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07" w:rsidRPr="00B45973" w:rsidRDefault="00257807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center"/>
        <w:rPr>
          <w:rFonts w:ascii="Times New Roman" w:hAnsi="Times New Roman" w:cs="Times New Roman"/>
          <w:b/>
          <w:color w:val="000000" w:themeColor="text1"/>
          <w:kern w:val="0"/>
          <w:lang w:bidi="he-IL"/>
        </w:rPr>
      </w:pPr>
      <w:r w:rsidRPr="00B45973">
        <w:rPr>
          <w:rFonts w:ascii="Times New Roman" w:hAnsi="Times New Roman" w:cs="Times New Roman"/>
          <w:b/>
          <w:color w:val="000000" w:themeColor="text1"/>
          <w:kern w:val="0"/>
          <w:lang w:bidi="he-IL"/>
        </w:rPr>
        <w:t>Иранский фактор как структурообразующий элемент американо-израильского военно-политического сотрудничества (2017-2025 гг.)</w:t>
      </w:r>
    </w:p>
    <w:p w:rsidR="00EF3F03" w:rsidRPr="00B45973" w:rsidRDefault="00EF3F03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</w:p>
    <w:p w:rsidR="00B45973" w:rsidRPr="00B45973" w:rsidRDefault="00257807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Современная система безопасности на Ближнем Востоке характеризуется высокой степенью нестабильности, где иранский фактор занимает центральное место. Научная проблема исследования заключается в определении степени влияния иранской угрозы на трансформацию американо-израильского военно-политического сотрудничества в 2017-2025 гг. Вопрос состоит в том, выступает ли Иран лишь внешним вызовом региональной безопасности либо структурообразующим элементом стратегического взаимодействия США и Израиля.</w:t>
      </w:r>
    </w:p>
    <w:p w:rsidR="00B45973" w:rsidRPr="00B45973" w:rsidRDefault="00257807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В историографии американо-израильские отношения традиционно рассматриваются через призму стратегического партнёрства и асимметричного союза. Большинство исследований фиксирует устойчивость альянса вне зависимости от смены администраций в США. Однако иранский фактор чаще анализируется как один из элементов региональной повестки, без оценки его системообразующей роли в углублении военно-политической координации.</w:t>
      </w:r>
    </w:p>
    <w:p w:rsidR="00B45973" w:rsidRPr="00B45973" w:rsidRDefault="00257807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  <w:proofErr w:type="spellStart"/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Источниковую</w:t>
      </w:r>
      <w:proofErr w:type="spellEnd"/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 xml:space="preserve"> базу составляют нормативные акты Конгресса США о военной помощи Израилю (включая ежегодные законы о национальной обороне), материалы по финансированию систем ПРО (</w:t>
      </w:r>
      <w:r w:rsidR="00C84702"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«Железный купол»,</w:t>
      </w: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 xml:space="preserve"> </w:t>
      </w:r>
      <w:r w:rsidR="00C84702"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«Праща Давида»</w:t>
      </w: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 xml:space="preserve">, </w:t>
      </w:r>
      <w:r w:rsidR="00C84702"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«Хец»</w:t>
      </w: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), официальные заявления администраций США и руководства Израиля, а также аналитические отчёты профильных исследовательских центров. Методологически работа опирается на положения структурного реализма, рассматривающего взаимодействие государств через восприятие угроз и механизмы сдерживания, а также на сравнительный анализ политики различных администраций США.</w:t>
      </w:r>
    </w:p>
    <w:p w:rsidR="00B45973" w:rsidRPr="00B45973" w:rsidRDefault="00257807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 xml:space="preserve">Анализ показал, что в рассматриваемый период иранский фактор выступал ключевым драйвером углубления сотрудничества. Выход США из СВПД в 2018 г., санкционная политика в отношении Тегерана, активизация </w:t>
      </w:r>
      <w:proofErr w:type="spellStart"/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проиранских</w:t>
      </w:r>
      <w:proofErr w:type="spellEnd"/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 xml:space="preserve"> </w:t>
      </w:r>
      <w:proofErr w:type="spellStart"/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акторов</w:t>
      </w:r>
      <w:proofErr w:type="spellEnd"/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 xml:space="preserve"> в регионе, а также эскалация 2023-2024 гг. способствовали усилению координации в сфере противоракетной обороны, разведывательного обмена и стратегического планирования. Несмотря на различия в подходах администраций к дипломатическому треку, Иран сохранялся в качестве объединяющего стратегического приоритета.</w:t>
      </w:r>
    </w:p>
    <w:p w:rsidR="00B45973" w:rsidRPr="00B45973" w:rsidRDefault="00257807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Новизна исследования заключается в трактовке иранского фактора не как внешнего условия, а как системообразующего элемента военно-политического союза, определяющего глубину и интенсивность координации. Установлена корреляция между ростом региональной напряжённости и институциональным укреплением альянса.</w:t>
      </w:r>
    </w:p>
    <w:p w:rsidR="00B74A55" w:rsidRPr="00B45973" w:rsidRDefault="00257807" w:rsidP="00B459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Таким образом, в 2017-2025 гг. иранская проблематика выступала ключевым фактором устойчивости американо-израильского военно-политического партнёрства, усиливая его стратегический характер в условиях региональной турбулентности.</w:t>
      </w:r>
    </w:p>
    <w:p w:rsidR="009F5509" w:rsidRPr="00B45973" w:rsidRDefault="009F5509" w:rsidP="00B45973">
      <w:pPr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</w:p>
    <w:p w:rsidR="009F5509" w:rsidRPr="00B45973" w:rsidRDefault="009F5509" w:rsidP="00B45973">
      <w:pPr>
        <w:ind w:firstLineChars="118" w:firstLine="283"/>
        <w:jc w:val="both"/>
        <w:rPr>
          <w:rFonts w:ascii="Times New Roman" w:hAnsi="Times New Roman" w:cs="Times New Roman"/>
          <w:color w:val="000000" w:themeColor="text1"/>
          <w:kern w:val="0"/>
          <w:lang w:bidi="he-IL"/>
        </w:rPr>
      </w:pP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>Список источников</w:t>
      </w:r>
      <w:r w:rsidRPr="00B45973">
        <w:rPr>
          <w:rFonts w:ascii="Times New Roman" w:hAnsi="Times New Roman" w:cs="Times New Roman"/>
          <w:color w:val="000000" w:themeColor="text1"/>
          <w:kern w:val="0"/>
          <w:lang w:val="en-US" w:bidi="he-IL"/>
        </w:rPr>
        <w:t>:</w:t>
      </w:r>
      <w:r w:rsidRPr="00B45973">
        <w:rPr>
          <w:rFonts w:ascii="Times New Roman" w:hAnsi="Times New Roman" w:cs="Times New Roman"/>
          <w:color w:val="000000" w:themeColor="text1"/>
          <w:kern w:val="0"/>
          <w:lang w:bidi="he-IL"/>
        </w:rPr>
        <w:t xml:space="preserve"> </w:t>
      </w:r>
    </w:p>
    <w:p w:rsidR="009F5509" w:rsidRPr="00B45973" w:rsidRDefault="00EA7D40" w:rsidP="00B45973">
      <w:pPr>
        <w:pStyle w:val="a4"/>
        <w:numPr>
          <w:ilvl w:val="0"/>
          <w:numId w:val="1"/>
        </w:numPr>
        <w:ind w:left="0" w:firstLineChars="118" w:firstLine="283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45973">
        <w:rPr>
          <w:rFonts w:ascii="Times New Roman" w:hAnsi="Times New Roman" w:cs="Times New Roman"/>
          <w:color w:val="000000" w:themeColor="text1"/>
          <w:lang w:val="en-US"/>
        </w:rPr>
        <w:t xml:space="preserve">National Defense Authorization Act for Fiscal Years 2018-2025. </w:t>
      </w:r>
      <w:r w:rsidR="007055D1" w:rsidRPr="00B45973">
        <w:rPr>
          <w:rFonts w:ascii="Times New Roman" w:hAnsi="Times New Roman" w:cs="Times New Roman"/>
          <w:color w:val="000000" w:themeColor="text1"/>
          <w:lang w:val="en-US"/>
        </w:rPr>
        <w:t xml:space="preserve">– </w:t>
      </w:r>
      <w:r w:rsidRPr="00B45973">
        <w:rPr>
          <w:rFonts w:ascii="Times New Roman" w:hAnsi="Times New Roman" w:cs="Times New Roman"/>
          <w:color w:val="000000" w:themeColor="text1"/>
          <w:lang w:val="en-US"/>
        </w:rPr>
        <w:t>Washington: U.S. Congress, 2017</w:t>
      </w:r>
      <w:r w:rsidR="007055D1" w:rsidRPr="00B45973">
        <w:rPr>
          <w:rFonts w:ascii="Times New Roman" w:hAnsi="Times New Roman" w:cs="Times New Roman"/>
          <w:color w:val="000000" w:themeColor="text1"/>
          <w:lang w:val="en-US"/>
        </w:rPr>
        <w:t>–</w:t>
      </w:r>
      <w:r w:rsidRPr="00B45973">
        <w:rPr>
          <w:rFonts w:ascii="Times New Roman" w:hAnsi="Times New Roman" w:cs="Times New Roman"/>
          <w:color w:val="000000" w:themeColor="text1"/>
          <w:lang w:val="en-US"/>
        </w:rPr>
        <w:t>2025.</w:t>
      </w:r>
      <w:r w:rsidR="0027069E" w:rsidRPr="00B4597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27069E" w:rsidRPr="00B45973">
        <w:rPr>
          <w:rFonts w:ascii="Times New Roman" w:hAnsi="Times New Roman" w:cs="Times New Roman"/>
          <w:color w:val="000000" w:themeColor="text1"/>
        </w:rPr>
        <w:t>Доступ</w:t>
      </w:r>
      <w:r w:rsidR="0027069E" w:rsidRPr="00B45973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hyperlink r:id="rId6" w:history="1">
        <w:r w:rsidR="0027069E" w:rsidRPr="00B45973">
          <w:rPr>
            <w:rStyle w:val="a5"/>
            <w:rFonts w:ascii="Times New Roman" w:hAnsi="Times New Roman" w:cs="Times New Roman"/>
            <w:lang w:val="en-US"/>
          </w:rPr>
          <w:t>https://www.congress.gov/118/bills/s4638/BILLS-118s4638rs.pdf</w:t>
        </w:r>
      </w:hyperlink>
    </w:p>
    <w:p w:rsidR="0008233D" w:rsidRPr="00B45973" w:rsidRDefault="00C51ABE" w:rsidP="00B45973">
      <w:pPr>
        <w:pStyle w:val="a4"/>
        <w:numPr>
          <w:ilvl w:val="0"/>
          <w:numId w:val="1"/>
        </w:numPr>
        <w:ind w:left="0" w:firstLineChars="118" w:firstLine="283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45973">
        <w:rPr>
          <w:rFonts w:ascii="Times New Roman" w:hAnsi="Times New Roman" w:cs="Times New Roman"/>
          <w:color w:val="000000" w:themeColor="text1"/>
          <w:lang w:val="en-US"/>
        </w:rPr>
        <w:t>Memorandum of Understanding between the United States and Israel on Security Assistance (2016</w:t>
      </w:r>
      <w:r w:rsidR="00A2423C" w:rsidRPr="00B45973">
        <w:rPr>
          <w:rFonts w:ascii="Times New Roman" w:hAnsi="Times New Roman" w:cs="Times New Roman"/>
          <w:color w:val="000000" w:themeColor="text1"/>
          <w:lang w:val="en-US"/>
        </w:rPr>
        <w:t>–</w:t>
      </w:r>
      <w:r w:rsidRPr="00B45973">
        <w:rPr>
          <w:rFonts w:ascii="Times New Roman" w:hAnsi="Times New Roman" w:cs="Times New Roman"/>
          <w:color w:val="000000" w:themeColor="text1"/>
          <w:lang w:val="en-US"/>
        </w:rPr>
        <w:t xml:space="preserve">2028). </w:t>
      </w:r>
      <w:r w:rsidR="007055D1" w:rsidRPr="00B45973">
        <w:rPr>
          <w:rFonts w:ascii="Times New Roman" w:hAnsi="Times New Roman" w:cs="Times New Roman"/>
          <w:color w:val="000000" w:themeColor="text1"/>
          <w:lang w:val="en-US"/>
        </w:rPr>
        <w:t xml:space="preserve">– </w:t>
      </w:r>
      <w:r w:rsidRPr="00B45973">
        <w:rPr>
          <w:rFonts w:ascii="Times New Roman" w:hAnsi="Times New Roman" w:cs="Times New Roman"/>
          <w:color w:val="000000" w:themeColor="text1"/>
          <w:lang w:val="en-US"/>
        </w:rPr>
        <w:t xml:space="preserve">Washington, 2016. </w:t>
      </w:r>
      <w:r w:rsidRPr="00B45973">
        <w:rPr>
          <w:rFonts w:ascii="Times New Roman" w:hAnsi="Times New Roman" w:cs="Times New Roman"/>
          <w:color w:val="000000" w:themeColor="text1"/>
        </w:rPr>
        <w:t>Доступ</w:t>
      </w:r>
      <w:r w:rsidRPr="00B45973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hyperlink r:id="rId7" w:history="1">
        <w:r w:rsidR="003C02E9" w:rsidRPr="00B45973">
          <w:rPr>
            <w:rStyle w:val="a5"/>
            <w:rFonts w:ascii="Times New Roman" w:hAnsi="Times New Roman" w:cs="Times New Roman"/>
            <w:lang w:val="en-US"/>
          </w:rPr>
          <w:t>https://2009-2017.state.gov/documents/organization/265160.pdf</w:t>
        </w:r>
      </w:hyperlink>
    </w:p>
    <w:p w:rsidR="00932CDE" w:rsidRPr="00B45973" w:rsidRDefault="00276E8E" w:rsidP="00B45973">
      <w:pPr>
        <w:pStyle w:val="a4"/>
        <w:numPr>
          <w:ilvl w:val="0"/>
          <w:numId w:val="1"/>
        </w:numPr>
        <w:ind w:left="0" w:firstLineChars="118" w:firstLine="283"/>
        <w:jc w:val="both"/>
        <w:rPr>
          <w:rFonts w:ascii="Times New Roman" w:hAnsi="Times New Roman" w:cs="Times New Roman"/>
          <w:color w:val="000000" w:themeColor="text1"/>
        </w:rPr>
      </w:pPr>
      <w:r w:rsidRPr="00B45973">
        <w:rPr>
          <w:rFonts w:ascii="Times New Roman" w:hAnsi="Times New Roman" w:cs="Times New Roman"/>
          <w:color w:val="000000" w:themeColor="text1"/>
          <w:lang w:val="en-US"/>
        </w:rPr>
        <w:t>Israel: Background and U.S. Relations. - Congressional Research Service Reports, 2017</w:t>
      </w:r>
      <w:r w:rsidR="007055D1" w:rsidRPr="00B45973">
        <w:rPr>
          <w:rFonts w:ascii="Times New Roman" w:hAnsi="Times New Roman" w:cs="Times New Roman"/>
          <w:color w:val="000000" w:themeColor="text1"/>
          <w:lang w:val="en-US"/>
        </w:rPr>
        <w:t xml:space="preserve"> – </w:t>
      </w:r>
      <w:r w:rsidRPr="00B45973">
        <w:rPr>
          <w:rFonts w:ascii="Times New Roman" w:hAnsi="Times New Roman" w:cs="Times New Roman"/>
          <w:color w:val="000000" w:themeColor="text1"/>
          <w:lang w:val="en-US"/>
        </w:rPr>
        <w:t>2024.</w:t>
      </w:r>
      <w:r w:rsidR="00F14339" w:rsidRPr="00B4597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14339" w:rsidRPr="00B45973">
        <w:rPr>
          <w:rFonts w:ascii="Times New Roman" w:hAnsi="Times New Roman" w:cs="Times New Roman"/>
          <w:color w:val="000000" w:themeColor="text1"/>
        </w:rPr>
        <w:t xml:space="preserve">Доступ: </w:t>
      </w:r>
      <w:hyperlink r:id="rId8" w:history="1">
        <w:r w:rsidR="00F14339" w:rsidRPr="00B45973">
          <w:rPr>
            <w:rStyle w:val="a5"/>
            <w:rFonts w:ascii="Times New Roman" w:hAnsi="Times New Roman" w:cs="Times New Roman"/>
          </w:rPr>
          <w:t>https://www.congress.gov/crs_external_products/R/PDF/R44245/R44245.65.pdf</w:t>
        </w:r>
      </w:hyperlink>
      <w:r w:rsidR="00E03D0F" w:rsidRPr="00B45973">
        <w:rPr>
          <w:rFonts w:ascii="Times New Roman" w:hAnsi="Times New Roman" w:cs="Times New Roman"/>
          <w:color w:val="000000" w:themeColor="text1"/>
        </w:rPr>
        <w:t xml:space="preserve"> </w:t>
      </w:r>
    </w:p>
    <w:p w:rsidR="00E03D0F" w:rsidRPr="00B45973" w:rsidRDefault="007055D1" w:rsidP="00B45973">
      <w:pPr>
        <w:pStyle w:val="a4"/>
        <w:numPr>
          <w:ilvl w:val="0"/>
          <w:numId w:val="1"/>
        </w:numPr>
        <w:ind w:left="0" w:firstLineChars="118" w:firstLine="283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45973">
        <w:rPr>
          <w:rFonts w:ascii="Times New Roman" w:hAnsi="Times New Roman" w:cs="Times New Roman"/>
          <w:color w:val="000000" w:themeColor="text1"/>
          <w:lang w:val="en-US"/>
        </w:rPr>
        <w:t>Parsi T. Losing an enemy: Obama, Iran, and the triumph of diplomacy. – Yale University Press, 2017.</w:t>
      </w:r>
    </w:p>
    <w:p w:rsidR="007F05BD" w:rsidRPr="00B45973" w:rsidRDefault="00CD744C" w:rsidP="00513ADF">
      <w:pPr>
        <w:pStyle w:val="a4"/>
        <w:numPr>
          <w:ilvl w:val="0"/>
          <w:numId w:val="1"/>
        </w:numPr>
        <w:ind w:left="0" w:firstLineChars="118" w:firstLine="283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45973">
        <w:rPr>
          <w:rFonts w:ascii="Times New Roman" w:hAnsi="Times New Roman" w:cs="Times New Roman"/>
          <w:color w:val="000000" w:themeColor="text1"/>
          <w:lang w:val="en-US"/>
        </w:rPr>
        <w:lastRenderedPageBreak/>
        <w:t>International Institute for Strategic Studies. The Military Balance 2018-2025. - London: IISS.</w:t>
      </w:r>
      <w:bookmarkStart w:id="0" w:name="_GoBack"/>
      <w:bookmarkEnd w:id="0"/>
    </w:p>
    <w:sectPr w:rsidR="007F05BD" w:rsidRPr="00B45973" w:rsidSect="00B45973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814A3"/>
    <w:multiLevelType w:val="hybridMultilevel"/>
    <w:tmpl w:val="FB6E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07"/>
    <w:rsid w:val="00032E5F"/>
    <w:rsid w:val="00040F02"/>
    <w:rsid w:val="0008233D"/>
    <w:rsid w:val="00097C36"/>
    <w:rsid w:val="000A641F"/>
    <w:rsid w:val="000B11EC"/>
    <w:rsid w:val="00257807"/>
    <w:rsid w:val="0027069E"/>
    <w:rsid w:val="00276E8E"/>
    <w:rsid w:val="00336996"/>
    <w:rsid w:val="003C02E9"/>
    <w:rsid w:val="00521D45"/>
    <w:rsid w:val="005577E1"/>
    <w:rsid w:val="007055D1"/>
    <w:rsid w:val="00760EE2"/>
    <w:rsid w:val="00787E2B"/>
    <w:rsid w:val="007F05BD"/>
    <w:rsid w:val="00932CDE"/>
    <w:rsid w:val="009F5509"/>
    <w:rsid w:val="00A2423C"/>
    <w:rsid w:val="00B33091"/>
    <w:rsid w:val="00B45973"/>
    <w:rsid w:val="00B74A55"/>
    <w:rsid w:val="00B92921"/>
    <w:rsid w:val="00C51ABE"/>
    <w:rsid w:val="00C84702"/>
    <w:rsid w:val="00CD744C"/>
    <w:rsid w:val="00CF05E6"/>
    <w:rsid w:val="00CF7871"/>
    <w:rsid w:val="00DA21C1"/>
    <w:rsid w:val="00E03D0F"/>
    <w:rsid w:val="00EA7D40"/>
    <w:rsid w:val="00EF3F03"/>
    <w:rsid w:val="00F14339"/>
    <w:rsid w:val="00F8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62B0"/>
  <w15:chartTrackingRefBased/>
  <w15:docId w15:val="{53415EAD-18CD-B348-8F3B-486D99E4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2"/>
    <w:basedOn w:val="a"/>
    <w:next w:val="a"/>
    <w:autoRedefine/>
    <w:qFormat/>
    <w:rsid w:val="000A641F"/>
    <w:rPr>
      <w:i/>
      <w:iCs/>
    </w:rPr>
  </w:style>
  <w:style w:type="paragraph" w:customStyle="1" w:styleId="a3">
    <w:name w:val="Стиль Марк"/>
    <w:basedOn w:val="a"/>
    <w:autoRedefine/>
    <w:qFormat/>
    <w:rsid w:val="000A641F"/>
    <w:rPr>
      <w:rFonts w:ascii="Lucida Blackletter" w:hAnsi="Lucida Blackletter"/>
      <w:sz w:val="28"/>
    </w:rPr>
  </w:style>
  <w:style w:type="paragraph" w:customStyle="1" w:styleId="1">
    <w:name w:val="Стиль1"/>
    <w:basedOn w:val="a"/>
    <w:qFormat/>
    <w:rsid w:val="00DA21C1"/>
    <w:pPr>
      <w:spacing w:after="160" w:line="360" w:lineRule="auto"/>
      <w:jc w:val="both"/>
    </w:pPr>
    <w:rPr>
      <w:rFonts w:asciiTheme="majorBidi" w:hAnsiTheme="majorBidi" w:cstheme="majorBidi"/>
      <w:sz w:val="28"/>
      <w:szCs w:val="28"/>
    </w:rPr>
  </w:style>
  <w:style w:type="paragraph" w:styleId="a4">
    <w:name w:val="List Paragraph"/>
    <w:basedOn w:val="a"/>
    <w:uiPriority w:val="34"/>
    <w:qFormat/>
    <w:rsid w:val="009F55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06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069E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760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crs_external_products/R/PDF/R44245/R44245.6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2009-2017.state.gov/documents/organization/26516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gress.gov/118/bills/s4638/BILLS-118s4638rs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6F914D-F843-46EA-98C0-D3F8CBA1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Kudeyarov</dc:creator>
  <cp:keywords/>
  <dc:description/>
  <cp:lastModifiedBy>Глеб Дубянский</cp:lastModifiedBy>
  <cp:revision>30</cp:revision>
  <dcterms:created xsi:type="dcterms:W3CDTF">2026-02-26T12:25:00Z</dcterms:created>
  <dcterms:modified xsi:type="dcterms:W3CDTF">2026-02-26T22:02:00Z</dcterms:modified>
</cp:coreProperties>
</file>