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uppressAutoHyphens w:val="1"/>
        <w:spacing w:before="0" w:after="320" w:line="240" w:lineRule="auto"/>
        <w:rPr>
          <w:rFonts w:ascii="Helvetica" w:cs="Helvetica" w:hAnsi="Helvetica" w:eastAsia="Helvetica"/>
          <w:outline w:val="0"/>
          <w:color w:val="0f1115"/>
          <w:sz w:val="28"/>
          <w:szCs w:val="28"/>
          <w:shd w:val="clear" w:color="auto" w:fill="ffffff"/>
          <w14:textFill>
            <w14:solidFill>
              <w14:srgbClr w14:val="0F1115"/>
            </w14:solidFill>
          </w14:textFill>
        </w:rPr>
      </w:pP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ктуальность исследования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Первый президентский срок Дональда Трампа 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(2017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–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2021)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стал водоразделом в истории американо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китайских отношений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Именно в этот период произошел окончательный отказ от политики «стратегического партнерства»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выстраивавшейся с 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1970-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х годов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 переход к открытой конфронтации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Как отмечает ведущий исследователь Грэм Эллисон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«именно при Трампе Вашингтон окончательно сформулировал восприятие Пекина не как торгового партнера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 как ревизионистской державы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стремящейся подорвать американское лидерство»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Актуальность темы обусловлена тем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что сформированная при Трампе повестка — торговый протекционизм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технологическое сдерживание и жесткая риторика — стала двухпартийным консенсусом в Вашингтоне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Анализ истоков этого противостояния необходим для понимания текущей динамики и прогнозирования развития отношений между двумя ведущими державами мира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320" w:line="240" w:lineRule="auto"/>
        <w:rPr>
          <w:rFonts w:ascii="Helvetica" w:cs="Helvetica" w:hAnsi="Helvetica" w:eastAsia="Helvetica"/>
          <w:outline w:val="0"/>
          <w:color w:val="0f1115"/>
          <w:sz w:val="28"/>
          <w:szCs w:val="28"/>
          <w:shd w:val="clear" w:color="auto" w:fill="ffffff"/>
          <w14:textFill>
            <w14:solidFill>
              <w14:srgbClr w14:val="0F1115"/>
            </w14:solidFill>
          </w14:textFill>
        </w:rPr>
      </w:pP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Цель исследования — комплексный анализ трансформации внешнеполитического курса США в отношении Китая в 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2017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–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2021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годах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выявление ключевых факторов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инструментов и последствий этой трансформации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320" w:line="240" w:lineRule="auto"/>
        <w:rPr>
          <w:rFonts w:ascii="Helvetica" w:cs="Helvetica" w:hAnsi="Helvetica" w:eastAsia="Helvetica"/>
          <w:outline w:val="0"/>
          <w:color w:val="0f1115"/>
          <w:sz w:val="28"/>
          <w:szCs w:val="28"/>
          <w:shd w:val="clear" w:color="auto" w:fill="ffffff"/>
          <w14:textFill>
            <w14:solidFill>
              <w14:srgbClr w14:val="0F1115"/>
            </w14:solidFill>
          </w14:textFill>
        </w:rPr>
      </w:pP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Для достижения цели ставятся следующие задачи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: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Выявить идеологические основы политики США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включая роль концепции «Америка прежде всего» и влияние ключевых фигур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таких как Стив Бэннон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Проанализировать экономическое измерение конфликта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включая причины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механизмы и итоги «торговой войны» 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2018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–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2019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годов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Исследовать военно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-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политическое взаимодействие в Индо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-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ТИхоокеанском регионе в указанный период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f1115"/>
          <w:sz w:val="28"/>
          <w:szCs w:val="28"/>
          <w:shd w:val="clear" w:color="auto" w:fill="ffffff"/>
          <w14:textFill>
            <w14:solidFill>
              <w14:srgbClr w14:val="0F1115"/>
            </w14:solidFill>
          </w14:textFill>
        </w:rPr>
      </w:pPr>
    </w:p>
    <w:p>
      <w:pPr>
        <w:pStyle w:val="По умолчанию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f1115"/>
          <w:sz w:val="28"/>
          <w:szCs w:val="28"/>
          <w:shd w:val="clear" w:color="auto" w:fill="ffffff"/>
          <w14:textFill>
            <w14:solidFill>
              <w14:srgbClr w14:val="0F1115"/>
            </w14:solidFill>
          </w14:textFill>
        </w:rPr>
      </w:pP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Историографию вопроса можно разделить на три группы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Первая группа — работы экономистов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фокусирующиеся на анализе торговой войны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Так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Юсупова и Ибатуллина 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(2024,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с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46)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подробно рассматривают введение пошлин и их влияние на двустороннюю торговлю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приходя к выводу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что «протекционистские меры не достигли заявленных целей по сокращению дефицита»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Вторая группа — политологические исследования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среди которых выделяются работы Цинь Яцина 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(2025,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с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28),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анализирующего «переход от стратегического партнерства к стратегическому соперничеству»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Третья группа — западные аналитические доклады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в частности ежегодные отчеты Центра стратегических и международных исследований 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(CSIS 2025).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 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f1115"/>
          <w:sz w:val="28"/>
          <w:szCs w:val="28"/>
          <w:shd w:val="clear" w:color="auto" w:fill="ffffff"/>
          <w14:textFill>
            <w14:solidFill>
              <w14:srgbClr w14:val="0F1115"/>
            </w14:solidFill>
          </w14:textFill>
        </w:rPr>
      </w:pPr>
    </w:p>
    <w:p>
      <w:pPr>
        <w:pStyle w:val="По умолчанию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f1115"/>
          <w:sz w:val="28"/>
          <w:szCs w:val="28"/>
          <w:shd w:val="clear" w:color="auto" w:fill="ffffff"/>
          <w14:textFill>
            <w14:solidFill>
              <w14:srgbClr w14:val="0F1115"/>
            </w14:solidFill>
          </w14:textFill>
        </w:rPr>
      </w:pP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Дальнейшие исследования могут развиваться в нескольких направлениях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Во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первых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сравнительный анализ первого и второго сроков Трампа позволит выявить эволюцию его подхода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Во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вторых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особого внимания заслуживает изучение долгосрочных последствий технологического размежевания для глобальных инновационных процессов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Как отмечает Цинь Яцин 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(2025,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с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36),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«технологическая война между США и Китаем создает новую биполярность в научно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технической сфере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вынуждая остальные страны делать нелегкий выбор»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В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третьих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перспективным представляется анализ реакции стран Глобального Юга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которые используют американо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китайское соперничество для диверсификации внешнеполитических связей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f1115"/>
          <w:sz w:val="28"/>
          <w:szCs w:val="28"/>
          <w:shd w:val="clear" w:color="auto" w:fill="ffffff"/>
          <w14:textFill>
            <w14:solidFill>
              <w14:srgbClr w14:val="0F1115"/>
            </w14:solidFill>
          </w14:textFill>
        </w:rPr>
      </w:pPr>
    </w:p>
    <w:p>
      <w:pPr>
        <w:pStyle w:val="По умолчанию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f1115"/>
          <w:sz w:val="28"/>
          <w:szCs w:val="28"/>
          <w:shd w:val="clear" w:color="auto" w:fill="ffffff"/>
          <w14:textFill>
            <w14:solidFill>
              <w14:srgbClr w14:val="0F1115"/>
            </w14:solidFill>
          </w14:textFill>
        </w:rPr>
      </w:pP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Выводы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Первый президентский срок Дональда Трампа стал точкой бифуркации в американо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китайских отношениях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Заложенные Трампом основы — экономический протекционизм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технологическое сдерживание и конфронтационная риторика — вышли за рамки его президентства и стали двухпартийным консенсусом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определяющим траекторию развития самых важных двусторонних отношений в мире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 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f1115"/>
          <w:sz w:val="28"/>
          <w:szCs w:val="28"/>
          <w:shd w:val="clear" w:color="auto" w:fill="ffffff"/>
          <w14:textFill>
            <w14:solidFill>
              <w14:srgbClr w14:val="0F1115"/>
            </w14:solidFill>
          </w14:textFill>
        </w:rPr>
      </w:pPr>
    </w:p>
    <w:p>
      <w:pPr>
        <w:pStyle w:val="По умолчанию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f1115"/>
          <w:sz w:val="28"/>
          <w:szCs w:val="28"/>
          <w:shd w:val="clear" w:color="auto" w:fill="ffffff"/>
          <w14:textFill>
            <w14:solidFill>
              <w14:srgbClr w14:val="0F1115"/>
            </w14:solidFill>
          </w14:textFill>
        </w:rPr>
      </w:pP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Список используемых источников и литературы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: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14:textFill>
            <w14:solidFill>
              <w14:srgbClr w14:val="0F1115"/>
            </w14:solidFill>
          </w14:textFill>
        </w:rPr>
      </w:pP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Юсупова Р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Р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.,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Ибатуллина Н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С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Торговая война США и Китая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причины и последствия 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//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Инновационная наука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— 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2024.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— № 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12.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— С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 45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–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51.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14:textFill>
            <w14:solidFill>
              <w14:srgbClr w14:val="0F1115"/>
            </w14:solidFill>
          </w14:textFill>
        </w:rPr>
      </w:pP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Цинь Яцин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Переосмысление американо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китайских отношений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от стратегического партнерства к стратегическому соперничеству 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//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Проблемы Дальнего Востока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— 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2025.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— № 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3.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— С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 24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–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38.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lang w:val="en-US"/>
          <w14:textFill>
            <w14:solidFill>
              <w14:srgbClr w14:val="0F1115"/>
            </w14:solidFill>
          </w14:textFill>
        </w:rPr>
      </w:pP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Bown C.P. US-China Trade War: The 18-Month Toll // Peterson Institute for International Economics.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— 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Washington, 2025.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— 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156 p.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lang w:val="en-US"/>
          <w14:textFill>
            <w14:solidFill>
              <w14:srgbClr w14:val="0F1115"/>
            </w14:solidFill>
          </w14:textFill>
        </w:rPr>
      </w:pP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Allison G. Destined for War: Can America and China Escape Thucydides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1"/>
          <w14:textFill>
            <w14:solidFill>
              <w14:srgbClr w14:val="0F1115"/>
            </w14:solidFill>
          </w14:textFill>
        </w:rPr>
        <w:t>’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:lang w:val="zh-TW" w:eastAsia="zh-TW"/>
          <w14:textFill>
            <w14:solidFill>
              <w14:srgbClr w14:val="0F1115"/>
            </w14:solidFill>
          </w14:textFill>
        </w:rPr>
        <w:t xml:space="preserve">s Trap?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— 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Boston: Mariner Books, 2024.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— 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416 p.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lang w:val="en-US"/>
          <w14:textFill>
            <w14:solidFill>
              <w14:srgbClr w14:val="0F1115"/>
            </w14:solidFill>
          </w14:textFill>
        </w:rPr>
      </w:pP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Annual Report on US-China Relations 2025 // Center for Strategic and International Studies (CSIS).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— 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URL: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Style w:val="Hyperlink.0"/>
          <w:rFonts w:ascii="Helvetica" w:cs="Helvetica" w:hAnsi="Helvetica" w:eastAsia="Helvetica"/>
          <w:outline w:val="0"/>
          <w:color w:val="3964fe"/>
          <w:sz w:val="28"/>
          <w:szCs w:val="28"/>
          <w:shd w:val="clear" w:color="auto" w:fill="ffffff"/>
          <w14:textFill>
            <w14:solidFill>
              <w14:srgbClr w14:val="3964FE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3964fe"/>
          <w:sz w:val="28"/>
          <w:szCs w:val="28"/>
          <w:shd w:val="clear" w:color="auto" w:fill="ffffff"/>
          <w14:textFill>
            <w14:solidFill>
              <w14:srgbClr w14:val="3964FE"/>
            </w14:solidFill>
          </w14:textFill>
        </w:rPr>
        <w:instrText xml:space="preserve"> HYPERLINK "https://www.csis.org/"</w:instrText>
      </w:r>
      <w:r>
        <w:rPr>
          <w:rStyle w:val="Hyperlink.0"/>
          <w:rFonts w:ascii="Helvetica" w:cs="Helvetica" w:hAnsi="Helvetica" w:eastAsia="Helvetica"/>
          <w:outline w:val="0"/>
          <w:color w:val="3964fe"/>
          <w:sz w:val="28"/>
          <w:szCs w:val="28"/>
          <w:shd w:val="clear" w:color="auto" w:fill="ffffff"/>
          <w14:textFill>
            <w14:solidFill>
              <w14:srgbClr w14:val="3964FE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3964fe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964FE"/>
            </w14:solidFill>
          </w14:textFill>
        </w:rPr>
        <w:t>https://www.csis.org</w:t>
      </w:r>
      <w:r>
        <w:rPr>
          <w:rFonts w:ascii="Helvetica" w:cs="Helvetica" w:hAnsi="Helvetica" w:eastAsia="Helvetica"/>
          <w:outline w:val="0"/>
          <w:color w:val="0f1115"/>
          <w:sz w:val="28"/>
          <w:szCs w:val="28"/>
          <w:shd w:val="clear" w:color="auto" w:fill="ffffff"/>
          <w14:textFill>
            <w14:solidFill>
              <w14:srgbClr w14:val="0F1115"/>
            </w14:solidFill>
          </w14:textFill>
        </w:rPr>
        <w:fldChar w:fldCharType="end" w:fldLock="0"/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дата обращения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: 01.03.2026).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lang w:val="en-US"/>
          <w14:textFill>
            <w14:solidFill>
              <w14:srgbClr w14:val="0F1115"/>
            </w14:solidFill>
          </w14:textFill>
        </w:rPr>
      </w:pP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State Council of the PRC. China's Position on the US-China Trade and Economic Consultations.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— 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Beijing: Foreign Languages Press, 2024. </w:t>
      </w:r>
      <w:r>
        <w:rPr>
          <w:rFonts w:ascii="Helvetica" w:hAnsi="Helvetica" w:hint="default"/>
          <w:outline w:val="0"/>
          <w:color w:val="0f1115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— </w:t>
      </w:r>
      <w:r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88 p.</w:t>
      </w:r>
    </w:p>
    <w:p>
      <w:pPr>
        <w:pStyle w:val="По умолчанию"/>
        <w:tabs>
          <w:tab w:val="left" w:pos="220"/>
          <w:tab w:val="left" w:pos="720"/>
        </w:tabs>
        <w:suppressAutoHyphens w:val="1"/>
        <w:spacing w:before="0" w:line="240" w:lineRule="auto"/>
        <w:ind w:left="720" w:hanging="720"/>
        <w:jc w:val="left"/>
        <w:rPr>
          <w:rFonts w:ascii="Helvetica" w:cs="Helvetica" w:hAnsi="Helvetica" w:eastAsia="Helvetica"/>
          <w:outline w:val="0"/>
          <w:color w:val="0f1115"/>
          <w:sz w:val="32"/>
          <w:szCs w:val="32"/>
          <w:shd w:val="clear" w:color="auto" w:fill="ffffff"/>
          <w14:textFill>
            <w14:solidFill>
              <w14:srgbClr w14:val="0F1115"/>
            </w14:solidFill>
          </w14:textFill>
        </w:rPr>
      </w:pPr>
    </w:p>
    <w:p>
      <w:pPr>
        <w:pStyle w:val="По умолчанию"/>
        <w:tabs>
          <w:tab w:val="left" w:pos="220"/>
          <w:tab w:val="left" w:pos="720"/>
        </w:tabs>
        <w:suppressAutoHyphens w:val="1"/>
        <w:spacing w:before="0" w:line="240" w:lineRule="auto"/>
        <w:ind w:left="720" w:hanging="720"/>
        <w:jc w:val="left"/>
      </w:pPr>
      <w:r>
        <w:rPr>
          <w:rFonts w:ascii="Helvetica" w:cs="Helvetica" w:hAnsi="Helvetica" w:eastAsia="Helvetica"/>
          <w:outline w:val="0"/>
          <w:color w:val="0f1115"/>
          <w:sz w:val="32"/>
          <w:szCs w:val="32"/>
          <w:shd w:val="clear" w:color="auto" w:fill="ffffff"/>
          <w14:textFill>
            <w14:solidFill>
              <w14:srgbClr w14:val="0F1115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NewRomanPSM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78" w:hanging="438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98" w:hanging="438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18" w:hanging="438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538" w:hanging="438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758" w:hanging="438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978" w:hanging="438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198" w:hanging="438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18" w:hanging="438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8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5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9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2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6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9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3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3964fe"/>
      <w14:textFill>
        <w14:solidFill>
          <w14:srgbClr w14:val="3964FE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