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148C5">
      <w:pPr>
        <w:pStyle w:val="5"/>
        <w:jc w:val="center"/>
        <w:rPr>
          <w:rFonts w:ascii="Times New Roman Bold" w:hAnsi="Times New Roman Bold" w:cs="Times New Roman Bold"/>
          <w:b/>
          <w:bCs/>
          <w:sz w:val="24"/>
          <w:szCs w:val="24"/>
        </w:rPr>
      </w:pPr>
      <w:bookmarkStart w:id="0" w:name="_GoBack"/>
      <w:r>
        <w:rPr>
          <w:rFonts w:ascii="Times New Roman Bold" w:hAnsi="Times New Roman Bold" w:cs="Times New Roman Bold"/>
          <w:b/>
          <w:bCs/>
          <w:sz w:val="24"/>
          <w:szCs w:val="24"/>
        </w:rPr>
        <w:t xml:space="preserve">Роль аборигенов и мигрантов с материка в торговой и аграрной системе </w:t>
      </w:r>
      <w:r>
        <w:rPr>
          <w:rFonts w:ascii="Times New Roman Bold" w:hAnsi="Times New Roman Bold" w:cs="Times New Roman Bold"/>
          <w:b/>
          <w:bCs/>
          <w:sz w:val="24"/>
          <w:szCs w:val="24"/>
          <w:lang w:val="ru-RU"/>
        </w:rPr>
        <w:t>Г</w:t>
      </w:r>
      <w:r>
        <w:rPr>
          <w:rFonts w:ascii="Times New Roman Bold" w:hAnsi="Times New Roman Bold" w:cs="Times New Roman Bold"/>
          <w:b/>
          <w:bCs/>
          <w:sz w:val="24"/>
          <w:szCs w:val="24"/>
        </w:rPr>
        <w:t>олландской Ост-Индской компании на Тайване 1624-1661 гг.</w:t>
      </w:r>
    </w:p>
    <w:bookmarkEnd w:id="0"/>
    <w:p w14:paraId="2FF84DDE">
      <w:pPr>
        <w:pStyle w:val="5"/>
        <w:jc w:val="center"/>
        <w:rPr>
          <w:rFonts w:ascii="Times New Roman Bold Italic" w:hAnsi="Times New Roman Bold Italic" w:cs="Times New Roman Bold Italic"/>
          <w:b/>
          <w:bCs/>
          <w:i/>
          <w:iCs/>
          <w:sz w:val="24"/>
          <w:szCs w:val="24"/>
          <w:lang w:val="ru-RU"/>
        </w:rPr>
      </w:pPr>
      <w:r>
        <w:rPr>
          <w:rFonts w:ascii="Times New Roman Bold Italic" w:hAnsi="Times New Roman Bold Italic" w:cs="Times New Roman Bold Italic"/>
          <w:b/>
          <w:bCs/>
          <w:i/>
          <w:iCs/>
          <w:sz w:val="24"/>
          <w:szCs w:val="24"/>
          <w:lang w:val="ru-RU"/>
        </w:rPr>
        <w:t>Насырова Ралия Разифовна</w:t>
      </w:r>
    </w:p>
    <w:p w14:paraId="4E3F65D0">
      <w:pPr>
        <w:pStyle w:val="5"/>
        <w:jc w:val="center"/>
        <w:rPr>
          <w:rFonts w:ascii="Times New Roman Italic" w:hAnsi="Times New Roman Italic" w:cs="Times New Roman Italic"/>
          <w:i/>
          <w:iCs/>
          <w:sz w:val="24"/>
          <w:szCs w:val="24"/>
          <w:lang w:val="ru-RU"/>
        </w:rPr>
      </w:pPr>
      <w:r>
        <w:rPr>
          <w:rFonts w:ascii="Times New Roman Italic" w:hAnsi="Times New Roman Italic" w:cs="Times New Roman Italic"/>
          <w:i/>
          <w:iCs/>
          <w:sz w:val="24"/>
          <w:szCs w:val="24"/>
          <w:lang w:val="ru-RU"/>
        </w:rPr>
        <w:t>Студент</w:t>
      </w:r>
    </w:p>
    <w:p w14:paraId="16EF20C0">
      <w:pPr>
        <w:pStyle w:val="5"/>
        <w:jc w:val="center"/>
        <w:rPr>
          <w:rFonts w:ascii="Times New Roman Italic" w:hAnsi="Times New Roman Italic" w:cs="Times New Roman Italic"/>
          <w:i/>
          <w:iCs/>
          <w:sz w:val="24"/>
          <w:szCs w:val="24"/>
          <w:lang w:val="ru-RU"/>
        </w:rPr>
      </w:pPr>
      <w:r>
        <w:rPr>
          <w:rFonts w:ascii="Times New Roman Italic" w:hAnsi="Times New Roman Italic" w:cs="Times New Roman Italic"/>
          <w:i/>
          <w:iCs/>
          <w:sz w:val="24"/>
          <w:szCs w:val="24"/>
          <w:lang w:val="ru-RU"/>
        </w:rPr>
        <w:t>Московский государственный университет им. М.В. Ломоносова, Институт стран Азии и Африки, Москва, Россия</w:t>
      </w:r>
    </w:p>
    <w:p w14:paraId="63D84074">
      <w:pPr>
        <w:pStyle w:val="5"/>
        <w:numPr>
          <w:ilvl w:val="0"/>
          <w:numId w:val="1"/>
        </w:numPr>
        <w:jc w:val="center"/>
        <w:rPr>
          <w:rFonts w:ascii="Times New Roman Italic" w:hAnsi="Times New Roman Italic" w:cs="Times New Roman Italic"/>
          <w:i/>
          <w:iCs/>
          <w:sz w:val="24"/>
          <w:szCs w:val="24"/>
        </w:rPr>
      </w:pPr>
      <w:r>
        <w:rPr>
          <w:rFonts w:ascii="Times New Roman Italic" w:hAnsi="Times New Roman Italic" w:cs="Times New Roman Italic"/>
          <w:i/>
          <w:iCs/>
          <w:sz w:val="24"/>
          <w:szCs w:val="24"/>
        </w:rPr>
        <w:t>mail</w:t>
      </w:r>
      <w:r>
        <w:rPr>
          <w:rFonts w:ascii="Times New Roman Italic" w:hAnsi="Times New Roman Italic" w:cs="Times New Roman Italic"/>
          <w:i/>
          <w:iCs/>
          <w:sz w:val="24"/>
          <w:szCs w:val="24"/>
          <w:lang w:val="ru-RU"/>
        </w:rPr>
        <w:t xml:space="preserve">: </w:t>
      </w:r>
      <w:r>
        <w:fldChar w:fldCharType="begin"/>
      </w:r>
      <w:r>
        <w:instrText xml:space="preserve"> HYPERLINK "mailto:renwetta@gmail.com" </w:instrText>
      </w:r>
      <w:r>
        <w:fldChar w:fldCharType="separate"/>
      </w:r>
      <w:r>
        <w:rPr>
          <w:rStyle w:val="4"/>
          <w:rFonts w:ascii="Times New Roman Italic" w:hAnsi="Times New Roman Italic" w:cs="Times New Roman Italic"/>
          <w:i/>
          <w:iCs/>
          <w:sz w:val="24"/>
          <w:szCs w:val="24"/>
        </w:rPr>
        <w:t>renwetta@gmail.com</w:t>
      </w:r>
      <w:r>
        <w:rPr>
          <w:rStyle w:val="4"/>
          <w:rFonts w:ascii="Times New Roman Italic" w:hAnsi="Times New Roman Italic" w:cs="Times New Roman Italic"/>
          <w:i/>
          <w:iCs/>
          <w:sz w:val="24"/>
          <w:szCs w:val="24"/>
        </w:rPr>
        <w:fldChar w:fldCharType="end"/>
      </w:r>
    </w:p>
    <w:p w14:paraId="3F10DB68"/>
    <w:p w14:paraId="226CBC9F">
      <w:pPr>
        <w:ind w:firstLine="240" w:firstLineChars="100"/>
        <w:jc w:val="both"/>
        <w:rPr>
          <w:rFonts w:ascii="Times New Roman Regular" w:hAnsi="Times New Roman Regular" w:cs="Times New Roman Regular"/>
          <w:sz w:val="24"/>
          <w:szCs w:val="24"/>
        </w:rPr>
      </w:pPr>
      <w:r>
        <w:rPr>
          <w:rFonts w:ascii="Times New Roman Regular" w:hAnsi="Times New Roman Regular" w:cs="Times New Roman Regular"/>
          <w:sz w:val="24"/>
          <w:szCs w:val="24"/>
        </w:rPr>
        <w:t xml:space="preserve">Голландская Ост-Индская 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>к</w:t>
      </w:r>
      <w:r>
        <w:rPr>
          <w:rFonts w:ascii="Times New Roman Regular" w:hAnsi="Times New Roman Regular" w:cs="Times New Roman Regular"/>
          <w:sz w:val="24"/>
          <w:szCs w:val="24"/>
        </w:rPr>
        <w:t>омпания (VOC) обоснова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>лась</w:t>
      </w: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4"/>
          <w:szCs w:val="24"/>
        </w:rPr>
        <w:t>на Тайване в 1624 г.</w:t>
      </w: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 xml:space="preserve"> Деятельность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VOC </w:t>
      </w: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 xml:space="preserve">на острове не ограничивалась лишь созданием торговой базы, а включала элементы полноценного колониального управления. </w:t>
      </w:r>
      <w:r>
        <w:rPr>
          <w:rFonts w:ascii="Times New Roman Regular" w:hAnsi="Times New Roman Regular" w:cs="Times New Roman Regular"/>
          <w:sz w:val="24"/>
          <w:szCs w:val="24"/>
        </w:rPr>
        <w:t>Ключевую роль в реализации аграрных и торговых планов голландцев должны были сыграть две группы населения: коренные жители (аборигены) и мигранты с материка (китайцы). В историографии, представленной работами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 англоязычных и китаеязычных ученых</w:t>
      </w:r>
      <w:r>
        <w:rPr>
          <w:rFonts w:ascii="Times New Roman Regular" w:hAnsi="Times New Roman Regular" w:cs="Times New Roman Regular"/>
          <w:sz w:val="24"/>
          <w:szCs w:val="24"/>
        </w:rPr>
        <w:t xml:space="preserve">, подробно описаны административные и экономические механизмы VOC. Однако взаимодействие этих двух групп друг с другом и с колониальной администрацией часто рассматривается раздельно. Научная проблема данного исследования заключается в выявлении и сравнении ролей, которые голландская администрация отводила аборигенам и китайским мигрантам, а также в анализе того, как 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они могли вступать в противоречия, как </w:t>
      </w:r>
      <w:r>
        <w:rPr>
          <w:rFonts w:ascii="Times New Roman Regular" w:hAnsi="Times New Roman Regular" w:cs="Times New Roman Regular"/>
          <w:sz w:val="24"/>
          <w:szCs w:val="24"/>
        </w:rPr>
        <w:t>их функции пересекались и дополняли друг друга, формируя единую колониальную экономику.</w:t>
      </w:r>
    </w:p>
    <w:p w14:paraId="0A8E0BA8">
      <w:pPr>
        <w:ind w:firstLine="240" w:firstLineChars="100"/>
        <w:jc w:val="both"/>
        <w:rPr>
          <w:rFonts w:ascii="Times New Roman Regular" w:hAnsi="Times New Roman Regular" w:cs="Times New Roman Regular"/>
          <w:sz w:val="24"/>
          <w:szCs w:val="24"/>
        </w:rPr>
      </w:pPr>
      <w:r>
        <w:rPr>
          <w:rFonts w:ascii="Times New Roman Regular" w:hAnsi="Times New Roman Regular" w:cs="Times New Roman Regular"/>
          <w:sz w:val="24"/>
          <w:szCs w:val="24"/>
        </w:rPr>
        <w:t xml:space="preserve">Источниковая база представлена опубликованными материалами: письмами губернаторов и чиновников VOC (собрание под редакцией Цзян Шушэна), «Дневниками замка Зеландия», мемуарами последнего 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голландского </w:t>
      </w:r>
      <w:r>
        <w:rPr>
          <w:rFonts w:ascii="Times New Roman Regular" w:hAnsi="Times New Roman Regular" w:cs="Times New Roman Regular"/>
          <w:sz w:val="24"/>
          <w:szCs w:val="24"/>
        </w:rPr>
        <w:t xml:space="preserve">губернатора 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на Тайване </w:t>
      </w:r>
      <w:r>
        <w:rPr>
          <w:rFonts w:ascii="Times New Roman Regular" w:hAnsi="Times New Roman Regular" w:cs="Times New Roman Regular"/>
          <w:sz w:val="24"/>
          <w:szCs w:val="24"/>
        </w:rPr>
        <w:t>Ф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>редерика</w:t>
      </w:r>
      <w:r>
        <w:rPr>
          <w:rFonts w:ascii="Times New Roman Regular" w:hAnsi="Times New Roman Regular" w:cs="Times New Roman Regular"/>
          <w:sz w:val="24"/>
          <w:szCs w:val="24"/>
        </w:rPr>
        <w:t xml:space="preserve"> Койетта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 под названием “Заброшенная Формоза”</w:t>
      </w:r>
      <w:r>
        <w:rPr>
          <w:rFonts w:ascii="Times New Roman Regular" w:hAnsi="Times New Roman Regular" w:cs="Times New Roman Regular"/>
          <w:sz w:val="24"/>
          <w:szCs w:val="24"/>
        </w:rPr>
        <w:t>, а также сборником документов, составленным У. Кэмпбеллом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, куда входят топографические заметки Франсуа Валентейна об Ост-Индии, а также многочисленные письма чиновников и миссионеров на Тайване </w:t>
      </w:r>
      <w:r>
        <w:rPr>
          <w:rFonts w:ascii="Times New Roman Regular" w:hAnsi="Times New Roman Regular" w:cs="Times New Roman Regular"/>
          <w:sz w:val="24"/>
          <w:szCs w:val="24"/>
        </w:rPr>
        <w:t>. Метод исследовани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я - структурный </w:t>
      </w:r>
      <w:r>
        <w:rPr>
          <w:rFonts w:ascii="Times New Roman Regular" w:hAnsi="Times New Roman Regular" w:cs="Times New Roman Regular"/>
          <w:sz w:val="24"/>
          <w:szCs w:val="24"/>
        </w:rPr>
        <w:t xml:space="preserve">анализ 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>аграрной и торговой</w:t>
      </w:r>
      <w:r>
        <w:rPr>
          <w:rFonts w:ascii="Times New Roman Regular" w:hAnsi="Times New Roman Regular" w:cs="Times New Roman Regular"/>
          <w:sz w:val="24"/>
          <w:szCs w:val="24"/>
        </w:rPr>
        <w:t xml:space="preserve"> политики, позволяющий рассмотреть экономику Тайваня 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в голландский период </w:t>
      </w:r>
      <w:r>
        <w:rPr>
          <w:rFonts w:ascii="Times New Roman Regular" w:hAnsi="Times New Roman Regular" w:cs="Times New Roman Regular"/>
          <w:sz w:val="24"/>
          <w:szCs w:val="24"/>
        </w:rPr>
        <w:t xml:space="preserve">как целостную систему, в которой аборигены и китайцы выполняли 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как </w:t>
      </w:r>
      <w:r>
        <w:rPr>
          <w:rFonts w:ascii="Times New Roman Regular" w:hAnsi="Times New Roman Regular" w:cs="Times New Roman Regular"/>
          <w:sz w:val="24"/>
          <w:szCs w:val="24"/>
        </w:rPr>
        <w:t>предписанные голландцами</w:t>
      </w: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 xml:space="preserve"> задачи</w:t>
      </w:r>
      <w:r>
        <w:rPr>
          <w:rFonts w:ascii="Times New Roman Regular" w:hAnsi="Times New Roman Regular" w:cs="Times New Roman Regular"/>
          <w:sz w:val="24"/>
          <w:szCs w:val="24"/>
        </w:rPr>
        <w:t xml:space="preserve">, 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>так и сформировавшиеся независимо</w:t>
      </w: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 xml:space="preserve"> от колониальной администрации формы деятельности. </w:t>
      </w:r>
      <w:r>
        <w:rPr>
          <w:rFonts w:ascii="Times New Roman Regular" w:hAnsi="Times New Roman Regular" w:cs="Times New Roman Regular"/>
          <w:sz w:val="24"/>
          <w:szCs w:val="24"/>
        </w:rPr>
        <w:t xml:space="preserve">Новизна работы заключается в комплексном рассмотрении ролей аборигенов и китайцев как 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>взаимосвязанных суб</w:t>
      </w:r>
      <w:r>
        <w:rPr>
          <w:rFonts w:ascii="Times New Roman Regular" w:hAnsi="Times New Roman Regular" w:cs="Times New Roman Regular"/>
          <w:sz w:val="24"/>
          <w:szCs w:val="24"/>
        </w:rPr>
        <w:t xml:space="preserve">ъектов колониальной политики, чья деятельность 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контролировалась </w:t>
      </w:r>
      <w:r>
        <w:rPr>
          <w:rFonts w:ascii="Times New Roman Regular" w:hAnsi="Times New Roman Regular" w:cs="Times New Roman Regular"/>
          <w:sz w:val="24"/>
          <w:szCs w:val="24"/>
        </w:rPr>
        <w:t>компанией для извлечения максимальной прибыли.</w:t>
      </w:r>
    </w:p>
    <w:p w14:paraId="04122C6E">
      <w:pPr>
        <w:ind w:firstLine="240" w:firstLineChars="100"/>
        <w:jc w:val="both"/>
        <w:rPr>
          <w:rFonts w:ascii="Times New Roman Regular" w:hAnsi="Times New Roman Regular" w:cs="Times New Roman Regular"/>
          <w:sz w:val="24"/>
          <w:szCs w:val="24"/>
          <w:lang w:val="ru-RU"/>
        </w:rPr>
      </w:pPr>
      <w:r>
        <w:rPr>
          <w:rFonts w:ascii="Times New Roman Regular" w:hAnsi="Times New Roman Regular" w:cs="Times New Roman Regular"/>
          <w:sz w:val="24"/>
          <w:szCs w:val="24"/>
        </w:rPr>
        <w:t xml:space="preserve">Анализ источников показывает, что голландцы с самого начала 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занялись привлечением китайских рабочих для создания самодостаточной колонии. Они рассматривались </w:t>
      </w:r>
      <w:r>
        <w:rPr>
          <w:rFonts w:ascii="Times New Roman Regular" w:hAnsi="Times New Roman Regular" w:cs="Times New Roman Regular"/>
          <w:sz w:val="24"/>
          <w:szCs w:val="24"/>
        </w:rPr>
        <w:t>как необходимая рабочая сила для развития плантационного хозяйства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 - выращивания риса и сахара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[5]</w:t>
      </w:r>
      <w:r>
        <w:rPr>
          <w:rFonts w:ascii="Times New Roman Regular" w:hAnsi="Times New Roman Regular" w:cs="Times New Roman Regular"/>
          <w:sz w:val="24"/>
          <w:szCs w:val="24"/>
        </w:rPr>
        <w:t xml:space="preserve">. Голландцы стимулировали  </w:t>
      </w:r>
      <w:r>
        <w:rPr>
          <w:rFonts w:ascii="Times New Roman Regular" w:hAnsi="Times New Roman Regular" w:cs="Times New Roman Regular"/>
          <w:sz w:val="24"/>
          <w:szCs w:val="24"/>
          <w:highlight w:val="none"/>
        </w:rPr>
        <w:t>превращение их из сезонных мигрантов в оседлых жителей,</w:t>
      </w:r>
      <w:r>
        <w:rPr>
          <w:rFonts w:ascii="Times New Roman Regular" w:hAnsi="Times New Roman Regular" w:cs="Times New Roman Regular"/>
          <w:sz w:val="24"/>
          <w:szCs w:val="24"/>
        </w:rPr>
        <w:t xml:space="preserve"> предоставляя землю в аренду,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 налоговые льготы,</w:t>
      </w:r>
      <w:r>
        <w:rPr>
          <w:rFonts w:ascii="Times New Roman Regular" w:hAnsi="Times New Roman Regular" w:cs="Times New Roman Regular"/>
          <w:sz w:val="24"/>
          <w:szCs w:val="24"/>
        </w:rPr>
        <w:t xml:space="preserve"> 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развивая социальную инфраструктуру, </w:t>
      </w:r>
      <w:r>
        <w:rPr>
          <w:rFonts w:ascii="Times New Roman Regular" w:hAnsi="Times New Roman Regular" w:cs="Times New Roman Regular"/>
          <w:sz w:val="24"/>
          <w:szCs w:val="24"/>
        </w:rPr>
        <w:t>а также защищая от аборигенов с помощью военной сил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>ы</w:t>
      </w: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[1]</w:t>
      </w:r>
      <w:r>
        <w:rPr>
          <w:rFonts w:ascii="Times New Roman Regular" w:hAnsi="Times New Roman Regular" w:cs="Times New Roman Regular"/>
          <w:sz w:val="24"/>
          <w:szCs w:val="24"/>
        </w:rPr>
        <w:t>.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 </w:t>
      </w:r>
    </w:p>
    <w:p w14:paraId="5380FE41">
      <w:pPr>
        <w:ind w:firstLine="240" w:firstLineChars="100"/>
        <w:jc w:val="both"/>
        <w:rPr>
          <w:rFonts w:ascii="Times New Roman Regular" w:hAnsi="Times New Roman Regular" w:cs="Times New Roman Regular"/>
          <w:sz w:val="24"/>
          <w:szCs w:val="24"/>
        </w:rPr>
      </w:pPr>
      <w:r>
        <w:rPr>
          <w:rFonts w:ascii="Times New Roman Regular" w:hAnsi="Times New Roman Regular" w:cs="Times New Roman Regular"/>
          <w:sz w:val="24"/>
          <w:szCs w:val="24"/>
        </w:rPr>
        <w:t>Аборигенам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>, в свою очередь,</w:t>
      </w:r>
      <w:r>
        <w:rPr>
          <w:rFonts w:ascii="Times New Roman Regular" w:hAnsi="Times New Roman Regular" w:cs="Times New Roman Regular"/>
          <w:sz w:val="24"/>
          <w:szCs w:val="24"/>
        </w:rPr>
        <w:t xml:space="preserve"> была отведена роль поставщиков природных ресурсов, прежде всего оленьих шкур. 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В основном они </w:t>
      </w:r>
      <w:r>
        <w:rPr>
          <w:rFonts w:ascii="Times New Roman Regular" w:hAnsi="Times New Roman Regular" w:cs="Times New Roman Regular"/>
          <w:sz w:val="24"/>
          <w:szCs w:val="24"/>
        </w:rPr>
        <w:t>занимались охотой, которая носила традиционный характер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 и была основным источником поставок для крупного торгового партнера - Японии.</w:t>
      </w:r>
      <w:r>
        <w:rPr>
          <w:rFonts w:ascii="Times New Roman Regular" w:hAnsi="Times New Roman Regular" w:cs="Times New Roman Regular"/>
          <w:sz w:val="24"/>
          <w:szCs w:val="24"/>
        </w:rPr>
        <w:t xml:space="preserve"> Голландцы 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также </w:t>
      </w:r>
      <w:r>
        <w:rPr>
          <w:rFonts w:ascii="Times New Roman Regular" w:hAnsi="Times New Roman Regular" w:cs="Times New Roman Regular"/>
          <w:sz w:val="24"/>
          <w:szCs w:val="24"/>
        </w:rPr>
        <w:t xml:space="preserve">регулировали охоту 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на оленей </w:t>
      </w:r>
      <w:r>
        <w:rPr>
          <w:rFonts w:ascii="Times New Roman Regular" w:hAnsi="Times New Roman Regular" w:cs="Times New Roman Regular"/>
          <w:sz w:val="24"/>
          <w:szCs w:val="24"/>
        </w:rPr>
        <w:t xml:space="preserve">через систему 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продажи </w:t>
      </w:r>
      <w:r>
        <w:rPr>
          <w:rFonts w:ascii="Times New Roman Regular" w:hAnsi="Times New Roman Regular" w:cs="Times New Roman Regular"/>
          <w:sz w:val="24"/>
          <w:szCs w:val="24"/>
        </w:rPr>
        <w:t>лицензий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 китайцам</w:t>
      </w:r>
      <w:r>
        <w:rPr>
          <w:rFonts w:ascii="Times New Roman Regular" w:hAnsi="Times New Roman Regular" w:cs="Times New Roman Regular"/>
          <w:sz w:val="24"/>
          <w:szCs w:val="24"/>
        </w:rPr>
        <w:t xml:space="preserve">, стремясь 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>получить максимальную прибыль от этой отрасли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[2]</w:t>
      </w:r>
      <w:r>
        <w:rPr>
          <w:rFonts w:ascii="Times New Roman Regular" w:hAnsi="Times New Roman Regular" w:cs="Times New Roman Regular"/>
          <w:sz w:val="24"/>
          <w:szCs w:val="24"/>
        </w:rPr>
        <w:t xml:space="preserve">. </w:t>
      </w:r>
    </w:p>
    <w:p w14:paraId="1133F4C6">
      <w:pPr>
        <w:ind w:firstLine="240" w:firstLineChars="100"/>
        <w:jc w:val="both"/>
        <w:rPr>
          <w:rFonts w:ascii="Times New Roman Regular" w:hAnsi="Times New Roman Regular" w:cs="Times New Roman Regular"/>
          <w:sz w:val="24"/>
          <w:szCs w:val="24"/>
          <w:lang w:val="ru-RU"/>
        </w:rPr>
      </w:pPr>
      <w:r>
        <w:rPr>
          <w:rFonts w:ascii="Times New Roman Regular" w:hAnsi="Times New Roman Regular" w:cs="Times New Roman Regular"/>
          <w:sz w:val="24"/>
          <w:szCs w:val="24"/>
        </w:rPr>
        <w:t xml:space="preserve">Интересы этих двух групп сталкивались в 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>основном в вопросе о территориях.</w:t>
      </w:r>
      <w:r>
        <w:rPr>
          <w:rFonts w:ascii="Times New Roman Regular" w:hAnsi="Times New Roman Regular" w:cs="Times New Roman Regular"/>
          <w:sz w:val="24"/>
          <w:szCs w:val="24"/>
        </w:rPr>
        <w:t xml:space="preserve"> 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>Р</w:t>
      </w:r>
      <w:r>
        <w:rPr>
          <w:rFonts w:ascii="Times New Roman Regular" w:hAnsi="Times New Roman Regular" w:cs="Times New Roman Regular"/>
          <w:sz w:val="24"/>
          <w:szCs w:val="24"/>
        </w:rPr>
        <w:t>асширение китайских сельскохозяйственных угодий вторгалось в охотничьи территории аборигенов, что приводило к конфликтам, которые голландцам приходилось урегулировать.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 К</w:t>
      </w:r>
      <w:r>
        <w:rPr>
          <w:rFonts w:ascii="Times New Roman Regular" w:hAnsi="Times New Roman Regular" w:cs="Times New Roman Regular"/>
          <w:sz w:val="24"/>
          <w:szCs w:val="24"/>
        </w:rPr>
        <w:t>итайцы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 также</w:t>
      </w:r>
      <w:r>
        <w:rPr>
          <w:rFonts w:ascii="Times New Roman Regular" w:hAnsi="Times New Roman Regular" w:cs="Times New Roman Regular"/>
          <w:sz w:val="24"/>
          <w:szCs w:val="24"/>
        </w:rPr>
        <w:t xml:space="preserve"> выступали как торговые посредники между компанией и аборигенами. Система аренды деревень, введенная в 1640-х гг., закрепляла за конкретным китайцем право монопольной торговли в конкретной деревне, делая его низовым звеном администрации и 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>позволяя контролировать</w:t>
      </w:r>
      <w:r>
        <w:rPr>
          <w:rFonts w:ascii="Times New Roman Regular" w:hAnsi="Times New Roman Regular" w:cs="Times New Roman Regular"/>
          <w:sz w:val="24"/>
          <w:szCs w:val="24"/>
        </w:rPr>
        <w:t xml:space="preserve"> товарообмен.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 Поимкой китайцев, которые торговали без лицензии, занимались аборигены за вознаграждение от Компании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[3]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>.</w:t>
      </w:r>
    </w:p>
    <w:p w14:paraId="64BDF3F3">
      <w:pPr>
        <w:ind w:firstLine="244" w:firstLineChars="100"/>
        <w:jc w:val="both"/>
        <w:rPr>
          <w:rFonts w:ascii="Times New Roman Regular" w:hAnsi="Times New Roman Regular" w:cs="Times New Roman Regular"/>
          <w:sz w:val="24"/>
          <w:szCs w:val="24"/>
        </w:rPr>
      </w:pPr>
      <w:r>
        <w:rPr>
          <w:rFonts w:ascii="Times New Roman Regular" w:hAnsi="Times New Roman Regular" w:eastAsia="Helvetica Neue" w:cs="Times New Roman Regular"/>
          <w:spacing w:val="2"/>
          <w:sz w:val="24"/>
          <w:szCs w:val="24"/>
          <w:lang w:bidi="ar"/>
        </w:rPr>
        <w:t>Земельная политика VOC на Тайване была построена на принципе  разделения территорий</w:t>
      </w:r>
      <w:r>
        <w:rPr>
          <w:rFonts w:ascii="Times New Roman Regular" w:hAnsi="Times New Roman Regular" w:eastAsia="Helvetica Neue" w:cs="Times New Roman Regular"/>
          <w:spacing w:val="2"/>
          <w:sz w:val="24"/>
          <w:szCs w:val="24"/>
          <w:lang w:val="ru-RU" w:bidi="ar"/>
        </w:rPr>
        <w:t xml:space="preserve"> между китайскими мигрантами и местными народами</w:t>
      </w:r>
      <w:r>
        <w:rPr>
          <w:rFonts w:ascii="Times New Roman Regular" w:hAnsi="Times New Roman Regular" w:eastAsia="Helvetica Neue" w:cs="Times New Roman Regular"/>
          <w:spacing w:val="2"/>
          <w:sz w:val="24"/>
          <w:szCs w:val="24"/>
          <w:lang w:bidi="ar"/>
        </w:rPr>
        <w:t xml:space="preserve">. Компания предоставляла </w:t>
      </w:r>
      <w:r>
        <w:rPr>
          <w:rFonts w:ascii="Times New Roman Regular" w:hAnsi="Times New Roman Regular" w:eastAsia="Helvetica Neue" w:cs="Times New Roman Regular"/>
          <w:spacing w:val="2"/>
          <w:sz w:val="24"/>
          <w:szCs w:val="24"/>
          <w:lang w:val="ru-RU" w:bidi="ar"/>
        </w:rPr>
        <w:t xml:space="preserve">китайцам </w:t>
      </w:r>
      <w:r>
        <w:rPr>
          <w:rFonts w:ascii="Times New Roman Regular" w:hAnsi="Times New Roman Regular" w:eastAsia="Helvetica Neue" w:cs="Times New Roman Regular"/>
          <w:spacing w:val="2"/>
          <w:sz w:val="24"/>
          <w:szCs w:val="24"/>
          <w:lang w:bidi="ar"/>
        </w:rPr>
        <w:t xml:space="preserve">права собственности на землю исключительно на территориях, не входивших в состав аборигенных земель. </w:t>
      </w:r>
      <w:r>
        <w:rPr>
          <w:rFonts w:ascii="Times New Roman Regular" w:hAnsi="Times New Roman Regular" w:eastAsia="Helvetica Neue" w:cs="Times New Roman Regular"/>
          <w:spacing w:val="2"/>
          <w:sz w:val="24"/>
          <w:szCs w:val="24"/>
          <w:lang w:val="ru-RU" w:bidi="ar"/>
        </w:rPr>
        <w:t xml:space="preserve">Это </w:t>
      </w:r>
      <w:r>
        <w:rPr>
          <w:rFonts w:ascii="Times New Roman Regular" w:hAnsi="Times New Roman Regular" w:eastAsia="Helvetica Neue" w:cs="Times New Roman Regular"/>
          <w:spacing w:val="2"/>
          <w:sz w:val="24"/>
          <w:szCs w:val="24"/>
          <w:lang w:bidi="ar"/>
        </w:rPr>
        <w:t>был</w:t>
      </w:r>
      <w:r>
        <w:rPr>
          <w:rFonts w:ascii="Times New Roman Regular" w:hAnsi="Times New Roman Regular" w:eastAsia="Helvetica Neue" w:cs="Times New Roman Regular"/>
          <w:spacing w:val="2"/>
          <w:sz w:val="24"/>
          <w:szCs w:val="24"/>
          <w:lang w:val="ru-RU" w:bidi="ar"/>
        </w:rPr>
        <w:t>о</w:t>
      </w:r>
      <w:r>
        <w:rPr>
          <w:rFonts w:ascii="Times New Roman Regular" w:hAnsi="Times New Roman Regular" w:eastAsia="Helvetica Neue" w:cs="Times New Roman Regular"/>
          <w:spacing w:val="2"/>
          <w:sz w:val="24"/>
          <w:szCs w:val="24"/>
          <w:lang w:bidi="ar"/>
        </w:rPr>
        <w:t xml:space="preserve"> обусловлен</w:t>
      </w:r>
      <w:r>
        <w:rPr>
          <w:rFonts w:ascii="Times New Roman Regular" w:hAnsi="Times New Roman Regular" w:eastAsia="Helvetica Neue" w:cs="Times New Roman Regular"/>
          <w:spacing w:val="2"/>
          <w:sz w:val="24"/>
          <w:szCs w:val="24"/>
          <w:lang w:val="ru-RU" w:bidi="ar"/>
        </w:rPr>
        <w:t>о</w:t>
      </w:r>
      <w:r>
        <w:rPr>
          <w:rFonts w:ascii="Times New Roman Regular" w:hAnsi="Times New Roman Regular" w:eastAsia="Helvetica Neue" w:cs="Times New Roman Regular"/>
          <w:spacing w:val="2"/>
          <w:sz w:val="24"/>
          <w:szCs w:val="24"/>
          <w:lang w:bidi="ar"/>
        </w:rPr>
        <w:t xml:space="preserve"> различным правовым статусом, который VOC присваивала китайскому населению - расценивая их как полноправных граждан</w:t>
      </w:r>
      <w:r>
        <w:rPr>
          <w:rFonts w:ascii="Times New Roman Regular" w:hAnsi="Times New Roman Regular" w:eastAsia="Helvetica Neue" w:cs="Times New Roman Regular"/>
          <w:spacing w:val="2"/>
          <w:sz w:val="24"/>
          <w:szCs w:val="24"/>
          <w:lang w:val="ru-RU" w:bidi="ar"/>
        </w:rPr>
        <w:t xml:space="preserve"> (</w:t>
      </w:r>
      <w:r>
        <w:rPr>
          <w:rFonts w:ascii="Times New Roman Regular" w:hAnsi="Times New Roman Regular" w:eastAsia="Helvetica Neue" w:cs="Times New Roman Regular"/>
          <w:spacing w:val="2"/>
          <w:sz w:val="24"/>
          <w:szCs w:val="24"/>
          <w:lang w:bidi="ar"/>
        </w:rPr>
        <w:t>burgers) - и коренным жителям, которых компания рассматривала в качестве подданных-вассалов. Эта иерархическая система нашла своё отражение в мирных догово</w:t>
      </w:r>
      <w:r>
        <w:rPr>
          <w:rFonts w:ascii="Times New Roman Regular" w:hAnsi="Times New Roman Regular" w:eastAsia="Helvetica Neue" w:cs="Times New Roman Regular"/>
          <w:spacing w:val="2"/>
          <w:sz w:val="24"/>
          <w:szCs w:val="24"/>
          <w:lang w:val="ru-RU" w:bidi="ar"/>
        </w:rPr>
        <w:t>рах</w:t>
      </w:r>
      <w:r>
        <w:rPr>
          <w:rFonts w:ascii="Times New Roman Regular" w:hAnsi="Times New Roman Regular" w:eastAsia="Helvetica Neue" w:cs="Times New Roman Regular"/>
          <w:spacing w:val="2"/>
          <w:sz w:val="24"/>
          <w:szCs w:val="24"/>
          <w:lang w:bidi="ar"/>
        </w:rPr>
        <w:t xml:space="preserve">, заключённых между компанией и аборигенными общинами (в частности, договор с </w:t>
      </w:r>
      <w:r>
        <w:rPr>
          <w:rFonts w:ascii="Times New Roman Regular" w:hAnsi="Times New Roman Regular" w:eastAsia="Helvetica Neue" w:cs="Times New Roman Regular"/>
          <w:spacing w:val="2"/>
          <w:sz w:val="24"/>
          <w:szCs w:val="24"/>
          <w:lang w:val="ru-RU" w:bidi="ar"/>
        </w:rPr>
        <w:t xml:space="preserve">деревней </w:t>
      </w:r>
      <w:r>
        <w:rPr>
          <w:rFonts w:ascii="Times New Roman Regular" w:hAnsi="Times New Roman Regular" w:eastAsia="Helvetica Neue" w:cs="Times New Roman Regular"/>
          <w:spacing w:val="2"/>
          <w:sz w:val="24"/>
          <w:szCs w:val="24"/>
          <w:lang w:bidi="ar"/>
        </w:rPr>
        <w:t xml:space="preserve">Маттау). По условиям этих соглашений коренное население официально признавало верховную власть Нидерландов </w:t>
      </w:r>
      <w:r>
        <w:rPr>
          <w:rFonts w:ascii="Times New Roman Regular" w:hAnsi="Times New Roman Regular" w:eastAsia="Helvetica Neue" w:cs="Times New Roman Regular"/>
          <w:spacing w:val="2"/>
          <w:sz w:val="24"/>
          <w:szCs w:val="24"/>
          <w:lang w:val="ru-RU" w:bidi="ar"/>
        </w:rPr>
        <w:t>как</w:t>
      </w:r>
      <w:r>
        <w:rPr>
          <w:rFonts w:ascii="Times New Roman Regular" w:hAnsi="Times New Roman Regular" w:eastAsia="Helvetica Neue" w:cs="Times New Roman Regular"/>
          <w:spacing w:val="2"/>
          <w:sz w:val="24"/>
          <w:szCs w:val="24"/>
          <w:lang w:bidi="ar"/>
        </w:rPr>
        <w:t xml:space="preserve"> своего феодального сюзерена. В качестве официального представителя </w:t>
      </w:r>
      <w:r>
        <w:rPr>
          <w:rFonts w:ascii="Times New Roman Regular" w:hAnsi="Times New Roman Regular" w:eastAsia="Helvetica Neue" w:cs="Times New Roman Regular"/>
          <w:spacing w:val="2"/>
          <w:sz w:val="24"/>
          <w:szCs w:val="24"/>
          <w:lang w:val="ru-RU" w:bidi="ar"/>
        </w:rPr>
        <w:t>Голландии</w:t>
      </w:r>
      <w:r>
        <w:rPr>
          <w:rFonts w:ascii="Times New Roman Regular" w:hAnsi="Times New Roman Regular" w:eastAsia="Helvetica Neue" w:cs="Times New Roman Regular"/>
          <w:spacing w:val="2"/>
          <w:sz w:val="24"/>
          <w:szCs w:val="24"/>
          <w:lang w:bidi="ar"/>
        </w:rPr>
        <w:t xml:space="preserve"> компания брала на себя обязательства по защите земельных прав и интересов своих аборигенных вассалов, которые, в свою очередь, были обязаны оказывать военную поддержку во время вооружённых конфликтов. Эти договорные обязательства имели юридическую силу: согласно голландскому праву, компания была лишена права отчуждать или распределять аборигенные земли в пользу китайских поселенцев или своих служащих. </w:t>
      </w:r>
      <w:r>
        <w:rPr>
          <w:rFonts w:ascii="Times New Roman Regular" w:hAnsi="Times New Roman Regular" w:eastAsia="Helvetica Neue" w:cs="Times New Roman Regular"/>
          <w:spacing w:val="2"/>
          <w:sz w:val="24"/>
          <w:szCs w:val="24"/>
          <w:lang w:val="ru-RU" w:bidi="ar"/>
        </w:rPr>
        <w:t>Г</w:t>
      </w:r>
      <w:r>
        <w:rPr>
          <w:rFonts w:ascii="Times New Roman Regular" w:hAnsi="Times New Roman Regular" w:eastAsia="Helvetica Neue" w:cs="Times New Roman Regular"/>
          <w:spacing w:val="2"/>
          <w:sz w:val="24"/>
          <w:szCs w:val="24"/>
          <w:lang w:bidi="ar"/>
        </w:rPr>
        <w:t>раницы района, где допускалась передача земельных прав китайцам</w:t>
      </w:r>
      <w:r>
        <w:rPr>
          <w:rFonts w:ascii="Times New Roman Regular" w:hAnsi="Times New Roman Regular" w:eastAsia="Helvetica Neue" w:cs="Times New Roman Regular"/>
          <w:spacing w:val="2"/>
          <w:sz w:val="24"/>
          <w:szCs w:val="24"/>
          <w:lang w:val="ru-RU" w:bidi="ar"/>
        </w:rPr>
        <w:t>, были четко определены, это позволяло избежать конфликтов между аборигенами и китайцами</w:t>
      </w:r>
      <w:r>
        <w:rPr>
          <w:rFonts w:hint="default" w:ascii="Times New Roman Regular" w:hAnsi="Times New Roman Regular" w:eastAsia="Helvetica Neue" w:cs="Times New Roman Regular"/>
          <w:spacing w:val="2"/>
          <w:sz w:val="24"/>
          <w:szCs w:val="24"/>
          <w:lang w:val="en-US" w:bidi="ar"/>
        </w:rPr>
        <w:t xml:space="preserve"> [2, 4]</w:t>
      </w:r>
      <w:r>
        <w:rPr>
          <w:rFonts w:ascii="Times New Roman Regular" w:hAnsi="Times New Roman Regular" w:eastAsia="Helvetica Neue" w:cs="Times New Roman Regular"/>
          <w:spacing w:val="2"/>
          <w:sz w:val="24"/>
          <w:szCs w:val="24"/>
          <w:lang w:bidi="ar"/>
        </w:rPr>
        <w:t>.</w:t>
      </w:r>
    </w:p>
    <w:p w14:paraId="7458E0D5">
      <w:pPr>
        <w:ind w:firstLine="120" w:firstLineChars="50"/>
        <w:jc w:val="center"/>
        <w:rPr>
          <w:rFonts w:ascii="Times New Roman Bold" w:hAnsi="Times New Roman Bold" w:cs="Times New Roman Bold"/>
          <w:b/>
          <w:bCs/>
          <w:sz w:val="24"/>
          <w:szCs w:val="24"/>
        </w:rPr>
      </w:pPr>
    </w:p>
    <w:p w14:paraId="6221E907">
      <w:pPr>
        <w:ind w:firstLine="120" w:firstLineChars="50"/>
        <w:jc w:val="center"/>
        <w:rPr>
          <w:rFonts w:ascii="Times New Roman Bold" w:hAnsi="Times New Roman Bold" w:cs="Times New Roman Bold"/>
          <w:b/>
          <w:bCs/>
          <w:sz w:val="24"/>
          <w:szCs w:val="24"/>
          <w:lang w:val="ru-RU"/>
        </w:rPr>
      </w:pPr>
      <w:r>
        <w:rPr>
          <w:rFonts w:ascii="Times New Roman Bold" w:hAnsi="Times New Roman Bold" w:cs="Times New Roman Bold"/>
          <w:b/>
          <w:bCs/>
          <w:sz w:val="24"/>
          <w:szCs w:val="24"/>
        </w:rPr>
        <w:t>Источники и литератур</w:t>
      </w:r>
      <w:r>
        <w:rPr>
          <w:rFonts w:ascii="Times New Roman Bold" w:hAnsi="Times New Roman Bold" w:cs="Times New Roman Bold"/>
          <w:b/>
          <w:bCs/>
          <w:sz w:val="24"/>
          <w:szCs w:val="24"/>
          <w:lang w:val="ru-RU"/>
        </w:rPr>
        <w:t>а</w:t>
      </w:r>
    </w:p>
    <w:p w14:paraId="43634640">
      <w:pPr>
        <w:ind w:firstLine="120" w:firstLineChars="50"/>
        <w:jc w:val="center"/>
        <w:rPr>
          <w:rFonts w:hint="default" w:ascii="Times New Roman Bold" w:hAnsi="Times New Roman Bold"/>
          <w:b/>
          <w:bCs/>
          <w:sz w:val="24"/>
          <w:szCs w:val="24"/>
          <w:lang w:val="ru-RU"/>
        </w:rPr>
      </w:pPr>
    </w:p>
    <w:p w14:paraId="6D73B9E6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Andrade T. How Taiwan Became Chinese: Dutch, Spanish, and Han Colonization in the Seventeenth Century. – New York: Columbia University Press, 2008.</w:t>
      </w:r>
    </w:p>
    <w:p w14:paraId="631A4448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Campbell W. Formosa under the Dutch. – London: Kegan Paul, Trench, Trubner &amp; Co., 1903.</w:t>
      </w:r>
    </w:p>
    <w:p w14:paraId="6E8F140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Chiu H.-h. The Colonial ‘Civilizing Process’ in Dutch Formosa, 1624–1662. – Leiden: Brill, 2008.</w:t>
      </w:r>
    </w:p>
    <w:p w14:paraId="7C75C05C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De dagregisters van het Kasteel Zeelandia, Taiwan 1629–1662. – ‘s-Gravenhage: M. Nijhoff, 1986–2000.</w:t>
      </w:r>
    </w:p>
    <w:p w14:paraId="5E00F183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Письма от губернатора Тайваня генерал-губернатору Батавии: сб. 1: 1622–1626 / под ред. Цзян Шушэна. – Наньтоу, 2007.</w:t>
      </w:r>
    </w:p>
    <w:p w14:paraId="23F86F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120" w:firstLineChars="5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630EE9C1">
      <w:pPr>
        <w:jc w:val="both"/>
        <w:rPr>
          <w:rFonts w:ascii="Times New Roman Regular" w:hAnsi="Times New Roman Regular" w:cs="Times New Roman Regular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50"/>
    <w:family w:val="auto"/>
    <w:pitch w:val="default"/>
    <w:sig w:usb0="00000000" w:usb1="00000000" w:usb2="00000010" w:usb3="00000000" w:csb0="0004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Bold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等线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EF7A06"/>
    <w:multiLevelType w:val="singleLevel"/>
    <w:tmpl w:val="B4EF7A06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1BF74801"/>
    <w:multiLevelType w:val="singleLevel"/>
    <w:tmpl w:val="1BF74801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documentProtection w:enforcement="0"/>
  <w:defaultTabStop w:val="720"/>
  <w:drawingGridVerticalSpacing w:val="156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DFAB0D9"/>
    <w:rsid w:val="00560A0F"/>
    <w:rsid w:val="00562AFC"/>
    <w:rsid w:val="006121AF"/>
    <w:rsid w:val="1FFFA718"/>
    <w:rsid w:val="ADFAB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customStyle="1" w:styleId="5">
    <w:name w:val="p1"/>
    <w:uiPriority w:val="0"/>
    <w:rPr>
      <w:rFonts w:ascii="Helvetica Neue" w:hAnsi="Helvetica Neue" w:eastAsia="Helvetica Neue" w:cs="Times New Roman"/>
      <w:color w:val="000000"/>
      <w:sz w:val="26"/>
      <w:szCs w:val="2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936</Words>
  <Characters>5337</Characters>
  <Lines>44</Lines>
  <Paragraphs>12</Paragraphs>
  <TotalTime>57</TotalTime>
  <ScaleCrop>false</ScaleCrop>
  <LinksUpToDate>false</LinksUpToDate>
  <CharactersWithSpaces>6261</CharactersWithSpaces>
  <Application>WPS Office_12.1.23143.23143_F1E327BC-269C-435d-A152-05C5408002CA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2026-03-08T23:23:00Z</dcterms:created>
  <dc:creator>НасыроваРалия</dc:creator>
  <cp:lastModifiedBy>НасыроваРалия</cp:lastModifiedBy>
  <dcterms:modified xsi:type="dcterms:W3CDTF">2026-03-09T15:19:23Z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1033-12.1.23143.23143</vt:lpwstr>
  </property>
  <property fmtid="{D5CDD505-2E9C-101B-9397-08002B2CF9AE}" pid="3" name="ICV">
    <vt:lpwstr>825110BE941E10AFCBBAAE69C78C5056_43</vt:lpwstr>
  </property>
</Properties>
</file>