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EA0539A" w:rsidR="00130241" w:rsidRPr="00366D0C" w:rsidRDefault="00366D0C" w:rsidP="00366D0C">
      <w:pPr>
        <w:pStyle w:val="a5"/>
        <w:rPr>
          <w:i/>
          <w:iCs/>
        </w:rPr>
      </w:pPr>
      <w:r>
        <w:t xml:space="preserve">Влияние режимов термической обработки на структуру и магнитные свойства упрочненных </w:t>
      </w:r>
      <w:proofErr w:type="spellStart"/>
      <w:r>
        <w:t>высокоиндукционных</w:t>
      </w:r>
      <w:proofErr w:type="spellEnd"/>
      <w:r>
        <w:t xml:space="preserve"> сплавов на базе системы </w:t>
      </w:r>
      <w:r>
        <w:rPr>
          <w:lang w:val="en-US"/>
        </w:rPr>
        <w:t>Fe</w:t>
      </w:r>
      <w:r w:rsidRPr="00366D0C">
        <w:t>-</w:t>
      </w:r>
      <w:r>
        <w:rPr>
          <w:lang w:val="en-US"/>
        </w:rPr>
        <w:t>Co</w:t>
      </w:r>
    </w:p>
    <w:p w14:paraId="00000003" w14:textId="0F45003C" w:rsidR="00130241" w:rsidRPr="00305A9D" w:rsidRDefault="00EB1F49" w:rsidP="00305A9D">
      <w:pPr>
        <w:pStyle w:val="a5"/>
        <w:rPr>
          <w:b w:val="0"/>
          <w:bCs/>
          <w:i/>
          <w:iCs/>
        </w:rPr>
      </w:pPr>
      <w:r w:rsidRPr="00305A9D">
        <w:rPr>
          <w:b w:val="0"/>
          <w:bCs/>
          <w:i/>
          <w:iCs/>
        </w:rPr>
        <w:t xml:space="preserve">Студент, </w:t>
      </w:r>
      <w:r w:rsidR="00513129" w:rsidRPr="00305A9D">
        <w:rPr>
          <w:b w:val="0"/>
          <w:bCs/>
          <w:i/>
          <w:iCs/>
        </w:rPr>
        <w:t>1</w:t>
      </w:r>
      <w:r w:rsidRPr="00305A9D">
        <w:rPr>
          <w:b w:val="0"/>
          <w:bCs/>
          <w:i/>
          <w:iCs/>
        </w:rPr>
        <w:t xml:space="preserve"> курс </w:t>
      </w:r>
      <w:r w:rsidR="00513129" w:rsidRPr="00305A9D">
        <w:rPr>
          <w:b w:val="0"/>
          <w:bCs/>
          <w:i/>
          <w:iCs/>
        </w:rPr>
        <w:t>магистратуры</w:t>
      </w:r>
    </w:p>
    <w:p w14:paraId="00000007" w14:textId="63D3654F" w:rsidR="00130241" w:rsidRPr="00305A9D" w:rsidRDefault="00513129" w:rsidP="00305A9D">
      <w:pPr>
        <w:pStyle w:val="a5"/>
        <w:rPr>
          <w:b w:val="0"/>
          <w:bCs/>
          <w:i/>
          <w:iCs/>
        </w:rPr>
      </w:pPr>
      <w:r w:rsidRPr="00305A9D">
        <w:rPr>
          <w:b w:val="0"/>
          <w:bCs/>
          <w:i/>
          <w:iCs/>
        </w:rPr>
        <w:t>Научный-исследовательский технический университет МИСИС</w:t>
      </w:r>
      <w:r w:rsidR="00EB1F49" w:rsidRPr="00305A9D">
        <w:rPr>
          <w:b w:val="0"/>
          <w:bCs/>
          <w:i/>
          <w:iCs/>
        </w:rPr>
        <w:t>,</w:t>
      </w:r>
      <w:r w:rsidR="00AD7380" w:rsidRPr="00305A9D">
        <w:rPr>
          <w:b w:val="0"/>
          <w:bCs/>
          <w:i/>
          <w:iCs/>
        </w:rPr>
        <w:t xml:space="preserve"> </w:t>
      </w:r>
      <w:r w:rsidRPr="00305A9D">
        <w:rPr>
          <w:b w:val="0"/>
          <w:bCs/>
          <w:i/>
          <w:iCs/>
        </w:rPr>
        <w:t>институт технологий</w:t>
      </w:r>
      <w:r w:rsidR="00EB1F49" w:rsidRPr="00305A9D">
        <w:rPr>
          <w:b w:val="0"/>
          <w:bCs/>
          <w:i/>
          <w:iCs/>
        </w:rPr>
        <w:t>, Москва, Россия</w:t>
      </w:r>
    </w:p>
    <w:p w14:paraId="5159D072" w14:textId="775B1DE5" w:rsidR="00513129" w:rsidRPr="00305A9D" w:rsidRDefault="00EB1F49" w:rsidP="00305A9D">
      <w:pPr>
        <w:pStyle w:val="a5"/>
        <w:rPr>
          <w:b w:val="0"/>
          <w:bCs/>
          <w:i/>
          <w:iCs/>
        </w:rPr>
      </w:pPr>
      <w:r w:rsidRPr="00305A9D">
        <w:rPr>
          <w:b w:val="0"/>
          <w:bCs/>
          <w:i/>
          <w:iCs/>
        </w:rPr>
        <w:t>E</w:t>
      </w:r>
      <w:r w:rsidR="003B76D6" w:rsidRPr="00305A9D">
        <w:rPr>
          <w:b w:val="0"/>
          <w:bCs/>
          <w:i/>
          <w:iCs/>
        </w:rPr>
        <w:t>-</w:t>
      </w:r>
      <w:r w:rsidRPr="00305A9D">
        <w:rPr>
          <w:b w:val="0"/>
          <w:bCs/>
          <w:i/>
          <w:iCs/>
        </w:rPr>
        <w:t xml:space="preserve">mail: </w:t>
      </w:r>
      <w:r w:rsidR="00513129" w:rsidRPr="00305A9D">
        <w:rPr>
          <w:b w:val="0"/>
          <w:bCs/>
          <w:i/>
          <w:iCs/>
          <w:u w:val="single"/>
        </w:rPr>
        <w:t>m2108874@edu.misis.ru</w:t>
      </w:r>
      <w:r w:rsidR="005E5BE9" w:rsidRPr="00305A9D">
        <w:rPr>
          <w:b w:val="0"/>
          <w:bCs/>
          <w:i/>
          <w:iCs/>
          <w:highlight w:val="yellow"/>
          <w:u w:val="single"/>
        </w:rPr>
        <w:t xml:space="preserve"> </w:t>
      </w:r>
    </w:p>
    <w:p w14:paraId="1F95A2D2" w14:textId="2D7A37D5" w:rsidR="00513129" w:rsidRPr="00366D0C" w:rsidRDefault="00513129" w:rsidP="00305A9D">
      <w:r>
        <w:t xml:space="preserve">Повышение рабочей частоты электродвигателя ставит требования перед </w:t>
      </w:r>
      <w:r w:rsidR="008A44C7">
        <w:t>магнитными и механическими свойствами</w:t>
      </w:r>
      <w:r>
        <w:t xml:space="preserve"> материала его ротора. Сплавы на основе системы </w:t>
      </w:r>
      <w:r>
        <w:rPr>
          <w:lang w:val="en-US"/>
        </w:rPr>
        <w:t>Fe</w:t>
      </w:r>
      <w:r w:rsidRPr="00513129">
        <w:t>-</w:t>
      </w:r>
      <w:r>
        <w:rPr>
          <w:lang w:val="en-US"/>
        </w:rPr>
        <w:t>Co</w:t>
      </w:r>
      <w:r>
        <w:t xml:space="preserve"> </w:t>
      </w:r>
      <w:r w:rsidR="00261DDE">
        <w:t xml:space="preserve">благодаря упорядочению </w:t>
      </w:r>
      <w:r>
        <w:t xml:space="preserve">обладают наивысшей индукцией магнитного насыщения среди </w:t>
      </w:r>
      <w:proofErr w:type="spellStart"/>
      <w:r>
        <w:t>магнитомягких</w:t>
      </w:r>
      <w:proofErr w:type="spellEnd"/>
      <w:r>
        <w:t xml:space="preserve"> материалов</w:t>
      </w:r>
      <w:r w:rsidR="00E224C7" w:rsidRPr="00E224C7">
        <w:t xml:space="preserve"> [1]</w:t>
      </w:r>
      <w:r>
        <w:t>.</w:t>
      </w:r>
      <w:r w:rsidR="00305A9D">
        <w:t xml:space="preserve"> </w:t>
      </w:r>
      <w:r w:rsidR="00305A9D">
        <w:rPr>
          <w:lang w:val="en-US"/>
        </w:rPr>
        <w:t>V</w:t>
      </w:r>
      <w:r w:rsidR="00305A9D" w:rsidRPr="00305A9D">
        <w:t xml:space="preserve">, </w:t>
      </w:r>
      <w:r w:rsidR="00305A9D">
        <w:rPr>
          <w:lang w:val="en-US"/>
        </w:rPr>
        <w:t>Zr</w:t>
      </w:r>
      <w:r w:rsidR="00305A9D" w:rsidRPr="00305A9D">
        <w:t xml:space="preserve">, </w:t>
      </w:r>
      <w:r w:rsidR="00305A9D">
        <w:rPr>
          <w:lang w:val="en-US"/>
        </w:rPr>
        <w:t>Nb</w:t>
      </w:r>
      <w:r w:rsidR="00305A9D" w:rsidRPr="00305A9D">
        <w:t xml:space="preserve"> </w:t>
      </w:r>
      <w:r w:rsidR="00305A9D">
        <w:t xml:space="preserve">и </w:t>
      </w:r>
      <w:r w:rsidR="00305A9D">
        <w:rPr>
          <w:lang w:val="en-US"/>
        </w:rPr>
        <w:t>Ta</w:t>
      </w:r>
      <w:r w:rsidR="00305A9D" w:rsidRPr="00305A9D">
        <w:t xml:space="preserve"> </w:t>
      </w:r>
      <w:r w:rsidR="00305A9D">
        <w:t>повышают пластичность и прочность сплавов и образуют частицы второй фазы, позволяющие режимом термической обработки контролировать размер зерна</w:t>
      </w:r>
      <w:r w:rsidR="008A44C7">
        <w:t xml:space="preserve"> </w:t>
      </w:r>
      <w:r w:rsidR="00305A9D">
        <w:t>и</w:t>
      </w:r>
      <w:r w:rsidR="008A44C7">
        <w:t xml:space="preserve">, </w:t>
      </w:r>
      <w:r w:rsidR="00305A9D">
        <w:t>как следствие</w:t>
      </w:r>
      <w:r w:rsidR="008A44C7">
        <w:t>,</w:t>
      </w:r>
      <w:r w:rsidR="00305A9D">
        <w:t xml:space="preserve"> магнитные свойства сплава</w:t>
      </w:r>
      <w:r w:rsidR="00E224C7" w:rsidRPr="00E224C7">
        <w:t xml:space="preserve"> [2]</w:t>
      </w:r>
      <w:r w:rsidR="00305A9D">
        <w:t xml:space="preserve">. В работе рассмотрено влияние режимов отжига на размер зерна и коэрцитивную силу сплавов </w:t>
      </w:r>
      <w:r w:rsidR="00305A9D">
        <w:rPr>
          <w:lang w:val="en-US"/>
        </w:rPr>
        <w:t>Fe</w:t>
      </w:r>
      <w:r w:rsidR="00305A9D" w:rsidRPr="00305A9D">
        <w:t>-49</w:t>
      </w:r>
      <w:r w:rsidR="00305A9D">
        <w:rPr>
          <w:lang w:val="en-US"/>
        </w:rPr>
        <w:t>Co</w:t>
      </w:r>
      <w:r w:rsidR="00305A9D" w:rsidRPr="00305A9D">
        <w:t>-1,2</w:t>
      </w:r>
      <w:r w:rsidR="00305A9D">
        <w:rPr>
          <w:lang w:val="en-US"/>
        </w:rPr>
        <w:t>V</w:t>
      </w:r>
      <w:r w:rsidR="00305A9D" w:rsidRPr="00305A9D">
        <w:t>-0,05</w:t>
      </w:r>
      <w:r w:rsidR="00305A9D">
        <w:rPr>
          <w:lang w:val="en-US"/>
        </w:rPr>
        <w:t>Nb</w:t>
      </w:r>
      <w:r w:rsidR="00305A9D" w:rsidRPr="00305A9D">
        <w:t>-0,075</w:t>
      </w:r>
      <w:r w:rsidR="00305A9D">
        <w:rPr>
          <w:lang w:val="en-US"/>
        </w:rPr>
        <w:t>Ta</w:t>
      </w:r>
      <w:r w:rsidR="00305A9D" w:rsidRPr="00305A9D">
        <w:t>-0,25</w:t>
      </w:r>
      <w:r w:rsidR="00305A9D">
        <w:rPr>
          <w:lang w:val="en-US"/>
        </w:rPr>
        <w:t>Zr</w:t>
      </w:r>
      <w:r w:rsidR="00366D0C">
        <w:t xml:space="preserve"> (состав 01)</w:t>
      </w:r>
      <w:r w:rsidR="00305A9D" w:rsidRPr="00305A9D">
        <w:t xml:space="preserve"> </w:t>
      </w:r>
      <w:r w:rsidR="00305A9D">
        <w:t xml:space="preserve">и </w:t>
      </w:r>
      <w:r w:rsidR="00305A9D">
        <w:rPr>
          <w:lang w:val="en-US"/>
        </w:rPr>
        <w:t>Fe</w:t>
      </w:r>
      <w:r w:rsidR="00305A9D" w:rsidRPr="00305A9D">
        <w:t>-49</w:t>
      </w:r>
      <w:r w:rsidR="00305A9D">
        <w:rPr>
          <w:lang w:val="en-US"/>
        </w:rPr>
        <w:t>Co</w:t>
      </w:r>
      <w:r w:rsidR="00305A9D" w:rsidRPr="00305A9D">
        <w:t>-2</w:t>
      </w:r>
      <w:r w:rsidR="00305A9D">
        <w:rPr>
          <w:lang w:val="en-US"/>
        </w:rPr>
        <w:t>V</w:t>
      </w:r>
      <w:r w:rsidR="00305A9D" w:rsidRPr="00305A9D">
        <w:t>-0,3</w:t>
      </w:r>
      <w:r w:rsidR="00305A9D">
        <w:rPr>
          <w:lang w:val="en-US"/>
        </w:rPr>
        <w:t>Nb</w:t>
      </w:r>
      <w:r w:rsidR="00366D0C">
        <w:t xml:space="preserve"> (состав 02)</w:t>
      </w:r>
      <w:r w:rsidR="00305A9D" w:rsidRPr="00305A9D">
        <w:t>.</w:t>
      </w:r>
    </w:p>
    <w:p w14:paraId="3ECA0BF7" w14:textId="07D722F0" w:rsidR="00261DDE" w:rsidRPr="00261DDE" w:rsidRDefault="008A44C7" w:rsidP="00261DDE">
      <w:pPr>
        <w:rPr>
          <w:color w:val="auto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AC46EE" wp14:editId="2D456B07">
            <wp:simplePos x="0" y="0"/>
            <wp:positionH relativeFrom="margin">
              <wp:align>center</wp:align>
            </wp:positionH>
            <wp:positionV relativeFrom="paragraph">
              <wp:posOffset>1078230</wp:posOffset>
            </wp:positionV>
            <wp:extent cx="5301615" cy="2198370"/>
            <wp:effectExtent l="0" t="0" r="0" b="0"/>
            <wp:wrapTopAndBottom/>
            <wp:docPr id="3824505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5052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83" cy="21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4C7">
        <w:t>Слитки указанного состава были выплавлены в вакуумно-дуговой печи в атмосфере аргоне.</w:t>
      </w:r>
      <w:r w:rsidR="005F3261">
        <w:t xml:space="preserve"> Далее были проведены </w:t>
      </w:r>
      <w:proofErr w:type="spellStart"/>
      <w:r w:rsidR="005F3261">
        <w:t>г</w:t>
      </w:r>
      <w:r w:rsidR="00E224C7">
        <w:t>омогенизац</w:t>
      </w:r>
      <w:r w:rsidR="00366D0C">
        <w:t>и</w:t>
      </w:r>
      <w:r w:rsidR="00E224C7">
        <w:t>онный</w:t>
      </w:r>
      <w:proofErr w:type="spellEnd"/>
      <w:r w:rsidR="00E224C7">
        <w:t xml:space="preserve"> отжиг</w:t>
      </w:r>
      <w:r w:rsidR="005F3261">
        <w:t xml:space="preserve">, горячая </w:t>
      </w:r>
      <w:r w:rsidR="001D43F7">
        <w:t xml:space="preserve">прокатка </w:t>
      </w:r>
      <w:r w:rsidR="005F3261">
        <w:t xml:space="preserve">и холодная прокатка </w:t>
      </w:r>
      <w:r w:rsidR="001D43F7">
        <w:t>в закаленном состоянии.</w:t>
      </w:r>
      <w:r w:rsidR="00E224C7">
        <w:t xml:space="preserve"> И</w:t>
      </w:r>
      <w:r w:rsidR="00E224C7">
        <w:t xml:space="preserve">з холоднокатанного листа были </w:t>
      </w:r>
      <w:r w:rsidR="00E224C7">
        <w:t xml:space="preserve">изготовлены </w:t>
      </w:r>
      <w:r w:rsidR="00261DDE">
        <w:t xml:space="preserve">образцы для микроструктурного анализа и </w:t>
      </w:r>
      <w:r w:rsidR="00E224C7">
        <w:t xml:space="preserve">тороидальные </w:t>
      </w:r>
      <w:r w:rsidR="00E224C7">
        <w:t>образцы для измерения магнитных свойств</w:t>
      </w:r>
      <w:r w:rsidR="00261DDE">
        <w:rPr>
          <w:color w:val="auto"/>
        </w:rPr>
        <w:t xml:space="preserve">. Образцы были термически обработаны в интервале между температурой разупорядочения и температурой </w:t>
      </w:r>
      <w:r w:rsidR="00261DDE" w:rsidRPr="003671A7">
        <w:rPr>
          <w:color w:val="auto"/>
        </w:rPr>
        <w:t>α-γ</w:t>
      </w:r>
      <w:r w:rsidR="00261DDE">
        <w:rPr>
          <w:rFonts w:ascii="Aptos Narrow" w:hAnsi="Aptos Narrow"/>
          <w:color w:val="auto"/>
        </w:rPr>
        <w:t xml:space="preserve"> </w:t>
      </w:r>
      <w:r w:rsidR="00261DDE">
        <w:rPr>
          <w:color w:val="auto"/>
        </w:rPr>
        <w:t>перехода</w:t>
      </w:r>
      <w:r w:rsidR="00261DDE">
        <w:rPr>
          <w:color w:val="auto"/>
        </w:rPr>
        <w:t xml:space="preserve"> с временем отжига </w:t>
      </w:r>
      <w:r w:rsidR="005F3261">
        <w:rPr>
          <w:color w:val="auto"/>
        </w:rPr>
        <w:t xml:space="preserve">1–4 </w:t>
      </w:r>
      <w:r w:rsidR="00261DDE">
        <w:rPr>
          <w:color w:val="auto"/>
        </w:rPr>
        <w:t>часа.</w:t>
      </w:r>
    </w:p>
    <w:p w14:paraId="6121A123" w14:textId="6B8244B4" w:rsidR="002E3AE8" w:rsidRPr="002E3AE8" w:rsidRDefault="002E3AE8" w:rsidP="008A44C7">
      <w:pPr>
        <w:ind w:firstLine="0"/>
        <w:jc w:val="center"/>
      </w:pPr>
      <w:r>
        <w:t>Рис</w:t>
      </w:r>
      <w:r w:rsidR="008A44C7">
        <w:t>. 1.</w:t>
      </w:r>
      <w:r>
        <w:t xml:space="preserve"> Размер зерна и коэрцитивная сила сплавов</w:t>
      </w:r>
      <w:r w:rsidR="00366D0C">
        <w:t xml:space="preserve"> 01</w:t>
      </w:r>
      <w:r w:rsidRPr="002E3AE8">
        <w:t xml:space="preserve"> </w:t>
      </w:r>
      <w:r w:rsidR="008A44C7">
        <w:t xml:space="preserve">(а) </w:t>
      </w:r>
      <w:r>
        <w:t xml:space="preserve">и </w:t>
      </w:r>
      <w:r w:rsidR="00366D0C">
        <w:t>02</w:t>
      </w:r>
      <w:r w:rsidR="008A44C7">
        <w:t xml:space="preserve"> (б)</w:t>
      </w:r>
      <w:r w:rsidR="00366D0C">
        <w:t xml:space="preserve"> </w:t>
      </w:r>
      <w:r>
        <w:t xml:space="preserve">при различных режимах </w:t>
      </w:r>
      <w:r w:rsidR="008A44C7">
        <w:t>финальной термической обработки</w:t>
      </w:r>
    </w:p>
    <w:p w14:paraId="38AF6976" w14:textId="1A544BD8" w:rsidR="002137C2" w:rsidRDefault="002137C2" w:rsidP="00305A9D">
      <w:r>
        <w:t>На рисунке 1 представлен размер зерна и коэрцитивная после соответствующего режима термической обработки.</w:t>
      </w:r>
      <w:r w:rsidR="002E3AE8">
        <w:t xml:space="preserve"> </w:t>
      </w:r>
      <w:r>
        <w:t xml:space="preserve">В обоих сплавах повышение температуры отжига уменьшает коэрцитивную силу за счет прохождения рекристаллизации при температурах 720 </w:t>
      </w:r>
      <w:r w:rsidR="002E3AE8" w:rsidRPr="0045585D">
        <w:t>°C</w:t>
      </w:r>
      <w:r w:rsidR="002E3AE8">
        <w:t xml:space="preserve"> </w:t>
      </w:r>
      <w:r>
        <w:t>и 760</w:t>
      </w:r>
      <w:r w:rsidR="002E3AE8">
        <w:t xml:space="preserve"> </w:t>
      </w:r>
      <w:r w:rsidR="002E3AE8" w:rsidRPr="0045585D">
        <w:t>°C</w:t>
      </w:r>
      <w:r>
        <w:t xml:space="preserve"> и </w:t>
      </w:r>
      <w:r w:rsidR="008A44C7">
        <w:t xml:space="preserve">за счет </w:t>
      </w:r>
      <w:r>
        <w:t xml:space="preserve">увеличения роста зерна при повышенных температурах. </w:t>
      </w:r>
    </w:p>
    <w:p w14:paraId="5BCE986B" w14:textId="77833FF3" w:rsidR="002E3AE8" w:rsidRPr="00366D0C" w:rsidRDefault="002E3AE8" w:rsidP="00305A9D">
      <w:r>
        <w:t xml:space="preserve">При отжиге 720 </w:t>
      </w:r>
      <w:r w:rsidRPr="0045585D">
        <w:t>°C</w:t>
      </w:r>
      <w:r>
        <w:t xml:space="preserve"> сплав</w:t>
      </w:r>
      <w:r w:rsidR="00366D0C">
        <w:t xml:space="preserve"> 01</w:t>
      </w:r>
      <w:r>
        <w:t xml:space="preserve"> обладает частично </w:t>
      </w:r>
      <w:proofErr w:type="spellStart"/>
      <w:r>
        <w:t>рекристаллизованной</w:t>
      </w:r>
      <w:proofErr w:type="spellEnd"/>
      <w:r>
        <w:t xml:space="preserve"> структурой. Сплав</w:t>
      </w:r>
      <w:r w:rsidR="00366D0C">
        <w:t xml:space="preserve"> 02</w:t>
      </w:r>
      <w:r w:rsidRPr="002E3AE8">
        <w:t xml:space="preserve"> </w:t>
      </w:r>
      <w:r>
        <w:t xml:space="preserve">при этой температуре обладает полностью </w:t>
      </w:r>
      <w:proofErr w:type="spellStart"/>
      <w:r>
        <w:t>нерекристаллиозванной</w:t>
      </w:r>
      <w:proofErr w:type="spellEnd"/>
      <w:r>
        <w:t xml:space="preserve"> структурой, при 760 </w:t>
      </w:r>
      <w:r w:rsidRPr="0045585D">
        <w:t>°C</w:t>
      </w:r>
      <w:r>
        <w:t xml:space="preserve"> – частично </w:t>
      </w:r>
      <w:proofErr w:type="spellStart"/>
      <w:r>
        <w:t>рекристаллизованной</w:t>
      </w:r>
      <w:proofErr w:type="spellEnd"/>
      <w:r>
        <w:t>.</w:t>
      </w:r>
      <w:r>
        <w:t xml:space="preserve"> Средний размер зерна сплава</w:t>
      </w:r>
      <w:r w:rsidR="00366D0C">
        <w:t xml:space="preserve"> 01</w:t>
      </w:r>
      <w:r w:rsidRPr="002E3AE8">
        <w:t xml:space="preserve"> </w:t>
      </w:r>
      <w:r>
        <w:t xml:space="preserve">после отжига 800 </w:t>
      </w:r>
      <w:r w:rsidRPr="0045585D">
        <w:t>°C</w:t>
      </w:r>
      <w:r>
        <w:t xml:space="preserve"> в течение 1 часа составляет 5 мкм, а сплава</w:t>
      </w:r>
      <w:r w:rsidR="00366D0C">
        <w:t xml:space="preserve"> 02</w:t>
      </w:r>
      <w:r w:rsidRPr="002E3AE8">
        <w:t xml:space="preserve"> </w:t>
      </w:r>
      <w:r>
        <w:t xml:space="preserve">после того же отжига – 8 мкм. </w:t>
      </w:r>
      <w:r>
        <w:t>Анализ микроструктуры сплавов</w:t>
      </w:r>
      <w:r w:rsidR="00366D0C">
        <w:t xml:space="preserve"> </w:t>
      </w:r>
      <w:r>
        <w:t xml:space="preserve">показывает, </w:t>
      </w:r>
      <w:r w:rsidR="00366D0C">
        <w:t xml:space="preserve">что </w:t>
      </w:r>
      <w:r>
        <w:t>частицы второй фазы в сплаве</w:t>
      </w:r>
      <w:r w:rsidR="00366D0C">
        <w:t xml:space="preserve"> 01</w:t>
      </w:r>
      <w:r>
        <w:t xml:space="preserve">, понижают температуру начала рекристаллизации и </w:t>
      </w:r>
      <w:r w:rsidR="00366D0C">
        <w:t>подавляют</w:t>
      </w:r>
      <w:r>
        <w:t xml:space="preserve"> рост зерна при собирательной рекристаллизации</w:t>
      </w:r>
      <w:r w:rsidR="00366D0C">
        <w:t xml:space="preserve">, при этом снижают коэрцитивную силу сплава в полностью </w:t>
      </w:r>
      <w:proofErr w:type="spellStart"/>
      <w:r w:rsidR="00366D0C">
        <w:t>рекристаллизованном</w:t>
      </w:r>
      <w:proofErr w:type="spellEnd"/>
      <w:r w:rsidR="00366D0C">
        <w:t xml:space="preserve"> состоянии с 175 до 144 А/м.</w:t>
      </w:r>
    </w:p>
    <w:p w14:paraId="1F60EB77" w14:textId="2BBB5070" w:rsidR="004A26A3" w:rsidRPr="00366D0C" w:rsidRDefault="00EB1F49" w:rsidP="00366D0C">
      <w:pPr>
        <w:jc w:val="center"/>
        <w:rPr>
          <w:b/>
          <w:bCs/>
        </w:rPr>
      </w:pPr>
      <w:r w:rsidRPr="00E224C7">
        <w:rPr>
          <w:b/>
          <w:bCs/>
        </w:rPr>
        <w:t>Литература</w:t>
      </w:r>
    </w:p>
    <w:p w14:paraId="0C4BC4CC" w14:textId="7C07B547" w:rsidR="00116478" w:rsidRPr="00E224C7" w:rsidRDefault="00107AA3" w:rsidP="008A44C7">
      <w:pPr>
        <w:ind w:firstLine="0"/>
        <w:rPr>
          <w:lang w:val="en-US"/>
        </w:rPr>
      </w:pPr>
      <w:r w:rsidRPr="00E81D35">
        <w:rPr>
          <w:lang w:val="en-US"/>
        </w:rPr>
        <w:t xml:space="preserve">1. </w:t>
      </w:r>
      <w:r w:rsidR="00E224C7" w:rsidRPr="00E224C7">
        <w:rPr>
          <w:lang w:val="en-US"/>
        </w:rPr>
        <w:t xml:space="preserve">Sundar, R., &amp; </w:t>
      </w:r>
      <w:proofErr w:type="spellStart"/>
      <w:r w:rsidR="00E224C7" w:rsidRPr="00E224C7">
        <w:rPr>
          <w:lang w:val="en-US"/>
        </w:rPr>
        <w:t>Deevi</w:t>
      </w:r>
      <w:proofErr w:type="spellEnd"/>
      <w:r w:rsidR="00E224C7" w:rsidRPr="00E224C7">
        <w:rPr>
          <w:lang w:val="en-US"/>
        </w:rPr>
        <w:t xml:space="preserve">, S. (2004). Influence of alloying elements on the mechanical properties of </w:t>
      </w:r>
      <w:proofErr w:type="spellStart"/>
      <w:r w:rsidR="00E224C7" w:rsidRPr="00E224C7">
        <w:rPr>
          <w:lang w:val="en-US"/>
        </w:rPr>
        <w:t>FeCo</w:t>
      </w:r>
      <w:proofErr w:type="spellEnd"/>
      <w:r w:rsidR="00E224C7" w:rsidRPr="00E224C7">
        <w:rPr>
          <w:lang w:val="en-US"/>
        </w:rPr>
        <w:t xml:space="preserve">–V alloys. </w:t>
      </w:r>
      <w:proofErr w:type="spellStart"/>
      <w:r w:rsidR="00E224C7" w:rsidRPr="00E224C7">
        <w:rPr>
          <w:lang w:val="en-US"/>
        </w:rPr>
        <w:t>Intermetallics</w:t>
      </w:r>
      <w:proofErr w:type="spellEnd"/>
      <w:r w:rsidR="00E224C7" w:rsidRPr="00E224C7">
        <w:rPr>
          <w:lang w:val="en-US"/>
        </w:rPr>
        <w:t>, 12(7–9), 921–927.</w:t>
      </w:r>
    </w:p>
    <w:p w14:paraId="3486C755" w14:textId="3EEA599E" w:rsidR="00116478" w:rsidRPr="00107AA3" w:rsidRDefault="00107AA3" w:rsidP="008A44C7">
      <w:pPr>
        <w:ind w:firstLine="0"/>
        <w:rPr>
          <w:lang w:val="en-US"/>
        </w:rPr>
      </w:pPr>
      <w:r w:rsidRPr="00E81D35">
        <w:rPr>
          <w:lang w:val="en-US"/>
        </w:rPr>
        <w:t xml:space="preserve">2. </w:t>
      </w:r>
      <w:r w:rsidR="00E224C7" w:rsidRPr="00E224C7">
        <w:rPr>
          <w:noProof/>
          <w:lang w:val="en-US"/>
        </w:rPr>
        <w:t>Muralles, M., Oh, J. T., &amp; Chen, Z. (2024). Atomistic investigation of effect of alloying on mechanical properties and microstructural evolution of ternary FeCo-X (X = V, Nb, Mo, W). Computational Materials Science, 241, 113030.</w:t>
      </w:r>
    </w:p>
    <w:sectPr w:rsidR="00116478" w:rsidRPr="00107AA3" w:rsidSect="008A44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43F7"/>
    <w:rsid w:val="001E61C2"/>
    <w:rsid w:val="001F0493"/>
    <w:rsid w:val="002137C2"/>
    <w:rsid w:val="0022260A"/>
    <w:rsid w:val="002264EE"/>
    <w:rsid w:val="0023307C"/>
    <w:rsid w:val="00261DDE"/>
    <w:rsid w:val="002B1CD0"/>
    <w:rsid w:val="002E3AE8"/>
    <w:rsid w:val="00305A9D"/>
    <w:rsid w:val="0031361E"/>
    <w:rsid w:val="00344930"/>
    <w:rsid w:val="00366D0C"/>
    <w:rsid w:val="00373E2D"/>
    <w:rsid w:val="00391C38"/>
    <w:rsid w:val="003B76D6"/>
    <w:rsid w:val="003D09AD"/>
    <w:rsid w:val="003E2601"/>
    <w:rsid w:val="003F4E6B"/>
    <w:rsid w:val="004A26A3"/>
    <w:rsid w:val="004F0EDF"/>
    <w:rsid w:val="00513129"/>
    <w:rsid w:val="00522BF1"/>
    <w:rsid w:val="0057201D"/>
    <w:rsid w:val="00590166"/>
    <w:rsid w:val="005B07E6"/>
    <w:rsid w:val="005D022B"/>
    <w:rsid w:val="005E5BE9"/>
    <w:rsid w:val="005F3261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A44C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65C91"/>
    <w:rsid w:val="00C844E2"/>
    <w:rsid w:val="00CD00B1"/>
    <w:rsid w:val="00D22306"/>
    <w:rsid w:val="00D37D84"/>
    <w:rsid w:val="00D42542"/>
    <w:rsid w:val="00D8121C"/>
    <w:rsid w:val="00DD47C4"/>
    <w:rsid w:val="00E22189"/>
    <w:rsid w:val="00E224C7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9D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305A9D"/>
    <w:pPr>
      <w:jc w:val="center"/>
    </w:pPr>
    <w:rPr>
      <w:b/>
    </w:rPr>
  </w:style>
  <w:style w:type="character" w:customStyle="1" w:styleId="a6">
    <w:name w:val="Абзац списка Знак"/>
    <w:basedOn w:val="a0"/>
    <w:link w:val="a5"/>
    <w:uiPriority w:val="34"/>
    <w:locked/>
    <w:rsid w:val="00305A9D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261DDE"/>
    <w:pPr>
      <w:ind w:left="357" w:firstLine="709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61DD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61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ind w:firstLine="709"/>
    </w:pPr>
    <w:rPr>
      <w:rFonts w:eastAsiaTheme="minorHAnsi"/>
      <w:color w:val="000000" w:themeColor="text1"/>
      <w:sz w:val="20"/>
      <w:szCs w:val="20"/>
      <w14:ligatures w14:val="standardContextual"/>
    </w:rPr>
  </w:style>
  <w:style w:type="character" w:customStyle="1" w:styleId="af">
    <w:name w:val="Текст примечания Знак"/>
    <w:basedOn w:val="a0"/>
    <w:link w:val="ae"/>
    <w:uiPriority w:val="99"/>
    <w:rsid w:val="00261DDE"/>
    <w:rPr>
      <w:rFonts w:ascii="Times New Roman" w:eastAsiaTheme="minorHAnsi" w:hAnsi="Times New Roman" w:cs="Times New Roman"/>
      <w:color w:val="000000" w:themeColor="text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Вьюшин</dc:creator>
  <cp:lastModifiedBy>Егор Вьюшин</cp:lastModifiedBy>
  <cp:revision>3</cp:revision>
  <cp:lastPrinted>2026-01-28T14:24:00Z</cp:lastPrinted>
  <dcterms:created xsi:type="dcterms:W3CDTF">2026-03-02T12:14:00Z</dcterms:created>
  <dcterms:modified xsi:type="dcterms:W3CDTF">2026-03-02T12:22:00Z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