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3639" w14:textId="6DE2C37E" w:rsidR="00362892" w:rsidRDefault="00362892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Гигантские скачки мозаики в двухслойных гексагональных квазикристаллах</w:t>
      </w:r>
    </w:p>
    <w:p w14:paraId="2F9BF68F" w14:textId="273760FA" w:rsidR="00362892" w:rsidRPr="00655890" w:rsidRDefault="00E63E43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Данилин</w:t>
      </w:r>
      <w:r w:rsidR="0036289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362892">
        <w:rPr>
          <w:b/>
          <w:i/>
          <w:color w:val="000000"/>
        </w:rPr>
        <w:t>.А.,</w:t>
      </w:r>
      <w:r w:rsidR="00655890">
        <w:rPr>
          <w:b/>
          <w:i/>
          <w:color w:val="000000"/>
        </w:rPr>
        <w:t xml:space="preserve"> </w:t>
      </w:r>
      <w:r w:rsidR="004C7569">
        <w:rPr>
          <w:b/>
          <w:i/>
          <w:color w:val="000000"/>
        </w:rPr>
        <w:t>Демин В.А.</w:t>
      </w:r>
      <w:r w:rsidR="00655890">
        <w:rPr>
          <w:b/>
          <w:i/>
          <w:color w:val="000000"/>
        </w:rPr>
        <w:t xml:space="preserve">, </w:t>
      </w:r>
      <w:proofErr w:type="spellStart"/>
      <w:r w:rsidR="00655890">
        <w:rPr>
          <w:b/>
          <w:i/>
          <w:color w:val="000000"/>
        </w:rPr>
        <w:t>Чернозатонский</w:t>
      </w:r>
      <w:proofErr w:type="spellEnd"/>
      <w:r w:rsidR="00655890">
        <w:rPr>
          <w:b/>
          <w:i/>
          <w:color w:val="000000"/>
        </w:rPr>
        <w:t xml:space="preserve"> Л.А</w:t>
      </w:r>
    </w:p>
    <w:p w14:paraId="0D4E9B3A" w14:textId="2E9D38C6" w:rsidR="00362892" w:rsidRDefault="00E63E43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362892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362892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452B8A47" w14:textId="6492C40B" w:rsidR="004A7518" w:rsidRPr="004A7518" w:rsidRDefault="00E63E43" w:rsidP="00E63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bookmarkStart w:id="0" w:name="OLE_LINK3"/>
      <w:r w:rsidRPr="00E63E43">
        <w:rPr>
          <w:i/>
          <w:iCs/>
          <w:color w:val="000000"/>
        </w:rPr>
        <w:t xml:space="preserve">Институт биохимической физики им. Н.М. Эмануэля Российской академии наук, Москва, </w:t>
      </w:r>
      <w:r w:rsidR="004A7518">
        <w:rPr>
          <w:i/>
          <w:iCs/>
          <w:color w:val="000000"/>
        </w:rPr>
        <w:t>Россия</w:t>
      </w:r>
    </w:p>
    <w:p w14:paraId="1A7E196B" w14:textId="66FE4F0D" w:rsidR="00E63E43" w:rsidRPr="004A7518" w:rsidRDefault="00E63E43" w:rsidP="00E63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A7518">
        <w:rPr>
          <w:i/>
          <w:iCs/>
          <w:color w:val="000000"/>
          <w:lang w:val="en-US"/>
        </w:rPr>
        <w:t xml:space="preserve">E–mail: </w:t>
      </w:r>
      <w:r w:rsidRPr="004A7518">
        <w:rPr>
          <w:i/>
          <w:iCs/>
          <w:color w:val="000000"/>
          <w:u w:val="single"/>
          <w:lang w:val="en-US"/>
        </w:rPr>
        <w:t>vitaliydanilin</w:t>
      </w:r>
      <w:r w:rsidRPr="004A7518">
        <w:rPr>
          <w:i/>
          <w:color w:val="000000"/>
          <w:u w:val="single"/>
          <w:lang w:val="en-US"/>
        </w:rPr>
        <w:t>@gmail.com</w:t>
      </w:r>
    </w:p>
    <w:bookmarkEnd w:id="0"/>
    <w:p w14:paraId="2090E80C" w14:textId="77777777" w:rsidR="009B6FDE" w:rsidRDefault="004C7569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5890">
        <w:rPr>
          <w:color w:val="000000"/>
        </w:rPr>
        <w:t>Квазикристаллом является твёрдое тело с наличием дальнего порядка, которое можно охарактеризовать симметрией, запрещённой в классической кристаллографии. Его математической моделью является апериодическая мозаика</w:t>
      </w:r>
      <w:r w:rsidR="00E97667">
        <w:rPr>
          <w:color w:val="000000"/>
        </w:rPr>
        <w:t>, состоящая из равносторонних фигур, вершин</w:t>
      </w:r>
      <w:r w:rsidR="00183C8B">
        <w:rPr>
          <w:color w:val="000000"/>
        </w:rPr>
        <w:t>ы</w:t>
      </w:r>
      <w:r w:rsidR="00E97667">
        <w:rPr>
          <w:color w:val="000000"/>
        </w:rPr>
        <w:t xml:space="preserve"> которых называются «узлы»</w:t>
      </w:r>
      <w:r w:rsidRPr="00655890">
        <w:rPr>
          <w:color w:val="000000"/>
        </w:rPr>
        <w:t xml:space="preserve">. </w:t>
      </w:r>
      <w:r w:rsidR="00E2643B">
        <w:rPr>
          <w:color w:val="000000"/>
        </w:rPr>
        <w:t>П</w:t>
      </w:r>
      <w:r w:rsidRPr="00655890">
        <w:rPr>
          <w:color w:val="000000"/>
        </w:rPr>
        <w:t>ример узла – центр квазикристалла, где при наложении совпадают центры</w:t>
      </w:r>
      <w:r w:rsidR="00E97667">
        <w:rPr>
          <w:color w:val="000000"/>
        </w:rPr>
        <w:t xml:space="preserve"> гексагонов</w:t>
      </w:r>
      <w:r w:rsidRPr="00655890">
        <w:rPr>
          <w:color w:val="000000"/>
        </w:rPr>
        <w:t xml:space="preserve"> всех слоёв.</w:t>
      </w:r>
    </w:p>
    <w:p w14:paraId="1C83344D" w14:textId="77777777" w:rsidR="009B6FDE" w:rsidRPr="009B6FDE" w:rsidRDefault="004C7569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6FDE">
        <w:rPr>
          <w:color w:val="000000"/>
        </w:rPr>
        <w:t xml:space="preserve">При малом смещении слоя есть возможность </w:t>
      </w:r>
      <w:r w:rsidR="00F24B91" w:rsidRPr="009B6FDE">
        <w:rPr>
          <w:color w:val="000000"/>
        </w:rPr>
        <w:t>любые</w:t>
      </w:r>
      <w:r w:rsidRPr="009B6FDE">
        <w:rPr>
          <w:color w:val="000000"/>
        </w:rPr>
        <w:t xml:space="preserve"> узлы</w:t>
      </w:r>
      <w:r w:rsidR="00F24B91" w:rsidRPr="009B6FDE">
        <w:rPr>
          <w:color w:val="000000"/>
        </w:rPr>
        <w:t xml:space="preserve"> мозаики</w:t>
      </w:r>
      <w:r w:rsidRPr="009B6FDE">
        <w:rPr>
          <w:color w:val="000000"/>
        </w:rPr>
        <w:t xml:space="preserve"> превратить в центр квазикристалла.</w:t>
      </w:r>
      <w:r w:rsidR="00F24B91" w:rsidRPr="009B6FDE">
        <w:rPr>
          <w:color w:val="000000"/>
        </w:rPr>
        <w:t xml:space="preserve"> </w:t>
      </w:r>
      <w:r w:rsidR="00554EA5" w:rsidRPr="009B6FDE">
        <w:rPr>
          <w:color w:val="000000"/>
        </w:rPr>
        <w:t>В работе [1] было показано</w:t>
      </w:r>
      <w:r w:rsidRPr="009B6FDE">
        <w:rPr>
          <w:color w:val="000000"/>
        </w:rPr>
        <w:t xml:space="preserve"> </w:t>
      </w:r>
      <w:r w:rsidR="00554EA5" w:rsidRPr="009B6FDE">
        <w:rPr>
          <w:color w:val="000000"/>
        </w:rPr>
        <w:t>изменение мозаики</w:t>
      </w:r>
      <w:r w:rsidR="00F24B91" w:rsidRPr="009B6FDE">
        <w:rPr>
          <w:color w:val="000000"/>
        </w:rPr>
        <w:t xml:space="preserve"> в двухслойном квазикристалле MoS</w:t>
      </w:r>
      <w:r w:rsidR="00F24B91" w:rsidRPr="009B6FDE">
        <w:rPr>
          <w:color w:val="000000"/>
          <w:vertAlign w:val="subscript"/>
        </w:rPr>
        <w:t>2</w:t>
      </w:r>
      <w:r w:rsidR="00554EA5" w:rsidRPr="009B6FDE">
        <w:rPr>
          <w:color w:val="000000"/>
        </w:rPr>
        <w:t xml:space="preserve"> после сдвига</w:t>
      </w:r>
      <w:r w:rsidR="00E97667" w:rsidRPr="009B6FDE">
        <w:rPr>
          <w:color w:val="000000"/>
        </w:rPr>
        <w:t xml:space="preserve"> одного из</w:t>
      </w:r>
      <w:r w:rsidR="00554EA5" w:rsidRPr="009B6FDE">
        <w:rPr>
          <w:color w:val="000000"/>
        </w:rPr>
        <w:t xml:space="preserve"> сло</w:t>
      </w:r>
      <w:r w:rsidR="00E97667" w:rsidRPr="009B6FDE">
        <w:rPr>
          <w:color w:val="000000"/>
        </w:rPr>
        <w:t>ё</w:t>
      </w:r>
      <w:r w:rsidR="00554EA5" w:rsidRPr="009B6FDE">
        <w:rPr>
          <w:color w:val="000000"/>
        </w:rPr>
        <w:t>в на 0.032</w:t>
      </w:r>
      <w:r w:rsidR="00554EA5" w:rsidRPr="009B6FDE">
        <w:rPr>
          <w:i/>
          <w:iCs/>
          <w:color w:val="000000"/>
          <w:lang w:val="en-US"/>
        </w:rPr>
        <w:t>a</w:t>
      </w:r>
      <w:r w:rsidR="00F24B91" w:rsidRPr="009B6FDE">
        <w:rPr>
          <w:color w:val="000000"/>
        </w:rPr>
        <w:t xml:space="preserve">, где </w:t>
      </w:r>
      <w:r w:rsidR="00F24B91" w:rsidRPr="009B6FDE">
        <w:rPr>
          <w:i/>
          <w:iCs/>
          <w:color w:val="000000"/>
          <w:lang w:val="en-US"/>
        </w:rPr>
        <w:t>a</w:t>
      </w:r>
      <w:r w:rsidR="00F24B91" w:rsidRPr="009B6FDE">
        <w:rPr>
          <w:color w:val="000000"/>
        </w:rPr>
        <w:t xml:space="preserve"> – параметр решётки</w:t>
      </w:r>
      <w:r w:rsidR="00554EA5" w:rsidRPr="009B6FDE">
        <w:rPr>
          <w:color w:val="000000"/>
        </w:rPr>
        <w:t xml:space="preserve">. </w:t>
      </w:r>
      <w:r w:rsidR="00F24B91" w:rsidRPr="009B6FDE">
        <w:rPr>
          <w:color w:val="000000"/>
        </w:rPr>
        <w:t>Такое небольшое</w:t>
      </w:r>
      <w:r w:rsidR="00554EA5" w:rsidRPr="009B6FDE">
        <w:rPr>
          <w:color w:val="000000"/>
        </w:rPr>
        <w:t xml:space="preserve"> смещение приводило к смещению мозаики вправо на </w:t>
      </w:r>
      <w:r w:rsidR="0099425D" w:rsidRPr="009B6FDE">
        <w:rPr>
          <w:color w:val="000000"/>
        </w:rPr>
        <w:t>0.</w:t>
      </w:r>
      <w:r w:rsidR="00554EA5" w:rsidRPr="009B6FDE">
        <w:rPr>
          <w:color w:val="000000"/>
        </w:rPr>
        <w:t>2</w:t>
      </w:r>
      <w:r w:rsidR="00554EA5" w:rsidRPr="009B6FDE">
        <w:rPr>
          <w:i/>
          <w:iCs/>
          <w:color w:val="000000"/>
          <w:lang w:val="en-US"/>
        </w:rPr>
        <w:t>a</w:t>
      </w:r>
      <w:r w:rsidR="00554EA5" w:rsidRPr="009B6FDE">
        <w:rPr>
          <w:color w:val="000000"/>
        </w:rPr>
        <w:t>.</w:t>
      </w:r>
    </w:p>
    <w:p w14:paraId="65DDA5AE" w14:textId="588243C4" w:rsidR="009B6FDE" w:rsidRPr="009B6FDE" w:rsidRDefault="004A7518" w:rsidP="00554E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194AC90D" wp14:editId="3332EEE7">
            <wp:simplePos x="0" y="0"/>
            <wp:positionH relativeFrom="margin">
              <wp:posOffset>1328115</wp:posOffset>
            </wp:positionH>
            <wp:positionV relativeFrom="paragraph">
              <wp:posOffset>727075</wp:posOffset>
            </wp:positionV>
            <wp:extent cx="3060000" cy="1783989"/>
            <wp:effectExtent l="0" t="0" r="7620" b="698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783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0D9" w:rsidRPr="009B6FDE">
        <w:rPr>
          <w:color w:val="000000"/>
        </w:rPr>
        <w:t xml:space="preserve">Целью данной работы было исследование обнаруженного эффекта. </w:t>
      </w:r>
      <w:r w:rsidR="00554EA5" w:rsidRPr="009B6FDE">
        <w:rPr>
          <w:color w:val="000000"/>
        </w:rPr>
        <w:t>В ходе работы была написана программа</w:t>
      </w:r>
      <w:r w:rsidR="00C620D9" w:rsidRPr="009B6FDE">
        <w:rPr>
          <w:color w:val="000000"/>
        </w:rPr>
        <w:t xml:space="preserve"> для</w:t>
      </w:r>
      <w:r w:rsidR="00554EA5" w:rsidRPr="009B6FDE">
        <w:rPr>
          <w:color w:val="000000"/>
        </w:rPr>
        <w:t xml:space="preserve"> поиска узловых точек</w:t>
      </w:r>
      <w:r w:rsidR="00C620D9" w:rsidRPr="009B6FDE">
        <w:rPr>
          <w:color w:val="000000"/>
        </w:rPr>
        <w:t xml:space="preserve"> и построения мозаики.</w:t>
      </w:r>
      <w:r w:rsidR="00554EA5" w:rsidRPr="009B6FDE">
        <w:rPr>
          <w:color w:val="000000"/>
        </w:rPr>
        <w:t xml:space="preserve"> </w:t>
      </w:r>
      <w:r w:rsidR="00C620D9" w:rsidRPr="009B6FDE">
        <w:rPr>
          <w:color w:val="000000"/>
        </w:rPr>
        <w:t>Были</w:t>
      </w:r>
      <w:r w:rsidR="00554EA5" w:rsidRPr="009B6FDE">
        <w:rPr>
          <w:color w:val="000000"/>
        </w:rPr>
        <w:t xml:space="preserve"> получены данные о расстоянии между центрами ближайших гексагонов верхнего и нижнего слоя </w:t>
      </w:r>
      <w:bookmarkStart w:id="1" w:name="_Hlk215139345"/>
      <w:r w:rsidR="00554EA5" w:rsidRPr="009B6FDE">
        <w:rPr>
          <w:i/>
          <w:iCs/>
          <w:color w:val="000000"/>
        </w:rPr>
        <w:t>δ</w:t>
      </w:r>
      <w:bookmarkEnd w:id="1"/>
      <w:proofErr w:type="spellStart"/>
      <w:r w:rsidR="00BC347A" w:rsidRPr="009B6FDE">
        <w:rPr>
          <w:i/>
          <w:iCs/>
          <w:color w:val="000000"/>
          <w:vertAlign w:val="subscript"/>
          <w:lang w:val="en-US"/>
        </w:rPr>
        <w:t>i</w:t>
      </w:r>
      <w:proofErr w:type="spellEnd"/>
      <w:r w:rsidR="00BC347A" w:rsidRPr="009B6FDE">
        <w:rPr>
          <w:color w:val="000000"/>
        </w:rPr>
        <w:t xml:space="preserve"> и расстояние от центра мозаики до</w:t>
      </w:r>
      <w:r w:rsidR="00CF7E72" w:rsidRPr="009B6FDE">
        <w:rPr>
          <w:color w:val="000000"/>
        </w:rPr>
        <w:t xml:space="preserve"> </w:t>
      </w:r>
      <w:proofErr w:type="spellStart"/>
      <w:r w:rsidR="00CF7E72" w:rsidRPr="009B6FDE">
        <w:rPr>
          <w:i/>
          <w:iCs/>
          <w:color w:val="000000"/>
          <w:lang w:val="en-US"/>
        </w:rPr>
        <w:t>i</w:t>
      </w:r>
      <w:proofErr w:type="spellEnd"/>
      <w:r w:rsidR="00CF7E72" w:rsidRPr="009B6FDE">
        <w:rPr>
          <w:color w:val="000000"/>
        </w:rPr>
        <w:t>-го</w:t>
      </w:r>
      <w:r w:rsidR="00BC347A" w:rsidRPr="009B6FDE">
        <w:rPr>
          <w:color w:val="000000"/>
        </w:rPr>
        <w:t xml:space="preserve"> узла </w:t>
      </w:r>
      <w:r w:rsidR="00BC347A" w:rsidRPr="009B6FDE">
        <w:rPr>
          <w:i/>
          <w:iCs/>
          <w:color w:val="000000"/>
        </w:rPr>
        <w:t>L</w:t>
      </w:r>
      <w:r w:rsidR="00BC347A" w:rsidRPr="009B6FDE">
        <w:rPr>
          <w:i/>
          <w:iCs/>
          <w:color w:val="000000"/>
          <w:vertAlign w:val="subscript"/>
        </w:rPr>
        <w:t>i</w:t>
      </w:r>
      <w:r w:rsidR="00E304C8" w:rsidRPr="009B6FDE">
        <w:rPr>
          <w:color w:val="000000"/>
        </w:rPr>
        <w:t xml:space="preserve"> (</w:t>
      </w:r>
      <w:r w:rsidR="005459EA" w:rsidRPr="009B6FDE">
        <w:rPr>
          <w:color w:val="000000"/>
        </w:rPr>
        <w:t>табл. 1.</w:t>
      </w:r>
      <w:r w:rsidR="00E304C8" w:rsidRPr="009B6FDE">
        <w:rPr>
          <w:color w:val="000000"/>
        </w:rPr>
        <w:t>).</w:t>
      </w:r>
    </w:p>
    <w:p w14:paraId="28CBBF05" w14:textId="5EA7700B" w:rsidR="00655890" w:rsidRDefault="00655890" w:rsidP="004A7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655890">
        <w:rPr>
          <w:color w:val="000000"/>
        </w:rPr>
        <w:t xml:space="preserve">Рис. 1. </w:t>
      </w:r>
      <w:r w:rsidR="00965242">
        <w:rPr>
          <w:color w:val="000000"/>
        </w:rPr>
        <w:t>При сдвиге верхнего слоя на 0,144</w:t>
      </w:r>
      <w:r w:rsidR="00965242" w:rsidRPr="00AE1EF6">
        <w:rPr>
          <w:i/>
          <w:iCs/>
          <w:color w:val="000000"/>
          <w:lang w:val="en-US"/>
        </w:rPr>
        <w:t>a</w:t>
      </w:r>
      <w:r w:rsidR="00965242" w:rsidRPr="00965242">
        <w:rPr>
          <w:color w:val="000000"/>
        </w:rPr>
        <w:t xml:space="preserve"> </w:t>
      </w:r>
      <w:r w:rsidR="00965242">
        <w:rPr>
          <w:color w:val="000000"/>
        </w:rPr>
        <w:t>цент мозаики сместится из жёлтого креста в зелёный</w:t>
      </w:r>
      <w:r w:rsidR="00AE1EF6">
        <w:rPr>
          <w:color w:val="000000"/>
        </w:rPr>
        <w:t xml:space="preserve"> на расстояние 14</w:t>
      </w:r>
      <w:r w:rsidR="00AE1EF6" w:rsidRPr="00AE1EF6">
        <w:rPr>
          <w:i/>
          <w:iCs/>
          <w:color w:val="000000"/>
          <w:lang w:val="en-US"/>
        </w:rPr>
        <w:t>a</w:t>
      </w:r>
      <w:r>
        <w:rPr>
          <w:color w:val="000000"/>
        </w:rPr>
        <w:t>.</w:t>
      </w:r>
    </w:p>
    <w:p w14:paraId="168301A1" w14:textId="77777777" w:rsidR="004A7518" w:rsidRPr="005459EA" w:rsidRDefault="004A7518" w:rsidP="004A75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 w:rsidRPr="005459EA">
        <w:rPr>
          <w:color w:val="000000"/>
        </w:rPr>
        <w:t xml:space="preserve">Табл. 1. Значения сдвига </w:t>
      </w:r>
      <w:proofErr w:type="spellStart"/>
      <w:r w:rsidRPr="00CC6586">
        <w:rPr>
          <w:i/>
          <w:iCs/>
          <w:color w:val="000000"/>
        </w:rPr>
        <w:t>δ</w:t>
      </w:r>
      <w:r w:rsidRPr="00CC6586">
        <w:rPr>
          <w:i/>
          <w:iCs/>
          <w:color w:val="000000"/>
          <w:vertAlign w:val="subscript"/>
        </w:rPr>
        <w:t>i</w:t>
      </w:r>
      <w:proofErr w:type="spellEnd"/>
      <w:r w:rsidRPr="00655890">
        <w:rPr>
          <w:color w:val="000000"/>
          <w:vertAlign w:val="subscript"/>
        </w:rPr>
        <w:t xml:space="preserve"> </w:t>
      </w:r>
      <w:r w:rsidRPr="00655890">
        <w:rPr>
          <w:color w:val="000000"/>
        </w:rPr>
        <w:t>и</w:t>
      </w:r>
      <w:r w:rsidRPr="005459EA">
        <w:rPr>
          <w:color w:val="000000"/>
        </w:rPr>
        <w:t xml:space="preserve"> расстояние до узла </w:t>
      </w:r>
      <w:r w:rsidRPr="00CC6586">
        <w:rPr>
          <w:i/>
          <w:iCs/>
          <w:color w:val="000000"/>
          <w:lang w:val="en-US"/>
        </w:rPr>
        <w:t>L</w:t>
      </w:r>
      <w:r w:rsidRPr="00CC6586">
        <w:rPr>
          <w:i/>
          <w:iCs/>
          <w:color w:val="000000"/>
          <w:vertAlign w:val="subscript"/>
          <w:lang w:val="en-US"/>
        </w:rPr>
        <w:t>i</w:t>
      </w:r>
      <w:r w:rsidRPr="005459EA">
        <w:rPr>
          <w:color w:val="000000"/>
        </w:rPr>
        <w:t xml:space="preserve"> для квазикристалл</w:t>
      </w:r>
      <w:r>
        <w:rPr>
          <w:color w:val="000000"/>
        </w:rPr>
        <w:t>ов</w:t>
      </w:r>
      <w:r w:rsidRPr="005459EA">
        <w:rPr>
          <w:color w:val="000000"/>
        </w:rPr>
        <w:t xml:space="preserve"> из двух гексагональных решеток.</w:t>
      </w:r>
    </w:p>
    <w:tbl>
      <w:tblPr>
        <w:tblStyle w:val="af2"/>
        <w:tblpPr w:leftFromText="180" w:rightFromText="180" w:vertAnchor="text" w:horzAnchor="margin" w:tblpY="69"/>
        <w:tblW w:w="9174" w:type="dxa"/>
        <w:tblLook w:val="04A0" w:firstRow="1" w:lastRow="0" w:firstColumn="1" w:lastColumn="0" w:noHBand="0" w:noVBand="1"/>
      </w:tblPr>
      <w:tblGrid>
        <w:gridCol w:w="1371"/>
        <w:gridCol w:w="1101"/>
        <w:gridCol w:w="1149"/>
        <w:gridCol w:w="1363"/>
        <w:gridCol w:w="1674"/>
        <w:gridCol w:w="1202"/>
        <w:gridCol w:w="1314"/>
      </w:tblGrid>
      <w:tr w:rsidR="004A7518" w:rsidRPr="00655890" w14:paraId="32D5767C" w14:textId="77777777" w:rsidTr="0000052D">
        <w:trPr>
          <w:trHeight w:val="20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22C2B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№ и угол узла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54DAF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E304C8">
              <w:rPr>
                <w:i/>
                <w:iCs/>
                <w:color w:val="000000"/>
              </w:rPr>
              <w:t>L</w:t>
            </w:r>
            <w:r w:rsidRPr="00E304C8">
              <w:rPr>
                <w:i/>
                <w:iCs/>
                <w:color w:val="000000"/>
                <w:vertAlign w:val="subscript"/>
              </w:rPr>
              <w:t>i</w:t>
            </w:r>
            <w:r w:rsidRPr="005459EA">
              <w:rPr>
                <w:color w:val="000000"/>
                <w:lang w:val="en-US"/>
              </w:rPr>
              <w:t xml:space="preserve"> </w:t>
            </w:r>
            <w:r w:rsidRPr="00655890">
              <w:rPr>
                <w:color w:val="000000"/>
              </w:rPr>
              <w:t>(</w:t>
            </w:r>
            <w:r w:rsidRPr="005459EA">
              <w:rPr>
                <w:i/>
                <w:color w:val="000000"/>
                <w:lang w:val="en-US"/>
              </w:rPr>
              <w:t>a</w:t>
            </w:r>
            <w:r w:rsidRPr="005459EA">
              <w:rPr>
                <w:color w:val="000000"/>
              </w:rPr>
              <w:t>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1E0CE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E304C8">
              <w:rPr>
                <w:i/>
                <w:iCs/>
                <w:color w:val="000000"/>
              </w:rPr>
              <w:t>δ</w:t>
            </w:r>
            <w:r w:rsidRPr="00E304C8">
              <w:rPr>
                <w:i/>
                <w:iCs/>
                <w:color w:val="000000"/>
                <w:vertAlign w:val="subscript"/>
              </w:rPr>
              <w:t>i</w:t>
            </w:r>
            <w:proofErr w:type="spellEnd"/>
            <w:r w:rsidRPr="00E304C8">
              <w:rPr>
                <w:i/>
                <w:iCs/>
                <w:color w:val="000000"/>
                <w:lang w:val="en-US"/>
              </w:rPr>
              <w:t xml:space="preserve"> </w:t>
            </w:r>
            <w:r w:rsidRPr="005459EA">
              <w:rPr>
                <w:color w:val="000000"/>
              </w:rPr>
              <w:t>(</w:t>
            </w:r>
            <w:r w:rsidRPr="005459EA">
              <w:rPr>
                <w:i/>
                <w:color w:val="000000"/>
              </w:rPr>
              <w:t>a</w:t>
            </w:r>
            <w:r w:rsidRPr="005459EA">
              <w:rPr>
                <w:color w:val="000000"/>
              </w:rPr>
              <w:t>)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1B72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E304C8">
              <w:rPr>
                <w:i/>
                <w:iCs/>
                <w:color w:val="000000"/>
              </w:rPr>
              <w:t>δ</w:t>
            </w:r>
            <w:proofErr w:type="spellStart"/>
            <w:r w:rsidRPr="00E304C8">
              <w:rPr>
                <w:i/>
                <w:iCs/>
                <w:color w:val="000000"/>
                <w:vertAlign w:val="subscript"/>
                <w:lang w:val="en-US"/>
              </w:rPr>
              <w:t>i</w:t>
            </w:r>
            <w:proofErr w:type="spellEnd"/>
            <w:r w:rsidRPr="005459EA">
              <w:rPr>
                <w:color w:val="000000"/>
                <w:lang w:val="en-US"/>
              </w:rPr>
              <w:t xml:space="preserve"> (</w:t>
            </w:r>
            <w:r w:rsidRPr="005459EA">
              <w:rPr>
                <w:color w:val="000000"/>
              </w:rPr>
              <w:t>Å</w:t>
            </w:r>
            <w:r w:rsidRPr="005459EA">
              <w:rPr>
                <w:color w:val="000000"/>
                <w:lang w:val="en-US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D1B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E304C8">
              <w:rPr>
                <w:i/>
                <w:iCs/>
                <w:color w:val="000000"/>
              </w:rPr>
              <w:t>δ</w:t>
            </w:r>
            <w:proofErr w:type="spellStart"/>
            <w:r w:rsidRPr="00E304C8">
              <w:rPr>
                <w:i/>
                <w:iCs/>
                <w:color w:val="000000"/>
                <w:vertAlign w:val="subscript"/>
                <w:lang w:val="en-US"/>
              </w:rPr>
              <w:t>i</w:t>
            </w:r>
            <w:proofErr w:type="spellEnd"/>
            <w:r w:rsidRPr="005459EA">
              <w:rPr>
                <w:color w:val="000000"/>
                <w:lang w:val="en-US"/>
              </w:rPr>
              <w:t xml:space="preserve"> </w:t>
            </w:r>
            <w:r w:rsidRPr="005459EA">
              <w:rPr>
                <w:color w:val="000000"/>
              </w:rPr>
              <w:t>(</w:t>
            </w:r>
            <w:r w:rsidRPr="00655890">
              <w:rPr>
                <w:color w:val="000000"/>
              </w:rPr>
              <w:t>нм</w:t>
            </w:r>
            <w:r w:rsidRPr="005459EA">
              <w:rPr>
                <w:color w:val="000000"/>
              </w:rPr>
              <w:t>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F3A9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E304C8">
              <w:rPr>
                <w:i/>
                <w:iCs/>
                <w:color w:val="000000"/>
              </w:rPr>
              <w:t>δ</w:t>
            </w:r>
            <w:proofErr w:type="spellStart"/>
            <w:r w:rsidRPr="00E304C8">
              <w:rPr>
                <w:i/>
                <w:iCs/>
                <w:color w:val="000000"/>
                <w:vertAlign w:val="subscript"/>
                <w:lang w:val="en-US"/>
              </w:rPr>
              <w:t>i</w:t>
            </w:r>
            <w:proofErr w:type="spellEnd"/>
            <w:r w:rsidRPr="005459EA">
              <w:rPr>
                <w:color w:val="000000"/>
                <w:lang w:val="en-US"/>
              </w:rPr>
              <w:t xml:space="preserve"> (</w:t>
            </w:r>
            <w:r w:rsidRPr="00655890">
              <w:rPr>
                <w:color w:val="000000"/>
              </w:rPr>
              <w:t>мм</w:t>
            </w:r>
            <w:r w:rsidRPr="005459EA">
              <w:rPr>
                <w:color w:val="000000"/>
                <w:lang w:val="en-US"/>
              </w:rPr>
              <w:t>)</w:t>
            </w:r>
          </w:p>
        </w:tc>
      </w:tr>
      <w:tr w:rsidR="004A7518" w:rsidRPr="00655890" w14:paraId="081A6C19" w14:textId="77777777" w:rsidTr="0000052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2F97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84B4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C6D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397"/>
              <w:jc w:val="center"/>
              <w:rPr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94C1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655890">
              <w:rPr>
                <w:color w:val="000000"/>
              </w:rPr>
              <w:t>Графен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77BE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  <w:lang w:val="en-US"/>
              </w:rPr>
              <w:t>MoS</w:t>
            </w:r>
            <w:r w:rsidRPr="005459EA">
              <w:rPr>
                <w:color w:val="000000"/>
                <w:vertAlign w:val="subscript"/>
                <w:lang w:val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A6BD" w14:textId="77777777" w:rsidR="004A7518" w:rsidRPr="00065C6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proofErr w:type="spellStart"/>
            <w:r w:rsidRPr="005459EA">
              <w:rPr>
                <w:color w:val="000000"/>
                <w:lang w:val="en-US"/>
              </w:rPr>
              <w:t>PhC</w:t>
            </w:r>
            <w:proofErr w:type="spellEnd"/>
            <w:r>
              <w:rPr>
                <w:color w:val="000000"/>
              </w:rPr>
              <w:t xml:space="preserve"> </w:t>
            </w:r>
            <w:r w:rsidRPr="00655890">
              <w:t>[2]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7E05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bookmarkStart w:id="2" w:name="_Hlk214535393"/>
            <w:proofErr w:type="spellStart"/>
            <w:r w:rsidRPr="005459EA">
              <w:rPr>
                <w:color w:val="000000"/>
                <w:lang w:val="en-US"/>
              </w:rPr>
              <w:t>PhnQC</w:t>
            </w:r>
            <w:bookmarkEnd w:id="2"/>
            <w:proofErr w:type="spellEnd"/>
            <w:r>
              <w:rPr>
                <w:color w:val="000000"/>
              </w:rPr>
              <w:t xml:space="preserve"> </w:t>
            </w:r>
            <w:r w:rsidRPr="00655890">
              <w:t>[3]</w:t>
            </w:r>
          </w:p>
        </w:tc>
      </w:tr>
      <w:tr w:rsidR="004A7518" w:rsidRPr="00655890" w14:paraId="7BFA92D4" w14:textId="77777777" w:rsidTr="0000052D">
        <w:trPr>
          <w:trHeight w:val="2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1AC3B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1(0º)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59A1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5B9D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0.072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785FB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B00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0.227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893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38</w:t>
            </w:r>
            <w:r w:rsidRPr="005459EA">
              <w:rPr>
                <w:b/>
                <w:color w:val="000000"/>
              </w:rPr>
              <w:t>.7</w:t>
            </w:r>
            <w:r w:rsidRPr="005459EA">
              <w:rPr>
                <w:color w:val="000000"/>
              </w:rPr>
              <w:t>70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6AA92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1.436</w:t>
            </w:r>
          </w:p>
        </w:tc>
      </w:tr>
      <w:tr w:rsidR="004A7518" w:rsidRPr="00655890" w14:paraId="4694C8B8" w14:textId="77777777" w:rsidTr="0000052D">
        <w:trPr>
          <w:trHeight w:val="2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CF84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2(0º)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E892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1F47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0.124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FB265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B118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0.393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ED7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671.521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084F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2.487</w:t>
            </w:r>
          </w:p>
        </w:tc>
      </w:tr>
      <w:tr w:rsidR="004A7518" w:rsidRPr="00655890" w14:paraId="3E45644E" w14:textId="77777777" w:rsidTr="0000052D">
        <w:trPr>
          <w:trHeight w:val="2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504C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3(0º)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EAA9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4C75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0.144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9F01A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2036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0.454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A0BE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775.405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86CDE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2.872</w:t>
            </w:r>
          </w:p>
        </w:tc>
      </w:tr>
      <w:tr w:rsidR="004A7518" w:rsidRPr="00655890" w14:paraId="2C00BC8E" w14:textId="77777777" w:rsidTr="0000052D">
        <w:trPr>
          <w:trHeight w:val="2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5CE25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4(0º)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11B2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B29A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0.053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AF17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0.129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C379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0.166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C2B0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283.818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2A997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1.051</w:t>
            </w:r>
          </w:p>
        </w:tc>
      </w:tr>
      <w:tr w:rsidR="004A7518" w:rsidRPr="00655890" w14:paraId="0806A431" w14:textId="77777777" w:rsidTr="0000052D">
        <w:trPr>
          <w:trHeight w:val="2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5DFE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5(0º)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9AE9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BAF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5459EA">
              <w:rPr>
                <w:color w:val="000000"/>
              </w:rPr>
              <w:t>0.019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0FCF6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31AC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0.061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7830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103.885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2A813" w14:textId="77777777" w:rsidR="004A7518" w:rsidRPr="005459EA" w:rsidRDefault="004A7518" w:rsidP="0000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5459EA">
              <w:rPr>
                <w:color w:val="000000"/>
              </w:rPr>
              <w:t>0.385</w:t>
            </w:r>
          </w:p>
        </w:tc>
      </w:tr>
    </w:tbl>
    <w:p w14:paraId="0B63C896" w14:textId="16CBC531" w:rsidR="005459EA" w:rsidRPr="009B6FDE" w:rsidRDefault="005459EA" w:rsidP="00554E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B6FDE">
        <w:rPr>
          <w:color w:val="000000"/>
        </w:rPr>
        <w:t xml:space="preserve">Данный эффект должен проявляться для слоистых квазикристаллов, как на </w:t>
      </w:r>
      <w:proofErr w:type="spellStart"/>
      <w:r w:rsidRPr="009B6FDE">
        <w:rPr>
          <w:color w:val="000000"/>
        </w:rPr>
        <w:t>нано</w:t>
      </w:r>
      <w:proofErr w:type="spellEnd"/>
      <w:r w:rsidRPr="009B6FDE">
        <w:rPr>
          <w:color w:val="000000"/>
        </w:rPr>
        <w:t>- так и макро- масштабах, включая материалы на основе фотонных</w:t>
      </w:r>
      <w:r w:rsidR="000379B6" w:rsidRPr="009B6FDE">
        <w:rPr>
          <w:color w:val="000000"/>
        </w:rPr>
        <w:t xml:space="preserve"> (</w:t>
      </w:r>
      <w:proofErr w:type="spellStart"/>
      <w:r w:rsidR="000379B6" w:rsidRPr="009B6FDE">
        <w:rPr>
          <w:color w:val="000000"/>
          <w:lang w:val="en-US"/>
        </w:rPr>
        <w:t>PhC</w:t>
      </w:r>
      <w:proofErr w:type="spellEnd"/>
      <w:r w:rsidR="000379B6" w:rsidRPr="009B6FDE">
        <w:rPr>
          <w:color w:val="000000"/>
        </w:rPr>
        <w:t>)</w:t>
      </w:r>
      <w:r w:rsidR="00065C6A" w:rsidRPr="009B6FDE">
        <w:rPr>
          <w:color w:val="000000"/>
        </w:rPr>
        <w:t xml:space="preserve"> </w:t>
      </w:r>
      <w:r w:rsidRPr="009B6FDE">
        <w:rPr>
          <w:color w:val="000000"/>
        </w:rPr>
        <w:t>[2] и фононных</w:t>
      </w:r>
      <w:r w:rsidR="000379B6" w:rsidRPr="009B6FDE">
        <w:rPr>
          <w:color w:val="000000"/>
        </w:rPr>
        <w:t xml:space="preserve"> (</w:t>
      </w:r>
      <w:proofErr w:type="spellStart"/>
      <w:r w:rsidR="000379B6" w:rsidRPr="009B6FDE">
        <w:rPr>
          <w:color w:val="000000"/>
          <w:lang w:val="en-US"/>
        </w:rPr>
        <w:t>PhnQC</w:t>
      </w:r>
      <w:proofErr w:type="spellEnd"/>
      <w:r w:rsidR="000379B6" w:rsidRPr="009B6FDE">
        <w:rPr>
          <w:color w:val="000000"/>
        </w:rPr>
        <w:t xml:space="preserve">) </w:t>
      </w:r>
      <w:r w:rsidRPr="009B6FDE">
        <w:rPr>
          <w:color w:val="000000"/>
        </w:rPr>
        <w:t>[3] кристалло</w:t>
      </w:r>
      <w:r w:rsidR="00655890" w:rsidRPr="009B6FDE">
        <w:rPr>
          <w:color w:val="000000"/>
        </w:rPr>
        <w:t>в и может быть использован в элементах оптоэлектронных устройств прецизионного контроля смещений различных объектов.</w:t>
      </w:r>
    </w:p>
    <w:p w14:paraId="11139947" w14:textId="02A18970" w:rsidR="00362892" w:rsidRPr="00655890" w:rsidRDefault="00362892" w:rsidP="00362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5890">
        <w:rPr>
          <w:b/>
          <w:color w:val="000000"/>
        </w:rPr>
        <w:t>Литература</w:t>
      </w:r>
    </w:p>
    <w:p w14:paraId="01B5344C" w14:textId="18768C13" w:rsidR="00BC347A" w:rsidRPr="00655890" w:rsidRDefault="009B6FDE" w:rsidP="009B6FDE">
      <w:pPr>
        <w:pStyle w:val="ae"/>
        <w:ind w:left="0" w:firstLine="0"/>
        <w:jc w:val="both"/>
        <w:rPr>
          <w:lang w:val="en-US"/>
        </w:rPr>
      </w:pPr>
      <w:r>
        <w:t xml:space="preserve">1. </w:t>
      </w:r>
      <w:proofErr w:type="spellStart"/>
      <w:r w:rsidR="00BC347A" w:rsidRPr="00655890">
        <w:t>Tsang</w:t>
      </w:r>
      <w:proofErr w:type="spellEnd"/>
      <w:r w:rsidR="00BC347A" w:rsidRPr="00655890">
        <w:t xml:space="preserve"> C. S. и др. </w:t>
      </w:r>
      <w:r w:rsidR="00BC347A" w:rsidRPr="00655890">
        <w:rPr>
          <w:lang w:val="en-US"/>
        </w:rPr>
        <w:t xml:space="preserve">Polar and quasicrystal vortex observed in twisted-bilayer molybdenum disulfide // Science. 2024. </w:t>
      </w:r>
      <w:r w:rsidR="00BC347A" w:rsidRPr="00655890">
        <w:t>Т</w:t>
      </w:r>
      <w:r w:rsidR="00BC347A" w:rsidRPr="00655890">
        <w:rPr>
          <w:lang w:val="en-US"/>
        </w:rPr>
        <w:t xml:space="preserve">. 386, № 6718. </w:t>
      </w:r>
      <w:r w:rsidR="00BC347A" w:rsidRPr="00655890">
        <w:t>С</w:t>
      </w:r>
      <w:r w:rsidR="00BC347A" w:rsidRPr="00655890">
        <w:rPr>
          <w:lang w:val="en-US"/>
        </w:rPr>
        <w:t>. 198–205.</w:t>
      </w:r>
    </w:p>
    <w:p w14:paraId="1FA3FF22" w14:textId="1829D900" w:rsidR="00BC347A" w:rsidRPr="00655890" w:rsidRDefault="009B6FDE" w:rsidP="009B6FDE">
      <w:pPr>
        <w:pStyle w:val="ae"/>
        <w:ind w:left="0" w:firstLine="0"/>
        <w:jc w:val="both"/>
        <w:rPr>
          <w:lang w:val="en-US"/>
        </w:rPr>
      </w:pPr>
      <w:r>
        <w:rPr>
          <w:lang w:val="en-US"/>
        </w:rPr>
        <w:t xml:space="preserve">2. </w:t>
      </w:r>
      <w:r w:rsidR="00BC347A" w:rsidRPr="00655890">
        <w:rPr>
          <w:lang w:val="en-US"/>
        </w:rPr>
        <w:t xml:space="preserve">Spencer L. </w:t>
      </w:r>
      <w:r w:rsidR="00BC347A" w:rsidRPr="00655890">
        <w:t>и</w:t>
      </w:r>
      <w:r w:rsidR="00BC347A" w:rsidRPr="00655890">
        <w:rPr>
          <w:lang w:val="en-US"/>
        </w:rPr>
        <w:t xml:space="preserve"> </w:t>
      </w:r>
      <w:r w:rsidR="00BC347A" w:rsidRPr="00655890">
        <w:t>др</w:t>
      </w:r>
      <w:r w:rsidR="00BC347A" w:rsidRPr="00655890">
        <w:rPr>
          <w:lang w:val="en-US"/>
        </w:rPr>
        <w:t xml:space="preserve">. A van der Waals Moiré Bilayer Photonic Crystal Cavity // Nano Lett. American Chemical Society, 2025. </w:t>
      </w:r>
      <w:r w:rsidR="00BC347A" w:rsidRPr="00655890">
        <w:t>Т</w:t>
      </w:r>
      <w:r w:rsidR="00BC347A" w:rsidRPr="00655890">
        <w:rPr>
          <w:lang w:val="en-US"/>
        </w:rPr>
        <w:t xml:space="preserve">. 25, № 39. </w:t>
      </w:r>
      <w:r w:rsidR="00BC347A" w:rsidRPr="00655890">
        <w:t>С</w:t>
      </w:r>
      <w:r w:rsidR="00BC347A" w:rsidRPr="00655890">
        <w:rPr>
          <w:lang w:val="en-US"/>
        </w:rPr>
        <w:t>. 14459–14466.</w:t>
      </w:r>
    </w:p>
    <w:p w14:paraId="23C8F4A9" w14:textId="00DDC32D" w:rsidR="001276CC" w:rsidRDefault="009B6FDE" w:rsidP="009B6FDE">
      <w:pPr>
        <w:pStyle w:val="ae"/>
        <w:ind w:left="0" w:firstLine="0"/>
        <w:jc w:val="both"/>
      </w:pPr>
      <w:r>
        <w:rPr>
          <w:lang w:val="en-US"/>
        </w:rPr>
        <w:t xml:space="preserve">3. </w:t>
      </w:r>
      <w:r w:rsidR="00BC347A" w:rsidRPr="00655890">
        <w:rPr>
          <w:lang w:val="en-US"/>
        </w:rPr>
        <w:t xml:space="preserve">Han C. </w:t>
      </w:r>
      <w:r w:rsidR="00BC347A" w:rsidRPr="00655890">
        <w:t>и</w:t>
      </w:r>
      <w:r w:rsidR="00BC347A" w:rsidRPr="00655890">
        <w:rPr>
          <w:lang w:val="en-US"/>
        </w:rPr>
        <w:t xml:space="preserve"> </w:t>
      </w:r>
      <w:r w:rsidR="00BC347A" w:rsidRPr="00655890">
        <w:t>др</w:t>
      </w:r>
      <w:r w:rsidR="00BC347A" w:rsidRPr="00655890">
        <w:rPr>
          <w:lang w:val="en-US"/>
        </w:rPr>
        <w:t xml:space="preserve">. Observation of dispersive acoustic quasicrystals // Nat Commun. </w:t>
      </w:r>
      <w:r w:rsidR="00BC347A" w:rsidRPr="009E3847">
        <w:rPr>
          <w:lang w:val="en-US"/>
        </w:rPr>
        <w:t xml:space="preserve">2025. </w:t>
      </w:r>
      <w:r w:rsidR="00BC347A" w:rsidRPr="00655890">
        <w:t>Т. 16, № 1. С. 1988.</w:t>
      </w:r>
    </w:p>
    <w:sectPr w:rsidR="001276CC" w:rsidSect="009B6FDE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26"/>
    <w:rsid w:val="000379B6"/>
    <w:rsid w:val="00065C6A"/>
    <w:rsid w:val="0009360C"/>
    <w:rsid w:val="000D6167"/>
    <w:rsid w:val="00101598"/>
    <w:rsid w:val="001276CC"/>
    <w:rsid w:val="00183C8B"/>
    <w:rsid w:val="002F5487"/>
    <w:rsid w:val="00362892"/>
    <w:rsid w:val="004A7518"/>
    <w:rsid w:val="004C7569"/>
    <w:rsid w:val="005459EA"/>
    <w:rsid w:val="00554EA5"/>
    <w:rsid w:val="00567929"/>
    <w:rsid w:val="005D1E26"/>
    <w:rsid w:val="00655890"/>
    <w:rsid w:val="008D4419"/>
    <w:rsid w:val="009470AD"/>
    <w:rsid w:val="00965242"/>
    <w:rsid w:val="0099425D"/>
    <w:rsid w:val="009B6FDE"/>
    <w:rsid w:val="009E3847"/>
    <w:rsid w:val="00A42846"/>
    <w:rsid w:val="00AE1EF6"/>
    <w:rsid w:val="00AF1C06"/>
    <w:rsid w:val="00BC347A"/>
    <w:rsid w:val="00C620D9"/>
    <w:rsid w:val="00CC6586"/>
    <w:rsid w:val="00CF7E72"/>
    <w:rsid w:val="00D923A6"/>
    <w:rsid w:val="00E2643B"/>
    <w:rsid w:val="00E304C8"/>
    <w:rsid w:val="00E63E43"/>
    <w:rsid w:val="00E820E3"/>
    <w:rsid w:val="00E97667"/>
    <w:rsid w:val="00F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7DB80"/>
  <w15:chartTrackingRefBased/>
  <w15:docId w15:val="{76ACEB2A-DD2E-4A97-99AC-603D72F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89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1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E2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E2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E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E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E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E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E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E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E2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E2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E2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3E4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3E43"/>
    <w:rPr>
      <w:color w:val="605E5C"/>
      <w:shd w:val="clear" w:color="auto" w:fill="E1DFDD"/>
    </w:rPr>
  </w:style>
  <w:style w:type="paragraph" w:styleId="ae">
    <w:name w:val="Bibliography"/>
    <w:basedOn w:val="a"/>
    <w:next w:val="a"/>
    <w:uiPriority w:val="37"/>
    <w:unhideWhenUsed/>
    <w:rsid w:val="004C7569"/>
    <w:pPr>
      <w:tabs>
        <w:tab w:val="left" w:pos="264"/>
      </w:tabs>
      <w:ind w:left="264" w:hanging="264"/>
    </w:pPr>
  </w:style>
  <w:style w:type="character" w:styleId="af">
    <w:name w:val="annotation reference"/>
    <w:basedOn w:val="a0"/>
    <w:uiPriority w:val="99"/>
    <w:semiHidden/>
    <w:unhideWhenUsed/>
    <w:rsid w:val="00554E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54EA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54EA5"/>
    <w:rPr>
      <w:sz w:val="20"/>
      <w:szCs w:val="20"/>
    </w:rPr>
  </w:style>
  <w:style w:type="table" w:styleId="af2">
    <w:name w:val="Table Grid"/>
    <w:basedOn w:val="a1"/>
    <w:uiPriority w:val="39"/>
    <w:rsid w:val="0054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I-on</cp:lastModifiedBy>
  <cp:revision>4</cp:revision>
  <dcterms:created xsi:type="dcterms:W3CDTF">2026-03-21T13:15:00Z</dcterms:created>
  <dcterms:modified xsi:type="dcterms:W3CDTF">2026-03-21T13:17:00Z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id="QbzV72fr"/&gt;&lt;style id="http://www.zotero.org/styles/gost-r-7-0-5-2008-numeric" hasBibliography="1" bibliographyStyleHasBeenSet="1"/&gt;&lt;prefs&gt;&lt;pref name="fieldType" value="Field"/&gt;&lt;/prefs&gt;&lt;/data&gt;</vt:lpwstr>
  </property>
</Properties>
</file>