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F50C" w14:textId="77777777" w:rsidR="00CF6210" w:rsidRDefault="004E0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83AED">
        <w:rPr>
          <w:b/>
          <w:color w:val="000000"/>
        </w:rPr>
        <w:t>Синтез и характеризация новых гибридных галогенокупратов</w:t>
      </w:r>
      <w:r w:rsidRPr="00F83AED">
        <w:rPr>
          <w:b/>
          <w:color w:val="000000"/>
        </w:rPr>
        <w:br/>
        <w:t>с органическими катионами</w:t>
      </w:r>
    </w:p>
    <w:p w14:paraId="00000002" w14:textId="214351AC" w:rsidR="00130241" w:rsidRPr="00F83AED" w:rsidRDefault="004E0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83AED">
        <w:rPr>
          <w:b/>
          <w:i/>
          <w:color w:val="000000"/>
        </w:rPr>
        <w:t>Чэнь Л.</w:t>
      </w:r>
      <w:r w:rsidRPr="00F83AED">
        <w:rPr>
          <w:b/>
          <w:i/>
          <w:color w:val="000000"/>
          <w:vertAlign w:val="superscript"/>
        </w:rPr>
        <w:t>1</w:t>
      </w:r>
      <w:r w:rsidRPr="00F83AED">
        <w:rPr>
          <w:b/>
          <w:i/>
          <w:color w:val="000000"/>
        </w:rPr>
        <w:t>, Ли М.</w:t>
      </w:r>
      <w:r w:rsidRPr="00F83AED">
        <w:rPr>
          <w:b/>
          <w:i/>
          <w:color w:val="000000"/>
          <w:vertAlign w:val="superscript"/>
        </w:rPr>
        <w:t>1</w:t>
      </w:r>
      <w:r w:rsidRPr="00F83AED">
        <w:rPr>
          <w:b/>
          <w:i/>
          <w:color w:val="000000"/>
        </w:rPr>
        <w:t>, Фатеев С.А.</w:t>
      </w:r>
      <w:r w:rsidRPr="00F83AED">
        <w:rPr>
          <w:b/>
          <w:i/>
          <w:color w:val="000000"/>
          <w:vertAlign w:val="superscript"/>
        </w:rPr>
        <w:t>1</w:t>
      </w:r>
      <w:r w:rsidRPr="00F83AED">
        <w:rPr>
          <w:b/>
          <w:i/>
          <w:color w:val="000000"/>
        </w:rPr>
        <w:t>, Петров А.А.</w:t>
      </w:r>
      <w:r w:rsidRPr="00F83AED">
        <w:rPr>
          <w:b/>
          <w:i/>
          <w:color w:val="000000"/>
          <w:vertAlign w:val="superscript"/>
        </w:rPr>
        <w:t>1,2</w:t>
      </w:r>
    </w:p>
    <w:p w14:paraId="00000003" w14:textId="4F1C8DB6" w:rsidR="00130241" w:rsidRPr="00CF62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CF6210">
        <w:rPr>
          <w:bCs/>
          <w:i/>
          <w:color w:val="000000"/>
        </w:rPr>
        <w:t xml:space="preserve">Студент, </w:t>
      </w:r>
      <w:r w:rsidR="00667435" w:rsidRPr="00CF6210">
        <w:rPr>
          <w:bCs/>
          <w:i/>
          <w:color w:val="000000"/>
        </w:rPr>
        <w:t xml:space="preserve">2 </w:t>
      </w:r>
      <w:r w:rsidR="002A4166">
        <w:rPr>
          <w:bCs/>
          <w:i/>
          <w:color w:val="000000"/>
        </w:rPr>
        <w:t>курс</w:t>
      </w:r>
      <w:r w:rsidR="00667435" w:rsidRPr="00CF6210">
        <w:rPr>
          <w:bCs/>
          <w:i/>
          <w:color w:val="000000"/>
        </w:rPr>
        <w:t xml:space="preserve"> магистратуры</w:t>
      </w:r>
    </w:p>
    <w:p w14:paraId="1D0BFF9A" w14:textId="3B61DD36" w:rsidR="00667435" w:rsidRPr="00667435" w:rsidRDefault="00EB1F49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1</w:t>
      </w:r>
      <w:r w:rsidR="00667435" w:rsidRPr="00667435">
        <w:rPr>
          <w:i/>
          <w:iCs/>
          <w:color w:val="000000"/>
        </w:rPr>
        <w:t>Ф</w:t>
      </w:r>
      <w:r w:rsidR="00667435">
        <w:rPr>
          <w:i/>
          <w:iCs/>
          <w:color w:val="000000"/>
        </w:rPr>
        <w:t>акультет наук о материалах</w:t>
      </w:r>
      <w:r w:rsidR="00667435" w:rsidRPr="00667435">
        <w:rPr>
          <w:i/>
          <w:iCs/>
          <w:color w:val="000000"/>
        </w:rPr>
        <w:t>, Университет МГУ-ППИ в Шэньчжэне</w:t>
      </w:r>
    </w:p>
    <w:p w14:paraId="00000005" w14:textId="57ED4577" w:rsidR="00667435" w:rsidRPr="00667435" w:rsidRDefault="00667435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67435">
        <w:rPr>
          <w:i/>
          <w:iCs/>
          <w:color w:val="000000"/>
          <w:vertAlign w:val="superscript"/>
        </w:rPr>
        <w:t>2</w:t>
      </w:r>
      <w:r w:rsidRPr="00667435">
        <w:rPr>
          <w:i/>
          <w:iCs/>
          <w:color w:val="000000"/>
        </w:rPr>
        <w:t>Лаборатория новых материалов для солнечной энергетики</w:t>
      </w:r>
      <w:r w:rsidR="00CF6210">
        <w:rPr>
          <w:i/>
          <w:iCs/>
          <w:color w:val="000000"/>
        </w:rPr>
        <w:br/>
      </w:r>
      <w:r w:rsidRPr="00667435">
        <w:rPr>
          <w:i/>
          <w:iCs/>
          <w:color w:val="000000"/>
        </w:rPr>
        <w:t>Ф</w:t>
      </w:r>
      <w:r>
        <w:rPr>
          <w:i/>
          <w:iCs/>
          <w:color w:val="000000"/>
        </w:rPr>
        <w:t>акультет наук о материалах,</w:t>
      </w:r>
      <w:r w:rsidRPr="00667435">
        <w:rPr>
          <w:i/>
          <w:iCs/>
          <w:color w:val="000000"/>
        </w:rPr>
        <w:t xml:space="preserve"> МГУ им. М.В. Ломоносова, Россия</w:t>
      </w:r>
    </w:p>
    <w:p w14:paraId="2A062B66" w14:textId="6B5294FF" w:rsidR="004E0A0A" w:rsidRPr="00F83AED" w:rsidRDefault="00EB1F49" w:rsidP="00CF62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83AED">
        <w:rPr>
          <w:i/>
          <w:color w:val="000000"/>
        </w:rPr>
        <w:t>E</w:t>
      </w:r>
      <w:r w:rsidR="003B76D6" w:rsidRPr="00F83AED">
        <w:rPr>
          <w:i/>
          <w:color w:val="000000"/>
        </w:rPr>
        <w:t>-</w:t>
      </w:r>
      <w:r w:rsidRPr="00F83AED">
        <w:rPr>
          <w:i/>
          <w:color w:val="000000"/>
        </w:rPr>
        <w:t>mail:</w:t>
      </w:r>
      <w:r w:rsidR="00667435" w:rsidRPr="00F83AED">
        <w:rPr>
          <w:color w:val="000000"/>
        </w:rPr>
        <w:t xml:space="preserve"> </w:t>
      </w:r>
      <w:bookmarkStart w:id="0" w:name="OLE_LINK3"/>
      <w:r w:rsidR="004E0A0A" w:rsidRPr="00F83AED">
        <w:rPr>
          <w:i/>
          <w:color w:val="000000"/>
        </w:rPr>
        <w:fldChar w:fldCharType="begin"/>
      </w:r>
      <w:r w:rsidR="004E0A0A" w:rsidRPr="00F83AED">
        <w:rPr>
          <w:i/>
          <w:color w:val="000000"/>
        </w:rPr>
        <w:instrText>HYPERLINK "mailto:chenluyi2020@163.com"</w:instrText>
      </w:r>
      <w:r w:rsidR="004E0A0A" w:rsidRPr="00F83AED">
        <w:rPr>
          <w:i/>
          <w:color w:val="000000"/>
        </w:rPr>
      </w:r>
      <w:r w:rsidR="004E0A0A" w:rsidRPr="00F83AED">
        <w:rPr>
          <w:i/>
          <w:color w:val="000000"/>
        </w:rPr>
        <w:fldChar w:fldCharType="separate"/>
      </w:r>
      <w:r w:rsidR="004E0A0A" w:rsidRPr="00F83AED">
        <w:rPr>
          <w:rStyle w:val="a9"/>
          <w:i/>
          <w:color w:val="000000"/>
        </w:rPr>
        <w:t>chenluyi2020@163.com</w:t>
      </w:r>
      <w:r w:rsidR="004E0A0A" w:rsidRPr="00F83AED">
        <w:rPr>
          <w:i/>
          <w:color w:val="000000"/>
        </w:rPr>
        <w:fldChar w:fldCharType="end"/>
      </w:r>
    </w:p>
    <w:p w14:paraId="6E29A6EC" w14:textId="77777777" w:rsidR="004E0A0A" w:rsidRPr="004E0A0A" w:rsidRDefault="004E0A0A" w:rsidP="004E0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C1B0C">
        <w:t xml:space="preserve">Гибридные галогенокупраты (I) с органическими катионами – перспективный класс материалов для передовых оптоэлектронных устройств, включая фотовольтаику, светодиоды и сцинтилляционные детекторы рентгеновского излучения. Эти соединения обладают настраиваемыми люминесцентными свойствами, высоким квантовым выходом и нетоксичны, что делает их идеальными для устойчивого применения. </w:t>
      </w:r>
      <w:r w:rsidRPr="004E0A0A">
        <w:t>[1]</w:t>
      </w:r>
    </w:p>
    <w:p w14:paraId="4EF5A1E5" w14:textId="77777777" w:rsidR="004E0A0A" w:rsidRPr="004C1B0C" w:rsidRDefault="004E0A0A" w:rsidP="004E0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C1B0C">
        <w:t xml:space="preserve">Мы провели синтез и исследовали свойства новых гибридных галогенокупратов </w:t>
      </w:r>
      <w:r w:rsidRPr="004C1B0C">
        <w:rPr>
          <w:lang w:val="en-US"/>
        </w:rPr>
        <w:t>c</w:t>
      </w:r>
      <w:r w:rsidRPr="004C1B0C">
        <w:t xml:space="preserve"> катионами тетрафенилфосфония (</w:t>
      </w:r>
      <w:r w:rsidRPr="004C1B0C">
        <w:rPr>
          <w:lang w:val="en-US"/>
        </w:rPr>
        <w:t>TPP</w:t>
      </w:r>
      <w:r w:rsidRPr="004C1B0C">
        <w:rPr>
          <w:vertAlign w:val="superscript"/>
        </w:rPr>
        <w:t>+</w:t>
      </w:r>
      <w:r w:rsidRPr="004C1B0C">
        <w:t>), трифенилсульфония (</w:t>
      </w:r>
      <w:r w:rsidRPr="004C1B0C">
        <w:rPr>
          <w:lang w:val="en-US"/>
        </w:rPr>
        <w:t>TPS</w:t>
      </w:r>
      <w:r w:rsidRPr="004C1B0C">
        <w:rPr>
          <w:vertAlign w:val="superscript"/>
        </w:rPr>
        <w:t>+</w:t>
      </w:r>
      <w:r w:rsidRPr="004C1B0C">
        <w:t>), триметилсульфония (</w:t>
      </w:r>
      <w:r w:rsidRPr="004C1B0C">
        <w:rPr>
          <w:lang w:val="en-US"/>
        </w:rPr>
        <w:t>TMS</w:t>
      </w:r>
      <w:r w:rsidRPr="004C1B0C">
        <w:rPr>
          <w:vertAlign w:val="superscript"/>
        </w:rPr>
        <w:t>+</w:t>
      </w:r>
      <w:r w:rsidRPr="004C1B0C">
        <w:t>), ацетамидиния (</w:t>
      </w:r>
      <w:r w:rsidRPr="004C1B0C">
        <w:rPr>
          <w:lang w:val="en-US"/>
        </w:rPr>
        <w:t>Aca</w:t>
      </w:r>
      <w:r w:rsidRPr="004C1B0C">
        <w:rPr>
          <w:vertAlign w:val="superscript"/>
        </w:rPr>
        <w:t>+</w:t>
      </w:r>
      <w:r w:rsidRPr="004C1B0C">
        <w:t>), имидазолия (</w:t>
      </w:r>
      <w:r w:rsidRPr="004C1B0C">
        <w:rPr>
          <w:lang w:val="en-US"/>
        </w:rPr>
        <w:t>Im</w:t>
      </w:r>
      <w:r w:rsidRPr="004C1B0C">
        <w:rPr>
          <w:vertAlign w:val="superscript"/>
        </w:rPr>
        <w:t>+</w:t>
      </w:r>
      <w:r w:rsidRPr="004C1B0C">
        <w:t>) и пиперазиния (</w:t>
      </w:r>
      <w:r w:rsidRPr="004C1B0C">
        <w:rPr>
          <w:lang w:val="en-US"/>
        </w:rPr>
        <w:t>Pip</w:t>
      </w:r>
      <w:r w:rsidRPr="004C1B0C">
        <w:rPr>
          <w:vertAlign w:val="superscript"/>
        </w:rPr>
        <w:t>2+</w:t>
      </w:r>
      <w:r w:rsidRPr="004C1B0C">
        <w:t>). Для получения кристаллов использовали методы охлаждения и выпаривания растворов с различным соотношением органической соли и галогенида меди в ацетонитриле (3:1; 2:1; 1:1; 1:2; 1:3).</w:t>
      </w:r>
    </w:p>
    <w:p w14:paraId="4050B944" w14:textId="77777777" w:rsidR="004E0A0A" w:rsidRPr="00CF6210" w:rsidRDefault="004E0A0A" w:rsidP="004E0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C1B0C">
        <w:t>Обнаружено 12 новых фаз гибридных галогенокупратов, определена их кристаллическая структура, исследованы люминесцентные свойства и термическая устойчивость. В частности, исследована зависимость свойств от структуры для соединений с катионами TMS</w:t>
      </w:r>
      <w:r w:rsidRPr="004C1B0C">
        <w:rPr>
          <w:vertAlign w:val="superscript"/>
        </w:rPr>
        <w:t>+</w:t>
      </w:r>
      <w:r w:rsidRPr="004C1B0C">
        <w:t xml:space="preserve"> (рис. 1), Aca</w:t>
      </w:r>
      <w:r w:rsidRPr="004C1B0C">
        <w:rPr>
          <w:vertAlign w:val="superscript"/>
        </w:rPr>
        <w:t>+</w:t>
      </w:r>
      <w:r w:rsidRPr="004C1B0C">
        <w:t xml:space="preserve"> и Im</w:t>
      </w:r>
      <w:r w:rsidRPr="004C1B0C">
        <w:rPr>
          <w:vertAlign w:val="superscript"/>
        </w:rPr>
        <w:t>+</w:t>
      </w:r>
      <w:r w:rsidRPr="004C1B0C">
        <w:t xml:space="preserve">. </w:t>
      </w:r>
      <w:r w:rsidRPr="00CF6210">
        <w:t>[2,3]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63"/>
      </w:tblGrid>
      <w:tr w:rsidR="00CF6210" w:rsidRPr="00C9621B" w14:paraId="1ED42F33" w14:textId="77777777" w:rsidTr="00E151DC">
        <w:trPr>
          <w:jc w:val="center"/>
        </w:trPr>
        <w:tc>
          <w:tcPr>
            <w:tcW w:w="0" w:type="auto"/>
          </w:tcPr>
          <w:p w14:paraId="4786F0E4" w14:textId="77777777" w:rsidR="00CF6210" w:rsidRPr="00C9621B" w:rsidRDefault="00CF6210" w:rsidP="00E151DC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4C1B0C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5A5FC24" wp14:editId="3BC6B15E">
                  <wp:extent cx="2019300" cy="1638822"/>
                  <wp:effectExtent l="0" t="0" r="0" b="0"/>
                  <wp:docPr id="7974248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42484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638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210" w:rsidRPr="00C9621B" w14:paraId="65D4F41D" w14:textId="77777777" w:rsidTr="00E151DC">
        <w:trPr>
          <w:jc w:val="center"/>
        </w:trPr>
        <w:tc>
          <w:tcPr>
            <w:tcW w:w="0" w:type="auto"/>
          </w:tcPr>
          <w:p w14:paraId="4D237F3C" w14:textId="77777777" w:rsidR="00CF6210" w:rsidRPr="00C9621B" w:rsidRDefault="00CF6210" w:rsidP="00CF6210">
            <w:pPr>
              <w:shd w:val="clear" w:color="auto" w:fill="FFFFFF"/>
              <w:ind w:firstLine="397"/>
              <w:jc w:val="center"/>
            </w:pPr>
            <w:r w:rsidRPr="00C9621B">
              <w:rPr>
                <w:b/>
              </w:rPr>
              <w:t>Рис. 1.</w:t>
            </w:r>
            <w:r w:rsidRPr="00C9621B">
              <w:t xml:space="preserve"> </w:t>
            </w:r>
            <w:r w:rsidRPr="004E0A0A">
              <w:t>Спектры люминесценции галогенокупратов триметилсульфония.</w:t>
            </w:r>
          </w:p>
        </w:tc>
      </w:tr>
    </w:tbl>
    <w:p w14:paraId="586410F2" w14:textId="77777777" w:rsidR="004E0A0A" w:rsidRDefault="004E0A0A" w:rsidP="0066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E0A0A">
        <w:t>Кроме того, установлено, что при поглощении воды PipCuI</w:t>
      </w:r>
      <w:r w:rsidRPr="004E0A0A">
        <w:rPr>
          <w:vertAlign w:val="subscript"/>
        </w:rPr>
        <w:t>3</w:t>
      </w:r>
      <w:r w:rsidRPr="004E0A0A">
        <w:t xml:space="preserve"> превращается в гидрат PipCuI</w:t>
      </w:r>
      <w:r w:rsidRPr="004E0A0A">
        <w:rPr>
          <w:vertAlign w:val="subscript"/>
        </w:rPr>
        <w:t>3</w:t>
      </w:r>
      <w:r w:rsidRPr="004E0A0A">
        <w:t>·H</w:t>
      </w:r>
      <w:r w:rsidRPr="004E0A0A">
        <w:rPr>
          <w:vertAlign w:val="subscript"/>
        </w:rPr>
        <w:t>2</w:t>
      </w:r>
      <w:r w:rsidRPr="004E0A0A">
        <w:t>O, обладающий зелёной люминесценцией (494 нм) при комнатной температуре, что позволяет рассматривать данное соединения как перспективный сенсор влажности.</w:t>
      </w:r>
    </w:p>
    <w:bookmarkEnd w:id="0"/>
    <w:p w14:paraId="0000000E" w14:textId="77777777" w:rsidR="00130241" w:rsidRPr="004E0A0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22DB40" w14:textId="2D5FB4EF" w:rsidR="004E0A0A" w:rsidRPr="004E0A0A" w:rsidRDefault="004E0A0A" w:rsidP="00F83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30F4B">
        <w:rPr>
          <w:color w:val="000000"/>
        </w:rPr>
        <w:t>1.</w:t>
      </w:r>
      <w:r w:rsidRPr="004E0A0A">
        <w:rPr>
          <w:color w:val="000000"/>
        </w:rPr>
        <w:t xml:space="preserve"> </w:t>
      </w:r>
      <w:r w:rsidRPr="004E0A0A">
        <w:rPr>
          <w:color w:val="000000"/>
          <w:lang w:val="en-US"/>
        </w:rPr>
        <w:t>D</w:t>
      </w:r>
      <w:r w:rsidRPr="004E0A0A">
        <w:rPr>
          <w:color w:val="000000"/>
        </w:rPr>
        <w:t xml:space="preserve">. </w:t>
      </w:r>
      <w:r w:rsidRPr="004E0A0A">
        <w:rPr>
          <w:color w:val="000000"/>
          <w:lang w:val="en-US"/>
        </w:rPr>
        <w:t>Banerjee</w:t>
      </w:r>
      <w:r w:rsidRPr="004E0A0A">
        <w:rPr>
          <w:color w:val="000000"/>
        </w:rPr>
        <w:t xml:space="preserve">, </w:t>
      </w:r>
      <w:r w:rsidRPr="004E0A0A">
        <w:rPr>
          <w:color w:val="000000"/>
          <w:lang w:val="en-US"/>
        </w:rPr>
        <w:t>B</w:t>
      </w:r>
      <w:r w:rsidRPr="004E0A0A">
        <w:rPr>
          <w:color w:val="000000"/>
        </w:rPr>
        <w:t xml:space="preserve">. </w:t>
      </w:r>
      <w:r w:rsidRPr="004E0A0A">
        <w:rPr>
          <w:color w:val="000000"/>
          <w:lang w:val="en-US"/>
        </w:rPr>
        <w:t>Saparov</w:t>
      </w:r>
      <w:r w:rsidRPr="004E0A0A">
        <w:rPr>
          <w:color w:val="000000"/>
        </w:rPr>
        <w:t xml:space="preserve">. </w:t>
      </w:r>
      <w:r w:rsidRPr="004E0A0A">
        <w:rPr>
          <w:color w:val="000000"/>
          <w:lang w:val="en-US"/>
        </w:rPr>
        <w:t>Ultrabright Light Emission Properties of All-Inorganic and Hybrid Organic-Inorganic Copper(I) Halides. // Chem. Mater., 2023, 35, 3364–3385.</w:t>
      </w:r>
    </w:p>
    <w:p w14:paraId="5A41FD64" w14:textId="20DFDE49" w:rsidR="004E0A0A" w:rsidRPr="004E0A0A" w:rsidRDefault="004E0A0A" w:rsidP="00F83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4E0A0A">
        <w:rPr>
          <w:color w:val="000000"/>
          <w:lang w:val="en-US"/>
        </w:rPr>
        <w:t xml:space="preserve"> A.A. Petrov, L. Chen, et al. Crystal structures and luminescence properties of halocuprates with trimethylsulfonium cations. // Dalton Transactions, 2025, 54, 9088–9094</w:t>
      </w:r>
    </w:p>
    <w:p w14:paraId="0EFFF752" w14:textId="0F362CF9" w:rsidR="003252A5" w:rsidRDefault="004E0A0A" w:rsidP="00F83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Pr="004E0A0A">
        <w:rPr>
          <w:color w:val="000000"/>
          <w:lang w:val="en-US"/>
        </w:rPr>
        <w:t xml:space="preserve"> A.A. Petrov, L. Chen, et al. Structure and Luminescent Properties of Acetamidinium and Imidazolium-Based Copper Halides. // Dalton Transactions, 2026, accepted.</w:t>
      </w:r>
    </w:p>
    <w:sectPr w:rsidR="003252A5" w:rsidSect="00F83AED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4166"/>
    <w:rsid w:val="002B1CD0"/>
    <w:rsid w:val="0031361E"/>
    <w:rsid w:val="003252A5"/>
    <w:rsid w:val="00344930"/>
    <w:rsid w:val="00373E2D"/>
    <w:rsid w:val="00391C38"/>
    <w:rsid w:val="003B76D6"/>
    <w:rsid w:val="003D09AD"/>
    <w:rsid w:val="003E2601"/>
    <w:rsid w:val="003F4E6B"/>
    <w:rsid w:val="0044356C"/>
    <w:rsid w:val="004A26A3"/>
    <w:rsid w:val="004E0A0A"/>
    <w:rsid w:val="004F0EDF"/>
    <w:rsid w:val="00522BF1"/>
    <w:rsid w:val="00590166"/>
    <w:rsid w:val="005B07E6"/>
    <w:rsid w:val="005D022B"/>
    <w:rsid w:val="005E5BE9"/>
    <w:rsid w:val="006019A3"/>
    <w:rsid w:val="00665279"/>
    <w:rsid w:val="00667435"/>
    <w:rsid w:val="0069427D"/>
    <w:rsid w:val="006F7A19"/>
    <w:rsid w:val="00705378"/>
    <w:rsid w:val="007213E1"/>
    <w:rsid w:val="00775389"/>
    <w:rsid w:val="00797838"/>
    <w:rsid w:val="007C36D8"/>
    <w:rsid w:val="007F2744"/>
    <w:rsid w:val="00830F4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A6F14"/>
    <w:rsid w:val="00BF36F8"/>
    <w:rsid w:val="00BF4622"/>
    <w:rsid w:val="00C36346"/>
    <w:rsid w:val="00C844E2"/>
    <w:rsid w:val="00CD00B1"/>
    <w:rsid w:val="00CF6210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3AED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_тезисы"/>
    <w:basedOn w:val="a"/>
    <w:link w:val="ad"/>
    <w:qFormat/>
    <w:rsid w:val="00667435"/>
    <w:pPr>
      <w:spacing w:line="360" w:lineRule="auto"/>
      <w:ind w:right="-1" w:firstLine="567"/>
      <w:jc w:val="both"/>
    </w:pPr>
    <w:rPr>
      <w:rFonts w:eastAsia="Batang" w:cs="Arial"/>
      <w:color w:val="000000"/>
      <w:lang w:eastAsia="zh-CN"/>
    </w:rPr>
  </w:style>
  <w:style w:type="character" w:customStyle="1" w:styleId="ad">
    <w:name w:val="Текст_тезисы Знак"/>
    <w:link w:val="ac"/>
    <w:rsid w:val="00667435"/>
    <w:rPr>
      <w:rFonts w:ascii="Times New Roman" w:eastAsia="Batang" w:hAnsi="Times New Roman" w:cs="Arial"/>
      <w:color w:val="000000"/>
      <w:sz w:val="24"/>
      <w:szCs w:val="24"/>
      <w:lang w:eastAsia="zh-CN"/>
    </w:rPr>
  </w:style>
  <w:style w:type="paragraph" w:customStyle="1" w:styleId="ae">
    <w:name w:val="Подпись_рисунка_тезисы"/>
    <w:basedOn w:val="a"/>
    <w:link w:val="af"/>
    <w:qFormat/>
    <w:rsid w:val="003252A5"/>
    <w:pPr>
      <w:spacing w:line="360" w:lineRule="auto"/>
      <w:ind w:right="-1"/>
      <w:jc w:val="center"/>
    </w:pPr>
    <w:rPr>
      <w:rFonts w:eastAsia="Batang" w:cs="Arial"/>
      <w:color w:val="000000"/>
      <w:lang w:eastAsia="zh-CN"/>
    </w:rPr>
  </w:style>
  <w:style w:type="character" w:customStyle="1" w:styleId="af">
    <w:name w:val="Подпись_рисунка_тезисы Знак"/>
    <w:link w:val="ae"/>
    <w:rsid w:val="003252A5"/>
    <w:rPr>
      <w:rFonts w:ascii="Times New Roman" w:eastAsia="Batang" w:hAnsi="Times New Roman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5</cp:revision>
  <cp:lastPrinted>2026-01-28T14:24:00Z</cp:lastPrinted>
  <dcterms:created xsi:type="dcterms:W3CDTF">2026-03-21T13:48:00Z</dcterms:created>
  <dcterms:modified xsi:type="dcterms:W3CDTF">2026-03-21T13:51:00Z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