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7B1A" w14:textId="77777777" w:rsidR="006A24D0" w:rsidRDefault="006A24D0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</w:rPr>
      </w:pPr>
      <w:r w:rsidRPr="006A24D0">
        <w:rPr>
          <w:b/>
          <w:color w:val="000000"/>
        </w:rPr>
        <w:t>Применение время-разрешённой вольтамперометрии для оценки ионных потерь при деградации перовскитных солнечных элементов</w:t>
      </w:r>
    </w:p>
    <w:p w14:paraId="72CFD0ED" w14:textId="7F8A8A2A" w:rsidR="00DB007B" w:rsidRPr="006C796A" w:rsidRDefault="00263207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Черторижский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 xml:space="preserve">., </w:t>
      </w:r>
      <w:r w:rsidR="002B66D4">
        <w:rPr>
          <w:b/>
          <w:i/>
          <w:color w:val="000000"/>
        </w:rPr>
        <w:t>Марченко</w:t>
      </w:r>
      <w:r w:rsidR="00EB1F49">
        <w:rPr>
          <w:b/>
          <w:i/>
          <w:color w:val="000000"/>
        </w:rPr>
        <w:t xml:space="preserve"> </w:t>
      </w:r>
      <w:r w:rsidR="002B66D4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2B66D4"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6C796A" w:rsidRPr="006C796A">
        <w:rPr>
          <w:b/>
          <w:i/>
          <w:color w:val="000000"/>
        </w:rPr>
        <w:t xml:space="preserve">, </w:t>
      </w:r>
      <w:r w:rsidR="006C796A">
        <w:rPr>
          <w:b/>
          <w:i/>
          <w:color w:val="000000"/>
        </w:rPr>
        <w:t>Удалова Н.Н</w:t>
      </w:r>
      <w:r w:rsidR="00D91663">
        <w:rPr>
          <w:b/>
          <w:i/>
          <w:color w:val="000000"/>
        </w:rPr>
        <w:t>.</w:t>
      </w:r>
    </w:p>
    <w:p w14:paraId="2A245EAE" w14:textId="41DC7CC3" w:rsidR="003D6626" w:rsidRPr="00700CFC" w:rsidRDefault="00EB1F49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6C796A">
        <w:rPr>
          <w:i/>
          <w:color w:val="000000"/>
        </w:rPr>
        <w:t>4</w:t>
      </w:r>
      <w:r>
        <w:rPr>
          <w:i/>
          <w:color w:val="000000"/>
        </w:rPr>
        <w:t xml:space="preserve"> курс</w:t>
      </w:r>
      <w:r w:rsidR="00700CFC" w:rsidRPr="00700CFC">
        <w:rPr>
          <w:i/>
          <w:color w:val="000000"/>
        </w:rPr>
        <w:t xml:space="preserve"> </w:t>
      </w:r>
      <w:r w:rsidR="00700CFC">
        <w:rPr>
          <w:i/>
          <w:color w:val="000000"/>
        </w:rPr>
        <w:t>бакалавриата</w:t>
      </w:r>
    </w:p>
    <w:p w14:paraId="5720CFE1" w14:textId="070D2D62" w:rsidR="00C55294" w:rsidRPr="009353E0" w:rsidRDefault="00EB1F49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6F4CFF" w:rsidRPr="00700CFC">
        <w:rPr>
          <w:i/>
          <w:color w:val="000000"/>
        </w:rPr>
        <w:br/>
      </w:r>
      <w:r w:rsidR="00263207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263207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47A8826" w14:textId="142C8D5F" w:rsidR="00D91663" w:rsidRPr="00D91663" w:rsidRDefault="003D6626" w:rsidP="00D91663">
      <w:pPr>
        <w:ind w:firstLine="0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6A24D0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6A24D0">
        <w:rPr>
          <w:i/>
          <w:color w:val="000000"/>
        </w:rPr>
        <w:t xml:space="preserve">: </w:t>
      </w:r>
      <w:r w:rsidRPr="003D6626">
        <w:rPr>
          <w:i/>
          <w:color w:val="000000"/>
          <w:u w:val="single"/>
          <w:lang w:val="en-US"/>
        </w:rPr>
        <w:t>chertorizhskiynikita</w:t>
      </w:r>
      <w:r w:rsidRPr="006A24D0">
        <w:rPr>
          <w:i/>
          <w:color w:val="000000"/>
          <w:u w:val="single"/>
        </w:rPr>
        <w:t>@</w:t>
      </w:r>
      <w:r w:rsidRPr="003D6626">
        <w:rPr>
          <w:i/>
          <w:color w:val="000000"/>
          <w:u w:val="single"/>
          <w:lang w:val="en-US"/>
        </w:rPr>
        <w:t>mail</w:t>
      </w:r>
      <w:r w:rsidRPr="006A24D0">
        <w:rPr>
          <w:i/>
          <w:color w:val="000000"/>
          <w:u w:val="single"/>
        </w:rPr>
        <w:t>.</w:t>
      </w:r>
      <w:r w:rsidRPr="003D6626">
        <w:rPr>
          <w:i/>
          <w:color w:val="000000"/>
          <w:u w:val="single"/>
          <w:lang w:val="en-US"/>
        </w:rPr>
        <w:t>ru</w:t>
      </w:r>
    </w:p>
    <w:p w14:paraId="307169FD" w14:textId="490BCE2A" w:rsidR="006A24D0" w:rsidRDefault="006A24D0" w:rsidP="008F6689">
      <w:pPr>
        <w:ind w:firstLine="397"/>
        <w:jc w:val="both"/>
      </w:pPr>
      <w:r>
        <w:t>Недостаточная стабильность перовскитных солнечных элементов (ПСЭ) продолжает оставаться одной из ключевых проблем, ограничивающих их коммерческую реализацию. Среди факторов, влияющих на деградацию ПСЭ, важную роль на ранних этапах играет наличие и концентрация собственных дефектов светопоглощающего слоя на основе гибридного перовскита. Такие дефекты могут экранировать внутренние электрические поля, усиливать рекомбинацию зарядов и приводить к снижению коэффициента полезного действия (КПД), особенно на начальных стадиях эксплуатации. Поэтому исследование ионных процессов и их вклада в потери является важной задачей для понимания механизмов деградации и повышения стабильности ПСЭ.</w:t>
      </w:r>
    </w:p>
    <w:p w14:paraId="09FBE981" w14:textId="2F0D49BE" w:rsidR="006A24D0" w:rsidRDefault="006A24D0" w:rsidP="008F6689">
      <w:pPr>
        <w:ind w:firstLine="397"/>
        <w:jc w:val="both"/>
      </w:pPr>
      <w:r>
        <w:t xml:space="preserve">Одним из перспективных подходов к выявлению и количественной оценке ионных потерь </w:t>
      </w:r>
      <w:r w:rsidRPr="006A24D0">
        <w:t xml:space="preserve">является </w:t>
      </w:r>
      <w:r w:rsidRPr="006A24D0">
        <w:rPr>
          <w:rStyle w:val="af1"/>
          <w:b w:val="0"/>
        </w:rPr>
        <w:t>время-разрешённая вольтамперометрия</w:t>
      </w:r>
      <w:r>
        <w:t>, основанная на анализе вольт-амперных характеристик (ВАХ) при изменении временных параметров измерения. Изменение величины и формы гистерезиса ВАХ при варьировании скорости сканирования позволяет получать информацию о динамике ионного отклика и оценивать вклад подвижных ионов и связанных с ними потерь при деградации. Совмещение таких измерений с математическим моделированием открывает возможность количественной оценки характеристик ионной подсистемы и использования результатов для сопоставления деградации в различных условиях эксплуатации/хранения.</w:t>
      </w:r>
    </w:p>
    <w:p w14:paraId="20399E21" w14:textId="0CE85B86" w:rsidR="006A24D0" w:rsidRDefault="006A24D0" w:rsidP="008F6689">
      <w:pPr>
        <w:ind w:firstLine="397"/>
        <w:jc w:val="both"/>
      </w:pPr>
      <w:r>
        <w:t xml:space="preserve">В связи с этим целью данной работы является </w:t>
      </w:r>
      <w:r w:rsidRPr="006A24D0">
        <w:rPr>
          <w:rStyle w:val="af1"/>
          <w:b w:val="0"/>
        </w:rPr>
        <w:t>применение время-разрешённой вольтамперометрии для оценки ионных потерь при деградации перовскитных солнечных элементов</w:t>
      </w:r>
      <w:r>
        <w:t>. В рамках исследования были изготовлены перовскитные солнечные элементы на основе смешанных катион-анионных перовскитных составов и исследована их стабильность в условиях длительного воздействия света, имитирующего солнечное излучение. Для уменьшения влияния внешних факторов применялась инкапсуляция. Анализ проводился на основе периодических измерений ВАХ при различных скоростях сканирования в широком диапазоне, что позволило отслеживать изменение величины и положения максимального гистерезиса во времени. Дополнительно выполнялись измерения аналогичных устройств после длительного хранения в темноте в условиях разомкнутой цепи.</w:t>
      </w:r>
    </w:p>
    <w:p w14:paraId="5D742E87" w14:textId="77777777" w:rsidR="006A24D0" w:rsidRDefault="006A24D0" w:rsidP="008F6689">
      <w:pPr>
        <w:ind w:firstLine="397"/>
        <w:jc w:val="both"/>
      </w:pPr>
      <w:r>
        <w:t>Результаты показывают, что величина и положение максимального гистерезиса изменяются по мере старения устройств и зависят от условий выдержки, что согласуется с изменением вклада ионных процессов в деградацию. На основе обработки данных время-разрешённой вольтамперометрии с применением модельного подхода проведена оценка параметров, связанных с подвижными ионами, и проанализирована их связь с ухудшением фотоэлектрических характеристик. Также установлено, что характерные времена снижения эффективности (например, T</w:t>
      </w:r>
      <w:r w:rsidRPr="00EB1029">
        <w:rPr>
          <w:vertAlign w:val="subscript"/>
        </w:rPr>
        <w:t>80</w:t>
      </w:r>
      <w:r>
        <w:t>) могут существенно различаться для темнового хранения и непрерывного освещения, что указывает на различный вклад ионных и неионных механизмов деградации; на более поздних стадиях заметную роль могут играть процессы, связанные с деградацией контактных слоёв и электродов.</w:t>
      </w:r>
    </w:p>
    <w:p w14:paraId="4D29E961" w14:textId="64F0FAB8" w:rsidR="006A24D0" w:rsidRDefault="006A24D0" w:rsidP="008F6689">
      <w:pPr>
        <w:ind w:firstLine="397"/>
        <w:jc w:val="both"/>
      </w:pPr>
      <w:r>
        <w:t>Таким образом, показано, что время-разрешённая вольтамперометрия может быть эффективно использована для оценки ионных потерь в ПСЭ при деградации и для сопоставления результатов ускоренных испытаний стабильности с поведением аналогичных устройств при хранении/эксплуатации в других условиях.</w:t>
      </w:r>
    </w:p>
    <w:p w14:paraId="602CFCBD" w14:textId="15740B9A" w:rsidR="00082E53" w:rsidRDefault="00082E53" w:rsidP="006A24D0">
      <w:pPr>
        <w:ind w:firstLine="397"/>
        <w:jc w:val="both"/>
        <w:rPr>
          <w:i/>
        </w:rPr>
      </w:pPr>
      <w:r w:rsidRPr="003D6626">
        <w:rPr>
          <w:i/>
        </w:rPr>
        <w:t>Исследования выполнены за счёт гранта РНФ № 24-73-00308.</w:t>
      </w:r>
    </w:p>
    <w:sectPr w:rsidR="00082E53" w:rsidSect="008F6689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4137">
    <w:abstractNumId w:val="0"/>
  </w:num>
  <w:num w:numId="2" w16cid:durableId="180731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1BC"/>
    <w:rsid w:val="00063966"/>
    <w:rsid w:val="00063D19"/>
    <w:rsid w:val="00082E53"/>
    <w:rsid w:val="00086081"/>
    <w:rsid w:val="000A7BA3"/>
    <w:rsid w:val="000E33B1"/>
    <w:rsid w:val="000E47D1"/>
    <w:rsid w:val="00101A1C"/>
    <w:rsid w:val="00106375"/>
    <w:rsid w:val="00114A1B"/>
    <w:rsid w:val="00116478"/>
    <w:rsid w:val="00130241"/>
    <w:rsid w:val="0013271D"/>
    <w:rsid w:val="0014151D"/>
    <w:rsid w:val="001E53F0"/>
    <w:rsid w:val="001E61C2"/>
    <w:rsid w:val="001F0493"/>
    <w:rsid w:val="002264EE"/>
    <w:rsid w:val="0023307C"/>
    <w:rsid w:val="00263207"/>
    <w:rsid w:val="002B66D4"/>
    <w:rsid w:val="002B6A2E"/>
    <w:rsid w:val="00311E3F"/>
    <w:rsid w:val="0031361E"/>
    <w:rsid w:val="00344044"/>
    <w:rsid w:val="00387E9B"/>
    <w:rsid w:val="0039137E"/>
    <w:rsid w:val="00391C38"/>
    <w:rsid w:val="00397975"/>
    <w:rsid w:val="003A7A03"/>
    <w:rsid w:val="003B76D6"/>
    <w:rsid w:val="003D6626"/>
    <w:rsid w:val="003E20F9"/>
    <w:rsid w:val="004A26A3"/>
    <w:rsid w:val="004F0EDF"/>
    <w:rsid w:val="00515E39"/>
    <w:rsid w:val="00522BF1"/>
    <w:rsid w:val="00590166"/>
    <w:rsid w:val="005E3EB9"/>
    <w:rsid w:val="006A24D0"/>
    <w:rsid w:val="006A4FD0"/>
    <w:rsid w:val="006C796A"/>
    <w:rsid w:val="006F0D04"/>
    <w:rsid w:val="006F4CFF"/>
    <w:rsid w:val="006F7A19"/>
    <w:rsid w:val="00700CFC"/>
    <w:rsid w:val="00701D79"/>
    <w:rsid w:val="007062B1"/>
    <w:rsid w:val="00743C24"/>
    <w:rsid w:val="007657CD"/>
    <w:rsid w:val="007722A7"/>
    <w:rsid w:val="00775389"/>
    <w:rsid w:val="00797838"/>
    <w:rsid w:val="007C36D8"/>
    <w:rsid w:val="007C67D2"/>
    <w:rsid w:val="007F2744"/>
    <w:rsid w:val="00891976"/>
    <w:rsid w:val="008931BE"/>
    <w:rsid w:val="0089469F"/>
    <w:rsid w:val="008E41E3"/>
    <w:rsid w:val="008F6689"/>
    <w:rsid w:val="008F7183"/>
    <w:rsid w:val="00900593"/>
    <w:rsid w:val="00921D45"/>
    <w:rsid w:val="009353E0"/>
    <w:rsid w:val="009606E4"/>
    <w:rsid w:val="009869D8"/>
    <w:rsid w:val="00994948"/>
    <w:rsid w:val="009A66DB"/>
    <w:rsid w:val="009B2F80"/>
    <w:rsid w:val="009B3300"/>
    <w:rsid w:val="009F3380"/>
    <w:rsid w:val="00A0189A"/>
    <w:rsid w:val="00A02163"/>
    <w:rsid w:val="00A314FE"/>
    <w:rsid w:val="00A3217C"/>
    <w:rsid w:val="00B5653B"/>
    <w:rsid w:val="00B93D5D"/>
    <w:rsid w:val="00B95259"/>
    <w:rsid w:val="00BF36F8"/>
    <w:rsid w:val="00BF4622"/>
    <w:rsid w:val="00C55294"/>
    <w:rsid w:val="00CA7957"/>
    <w:rsid w:val="00CD00B1"/>
    <w:rsid w:val="00CE4328"/>
    <w:rsid w:val="00D22306"/>
    <w:rsid w:val="00D42542"/>
    <w:rsid w:val="00D8121C"/>
    <w:rsid w:val="00D91663"/>
    <w:rsid w:val="00DA1D42"/>
    <w:rsid w:val="00DB007B"/>
    <w:rsid w:val="00DD0BC5"/>
    <w:rsid w:val="00E22189"/>
    <w:rsid w:val="00E702DA"/>
    <w:rsid w:val="00E70815"/>
    <w:rsid w:val="00E70D11"/>
    <w:rsid w:val="00E74069"/>
    <w:rsid w:val="00EB1029"/>
    <w:rsid w:val="00EB1F49"/>
    <w:rsid w:val="00EB370E"/>
    <w:rsid w:val="00F128DF"/>
    <w:rsid w:val="00F34EE8"/>
    <w:rsid w:val="00F367A8"/>
    <w:rsid w:val="00F865B3"/>
    <w:rsid w:val="00F94048"/>
    <w:rsid w:val="00FB1509"/>
    <w:rsid w:val="00FD56A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3B"/>
    <w:pPr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EB370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B37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370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370E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37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370E"/>
    <w:rPr>
      <w:rFonts w:ascii="Times New Roman" w:eastAsia="Times New Roman" w:hAnsi="Times New Roman" w:cs="Times New Roman"/>
      <w:b/>
      <w:bCs/>
    </w:rPr>
  </w:style>
  <w:style w:type="paragraph" w:styleId="af0">
    <w:name w:val="Normal (Web)"/>
    <w:basedOn w:val="a"/>
    <w:uiPriority w:val="99"/>
    <w:semiHidden/>
    <w:unhideWhenUsed/>
    <w:rsid w:val="006A24D0"/>
    <w:pPr>
      <w:spacing w:before="100" w:beforeAutospacing="1" w:after="100" w:afterAutospacing="1"/>
      <w:ind w:firstLine="0"/>
    </w:pPr>
  </w:style>
  <w:style w:type="character" w:styleId="af1">
    <w:name w:val="Strong"/>
    <w:basedOn w:val="a0"/>
    <w:uiPriority w:val="22"/>
    <w:qFormat/>
    <w:rsid w:val="006A2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2E1B6-2F8F-4B3B-AE5E-E03E5FB8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 Ник</dc:creator>
  <cp:lastModifiedBy>I-on</cp:lastModifiedBy>
  <cp:revision>5</cp:revision>
  <dcterms:created xsi:type="dcterms:W3CDTF">2026-03-23T20:22:00Z</dcterms:created>
  <dcterms:modified xsi:type="dcterms:W3CDTF">2026-03-23T20:22:00Z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85cec7cd-7202-3623-8b83-682985c9ef4d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http://www.zotero.org/styles/elsevier-vancouver</vt:lpwstr>
  </property>
  <property fmtid="{D5CDD505-2E9C-101B-9397-08002B2CF9AE}" pid="12" name="Mendeley Recent Style Name 3_1">
    <vt:lpwstr>Elsevier - Vancouver</vt:lpwstr>
  </property>
  <property fmtid="{D5CDD505-2E9C-101B-9397-08002B2CF9AE}" pid="13" name="Mendeley Recent Style Id 4_1">
    <vt:lpwstr>http://www.zotero.org/styles/elsevier-vancouver-no-et-al</vt:lpwstr>
  </property>
  <property fmtid="{D5CDD505-2E9C-101B-9397-08002B2CF9AE}" pid="14" name="Mendeley Recent Style Name 4_1">
    <vt:lpwstr>Elsevier - Vancouver (no "et al.")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http://www.zotero.org/styles/nanoscale</vt:lpwstr>
  </property>
  <property fmtid="{D5CDD505-2E9C-101B-9397-08002B2CF9AE}" pid="18" name="Mendeley Recent Style Name 6_1">
    <vt:lpwstr>Nanoscale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http://csl.mendeley.com/styles/478462871/gost-r-7-0-5-2008-numeric</vt:lpwstr>
  </property>
  <property fmtid="{D5CDD505-2E9C-101B-9397-08002B2CF9AE}" pid="22" name="Mendeley Recent Style Name 8_1">
    <vt:lpwstr>Russian GOST R 7.0.5-2008 (numeric) - Lab552 PV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