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607A8" w14:textId="77777777" w:rsidR="006D0588" w:rsidRPr="0050044C" w:rsidRDefault="006D0588" w:rsidP="004A1A27">
      <w:pPr>
        <w:spacing w:line="240" w:lineRule="auto"/>
        <w:ind w:firstLine="0"/>
        <w:rPr>
          <w:rFonts w:eastAsia="Times New Roman"/>
          <w:kern w:val="0"/>
          <w:position w:val="0"/>
          <w:lang w:eastAsia="ru-RU"/>
          <w14:ligatures w14:val="none"/>
        </w:rPr>
      </w:pPr>
      <w:bookmarkStart w:id="0" w:name="_GoBack"/>
      <w:bookmarkEnd w:id="0"/>
    </w:p>
    <w:p w14:paraId="4EAA917C" w14:textId="77777777" w:rsidR="006D0588" w:rsidRDefault="00B85C56" w:rsidP="006D0588">
      <w:pPr>
        <w:spacing w:after="0" w:line="240" w:lineRule="auto"/>
        <w:ind w:firstLine="397"/>
        <w:rPr>
          <w:rFonts w:eastAsia="Times New Roman"/>
          <w:kern w:val="0"/>
          <w:position w:val="0"/>
          <w:lang w:eastAsia="ru-RU"/>
          <w14:ligatures w14:val="none"/>
        </w:rPr>
      </w:pPr>
      <w:r>
        <w:rPr>
          <w:rFonts w:eastAsia="Times New Roman"/>
          <w:kern w:val="0"/>
          <w:position w:val="0"/>
          <w:lang w:eastAsia="ru-RU"/>
          <w14:ligatures w14:val="none"/>
        </w:rPr>
        <w:t>Представляем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 xml:space="preserve">ое исследование </w:t>
      </w:r>
      <w:r>
        <w:rPr>
          <w:rFonts w:eastAsia="Times New Roman"/>
          <w:kern w:val="0"/>
          <w:position w:val="0"/>
          <w:lang w:eastAsia="ru-RU"/>
          <w14:ligatures w14:val="none"/>
        </w:rPr>
        <w:t xml:space="preserve">направлено на разрешение 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 xml:space="preserve">исследовательского </w:t>
      </w:r>
      <w:r>
        <w:rPr>
          <w:rFonts w:eastAsia="Times New Roman"/>
          <w:kern w:val="0"/>
          <w:position w:val="0"/>
          <w:lang w:eastAsia="ru-RU"/>
          <w14:ligatures w14:val="none"/>
        </w:rPr>
        <w:t xml:space="preserve">вопроса 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 xml:space="preserve">в области управления, а именно: </w:t>
      </w:r>
      <w:r w:rsidRPr="00100920">
        <w:rPr>
          <w:rFonts w:eastAsia="Times New Roman"/>
          <w:kern w:val="0"/>
          <w:position w:val="0"/>
          <w:lang w:eastAsia="ru-RU"/>
          <w14:ligatures w14:val="none"/>
        </w:rPr>
        <w:t>существует ли причинно-следственная связь между стратегиями адаптации, выбранными российскими консалтинговыми компаниями (бывшими компаниями Большой четверки), и их долей на рынке консалтинговых услуг в России концу 2024 года</w:t>
      </w:r>
      <w:r w:rsidR="000D7D59">
        <w:rPr>
          <w:rFonts w:eastAsia="Times New Roman"/>
          <w:kern w:val="0"/>
          <w:position w:val="0"/>
          <w:lang w:eastAsia="ru-RU"/>
          <w14:ligatures w14:val="none"/>
        </w:rPr>
        <w:t>, и как выбранные стратегии соотносятся с теоретическими моделями поведения в кризисной ситуации резкой трансформации рынка</w:t>
      </w:r>
      <w:r w:rsidRPr="00100920">
        <w:rPr>
          <w:rFonts w:eastAsia="Times New Roman"/>
          <w:kern w:val="0"/>
          <w:position w:val="0"/>
          <w:lang w:eastAsia="ru-RU"/>
          <w14:ligatures w14:val="none"/>
        </w:rPr>
        <w:t>.</w:t>
      </w:r>
    </w:p>
    <w:p w14:paraId="3176798C" w14:textId="20288CB4" w:rsidR="00100920" w:rsidRDefault="001E4BEB" w:rsidP="006D0588">
      <w:pPr>
        <w:spacing w:after="0" w:line="240" w:lineRule="auto"/>
        <w:ind w:firstLine="397"/>
        <w:rPr>
          <w:rFonts w:eastAsia="Times New Roman"/>
          <w:kern w:val="0"/>
          <w:position w:val="0"/>
          <w:lang w:eastAsia="ru-RU"/>
          <w14:ligatures w14:val="none"/>
        </w:rPr>
      </w:pPr>
      <w:r w:rsidRPr="001E4BEB">
        <w:rPr>
          <w:rFonts w:eastAsia="Times New Roman"/>
          <w:kern w:val="0"/>
          <w:position w:val="0"/>
          <w:lang w:eastAsia="ru-RU"/>
          <w14:ligatures w14:val="none"/>
        </w:rPr>
        <w:t>Актуальность исследования обусловлена радикальной трансформацией российского рынка консалтинговых услуг после массового ухода транснациональных компаний, входивших в состав Большой четверки (Deloitte, PwC, EY, KPMG)</w:t>
      </w:r>
      <w:r w:rsidR="00D73071">
        <w:rPr>
          <w:rFonts w:eastAsia="Times New Roman"/>
          <w:kern w:val="0"/>
          <w:position w:val="0"/>
          <w:lang w:eastAsia="ru-RU"/>
          <w14:ligatures w14:val="none"/>
        </w:rPr>
        <w:t xml:space="preserve">, </w:t>
      </w:r>
      <w:r w:rsidR="00325116">
        <w:rPr>
          <w:rFonts w:eastAsia="Times New Roman"/>
          <w:kern w:val="0"/>
          <w:position w:val="0"/>
          <w:lang w:eastAsia="ru-RU"/>
          <w14:ligatures w14:val="none"/>
        </w:rPr>
        <w:t xml:space="preserve">с российского рынка </w:t>
      </w:r>
      <w:r w:rsidR="00D73071" w:rsidRPr="001E4BEB">
        <w:rPr>
          <w:rFonts w:eastAsia="Times New Roman"/>
          <w:kern w:val="0"/>
          <w:position w:val="0"/>
          <w:lang w:eastAsia="ru-RU"/>
          <w14:ligatures w14:val="none"/>
        </w:rPr>
        <w:t>в 2022 году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. Геополитический кризис привел к мгновенной потере более 70% международной клиентской базы, разрыву доступа к глобальным методологиям, стандартам и IT-инструментарию, а также необходимости экстренного импортозамещения ключевых профессиональных компетенций. </w:t>
      </w:r>
      <w:r w:rsidR="00100920" w:rsidRPr="001E4BEB">
        <w:rPr>
          <w:rFonts w:eastAsia="Times New Roman"/>
          <w:kern w:val="0"/>
          <w:position w:val="0"/>
          <w:lang w:eastAsia="ru-RU"/>
          <w14:ligatures w14:val="none"/>
        </w:rPr>
        <w:t>[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>1</w:t>
      </w:r>
      <w:r w:rsidR="00100920" w:rsidRPr="001E4BEB">
        <w:rPr>
          <w:rFonts w:eastAsia="Times New Roman"/>
          <w:kern w:val="0"/>
          <w:position w:val="0"/>
          <w:lang w:eastAsia="ru-RU"/>
          <w14:ligatures w14:val="none"/>
        </w:rPr>
        <w:t>]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 xml:space="preserve"> </w:t>
      </w:r>
      <w:r w:rsidR="00100920" w:rsidRPr="00C54331">
        <w:rPr>
          <w:rFonts w:eastAsia="Times New Roman"/>
          <w:kern w:val="0"/>
          <w:position w:val="0"/>
          <w:lang w:eastAsia="ru-RU"/>
          <w14:ligatures w14:val="none"/>
        </w:rPr>
        <w:t>[2]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 xml:space="preserve"> </w:t>
      </w:r>
      <w:r w:rsidR="00100920" w:rsidRPr="00C54331">
        <w:rPr>
          <w:rFonts w:eastAsia="Times New Roman"/>
          <w:kern w:val="0"/>
          <w:position w:val="0"/>
          <w:lang w:eastAsia="ru-RU"/>
          <w14:ligatures w14:val="none"/>
        </w:rPr>
        <w:t>[</w:t>
      </w:r>
      <w:r w:rsidR="00100920" w:rsidRPr="00F416B2">
        <w:rPr>
          <w:rFonts w:eastAsia="Times New Roman"/>
          <w:kern w:val="0"/>
          <w:position w:val="0"/>
          <w:lang w:eastAsia="ru-RU"/>
          <w14:ligatures w14:val="none"/>
        </w:rPr>
        <w:t>3</w:t>
      </w:r>
      <w:r w:rsidR="00100920" w:rsidRPr="00C54331">
        <w:rPr>
          <w:rFonts w:eastAsia="Times New Roman"/>
          <w:kern w:val="0"/>
          <w:position w:val="0"/>
          <w:lang w:eastAsia="ru-RU"/>
          <w14:ligatures w14:val="none"/>
        </w:rPr>
        <w:t>]</w:t>
      </w:r>
    </w:p>
    <w:p w14:paraId="38AB5ADC" w14:textId="0E639F4D" w:rsidR="001E4BEB" w:rsidRPr="00C63E70" w:rsidRDefault="001E4BEB" w:rsidP="006D0588">
      <w:pPr>
        <w:spacing w:after="0" w:line="240" w:lineRule="auto"/>
        <w:ind w:firstLine="397"/>
        <w:rPr>
          <w:rFonts w:eastAsia="Times New Roman"/>
          <w:kern w:val="0"/>
          <w:position w:val="0"/>
          <w:lang w:eastAsia="ru-RU"/>
          <w14:ligatures w14:val="none"/>
        </w:rPr>
      </w:pPr>
      <w:r w:rsidRPr="001E4BEB">
        <w:rPr>
          <w:rFonts w:eastAsia="Times New Roman"/>
          <w:kern w:val="0"/>
          <w:position w:val="0"/>
          <w:lang w:eastAsia="ru-RU"/>
          <w14:ligatures w14:val="none"/>
        </w:rPr>
        <w:t>Компании-правопреемники оказались перед необходимостью реализации адаптационных стратегий различно</w:t>
      </w:r>
      <w:r w:rsidR="00325116">
        <w:rPr>
          <w:rFonts w:eastAsia="Times New Roman"/>
          <w:kern w:val="0"/>
          <w:position w:val="0"/>
          <w:lang w:eastAsia="ru-RU"/>
          <w14:ligatures w14:val="none"/>
        </w:rPr>
        <w:t xml:space="preserve">го типа и 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интенсивности в условиях </w:t>
      </w:r>
      <w:r w:rsidR="000E163A">
        <w:rPr>
          <w:rFonts w:eastAsia="Times New Roman"/>
          <w:kern w:val="0"/>
          <w:position w:val="0"/>
          <w:lang w:eastAsia="ru-RU"/>
          <w14:ligatures w14:val="none"/>
        </w:rPr>
        <w:t xml:space="preserve">непростых 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>внешних ограничений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>: р</w:t>
      </w:r>
      <w:r w:rsidR="00100920" w:rsidRPr="001E4BEB">
        <w:rPr>
          <w:rFonts w:eastAsia="Times New Roman"/>
          <w:kern w:val="0"/>
          <w:position w:val="0"/>
          <w:lang w:eastAsia="ru-RU"/>
          <w14:ligatures w14:val="none"/>
        </w:rPr>
        <w:t>ешение этих задач требовало принципиального выбора между консервативной стратегией сохранения традиционной бизнес-модели глобального трансформатора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>, задававшего тренды на рынке консалтинговых услуг,</w:t>
      </w:r>
      <w:r w:rsidR="00100920"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и радикальными трансформациями структуры, компетенций и корпоративной культуры под 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>условия</w:t>
      </w:r>
      <w:r w:rsidR="00100920"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>новых рыночных</w:t>
      </w:r>
      <w:r w:rsidR="00100920"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>условий</w:t>
      </w:r>
      <w:r w:rsidR="00100920" w:rsidRPr="001E4BEB">
        <w:rPr>
          <w:rFonts w:eastAsia="Times New Roman"/>
          <w:kern w:val="0"/>
          <w:position w:val="0"/>
          <w:lang w:eastAsia="ru-RU"/>
          <w14:ligatures w14:val="none"/>
        </w:rPr>
        <w:t>.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 xml:space="preserve"> </w:t>
      </w:r>
      <w:r w:rsidR="00C63E70" w:rsidRPr="00C63E70">
        <w:rPr>
          <w:rFonts w:eastAsia="Times New Roman"/>
          <w:kern w:val="0"/>
          <w:position w:val="0"/>
          <w:lang w:eastAsia="ru-RU"/>
          <w14:ligatures w14:val="none"/>
        </w:rPr>
        <w:t>[</w:t>
      </w:r>
      <w:r w:rsidR="00C63E70" w:rsidRPr="00BF7BDA">
        <w:rPr>
          <w:rFonts w:eastAsia="Times New Roman"/>
          <w:kern w:val="0"/>
          <w:position w:val="0"/>
          <w:lang w:eastAsia="ru-RU"/>
          <w14:ligatures w14:val="none"/>
        </w:rPr>
        <w:t>4</w:t>
      </w:r>
      <w:r w:rsidR="00C63E70" w:rsidRPr="00C63E70">
        <w:rPr>
          <w:rFonts w:eastAsia="Times New Roman"/>
          <w:kern w:val="0"/>
          <w:position w:val="0"/>
          <w:lang w:eastAsia="ru-RU"/>
          <w14:ligatures w14:val="none"/>
        </w:rPr>
        <w:t>]</w:t>
      </w:r>
    </w:p>
    <w:p w14:paraId="58F08FC7" w14:textId="7D332D0A" w:rsidR="001E4BEB" w:rsidRPr="001E4BEB" w:rsidRDefault="001E4BEB" w:rsidP="006D0588">
      <w:pPr>
        <w:spacing w:after="0" w:line="240" w:lineRule="auto"/>
        <w:ind w:firstLine="397"/>
        <w:rPr>
          <w:rFonts w:eastAsia="Times New Roman"/>
          <w:kern w:val="0"/>
          <w:position w:val="0"/>
          <w:lang w:eastAsia="ru-RU"/>
          <w14:ligatures w14:val="none"/>
        </w:rPr>
      </w:pP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Цель исследования заключается в выявлении наличия </w:t>
      </w:r>
      <w:r w:rsidR="00325116">
        <w:rPr>
          <w:rFonts w:eastAsia="Times New Roman"/>
          <w:kern w:val="0"/>
          <w:position w:val="0"/>
          <w:lang w:eastAsia="ru-RU"/>
          <w14:ligatures w14:val="none"/>
        </w:rPr>
        <w:t>причинно-следственной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связи между 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 xml:space="preserve">выбранными и 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реализованными адаптационными стратегиями </w:t>
      </w:r>
      <w:r w:rsidR="00325116">
        <w:rPr>
          <w:rFonts w:eastAsia="Times New Roman"/>
          <w:kern w:val="0"/>
          <w:position w:val="0"/>
          <w:lang w:eastAsia="ru-RU"/>
          <w14:ligatures w14:val="none"/>
        </w:rPr>
        <w:t xml:space="preserve">компаний бывшей Большой четверки в период с 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>2022</w:t>
      </w:r>
      <w:r w:rsidR="00325116">
        <w:rPr>
          <w:rFonts w:eastAsia="Times New Roman"/>
          <w:kern w:val="0"/>
          <w:position w:val="0"/>
          <w:lang w:eastAsia="ru-RU"/>
          <w14:ligatures w14:val="none"/>
        </w:rPr>
        <w:t xml:space="preserve"> по 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>202</w:t>
      </w:r>
      <w:r w:rsidR="000E163A">
        <w:rPr>
          <w:rFonts w:eastAsia="Times New Roman"/>
          <w:kern w:val="0"/>
          <w:position w:val="0"/>
          <w:lang w:eastAsia="ru-RU"/>
          <w14:ligatures w14:val="none"/>
        </w:rPr>
        <w:t>4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гг. и динамикой рыночной доли компаний-правопреемников к концу 2024 года</w:t>
      </w:r>
      <w:r w:rsidR="00325116">
        <w:rPr>
          <w:rFonts w:eastAsia="Times New Roman"/>
          <w:kern w:val="0"/>
          <w:position w:val="0"/>
          <w:lang w:eastAsia="ru-RU"/>
          <w14:ligatures w14:val="none"/>
        </w:rPr>
        <w:t>, повлекшей за собой изменение рейтингов компаний-лидеров на российском рынке и трансформацию самого рынка управленческого консалтинга в России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>.</w:t>
      </w:r>
      <w:r w:rsidR="00325116">
        <w:rPr>
          <w:rFonts w:eastAsia="Times New Roman"/>
          <w:kern w:val="0"/>
          <w:position w:val="0"/>
          <w:lang w:eastAsia="ru-RU"/>
          <w14:ligatures w14:val="none"/>
        </w:rPr>
        <w:t xml:space="preserve"> 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>Формулируется гипотеза о положительной зависимости между степенью стратегической гибкости, интенсивностью организационных трансформаций и конкурентными позициями на российском рынке консалтинговых услуг.</w:t>
      </w:r>
    </w:p>
    <w:p w14:paraId="70A17518" w14:textId="6F460661" w:rsidR="001E4BEB" w:rsidRPr="001E4BEB" w:rsidRDefault="001E4BEB" w:rsidP="006D0588">
      <w:pPr>
        <w:spacing w:after="0" w:line="240" w:lineRule="auto"/>
        <w:ind w:firstLine="397"/>
        <w:rPr>
          <w:rFonts w:eastAsia="Times New Roman"/>
          <w:kern w:val="0"/>
          <w:position w:val="0"/>
          <w:lang w:eastAsia="ru-RU"/>
          <w14:ligatures w14:val="none"/>
        </w:rPr>
      </w:pP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Методологическая основа исследования включает кабинетное исследование с двумя ключевыми компонентами. Первый — сравнительный анализ вторичных источников (отчеты компаний, аналитические обзоры рынка, научные публикации). Второй — качественный анализ глубинных интервью с 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>сотрудниками внутренних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подразделений компаний-объектов исследования</w:t>
      </w:r>
      <w:r w:rsidR="000E163A">
        <w:rPr>
          <w:rFonts w:eastAsia="Times New Roman"/>
          <w:kern w:val="0"/>
          <w:position w:val="0"/>
          <w:lang w:eastAsia="ru-RU"/>
          <w14:ligatures w14:val="none"/>
        </w:rPr>
        <w:t xml:space="preserve"> с целью выявления 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>причинно-следственных связей между стратегическими решениями и рыночными результатами.</w:t>
      </w:r>
    </w:p>
    <w:p w14:paraId="18864CD4" w14:textId="652F8C5C" w:rsidR="001E4BEB" w:rsidRPr="00B45AC9" w:rsidRDefault="001E4BEB" w:rsidP="006D0588">
      <w:pPr>
        <w:spacing w:after="0" w:line="240" w:lineRule="auto"/>
        <w:ind w:firstLine="397"/>
        <w:rPr>
          <w:rFonts w:eastAsia="Times New Roman"/>
          <w:kern w:val="0"/>
          <w:position w:val="0"/>
          <w:lang w:eastAsia="ru-RU"/>
          <w14:ligatures w14:val="none"/>
        </w:rPr>
      </w:pP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Сравнительный анализ 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 xml:space="preserve">в рамках </w:t>
      </w:r>
      <w:r w:rsidR="000D7D59">
        <w:rPr>
          <w:rFonts w:eastAsia="Times New Roman"/>
          <w:kern w:val="0"/>
          <w:position w:val="0"/>
          <w:lang w:eastAsia="ru-RU"/>
          <w14:ligatures w14:val="none"/>
        </w:rPr>
        <w:t>ис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>следования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охватывает три ключевых направления. Первое направление — обзор предыстории присутствия компаний Большой четверки в России и детальн</w:t>
      </w:r>
      <w:r w:rsidR="000D7D59">
        <w:rPr>
          <w:rFonts w:eastAsia="Times New Roman"/>
          <w:kern w:val="0"/>
          <w:position w:val="0"/>
          <w:lang w:eastAsia="ru-RU"/>
          <w14:ligatures w14:val="none"/>
        </w:rPr>
        <w:t>ое описание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их </w:t>
      </w:r>
      <w:r w:rsidR="000D7D59">
        <w:rPr>
          <w:rFonts w:eastAsia="Times New Roman"/>
          <w:kern w:val="0"/>
          <w:position w:val="0"/>
          <w:lang w:eastAsia="ru-RU"/>
          <w14:ligatures w14:val="none"/>
        </w:rPr>
        <w:t>поведения и рыночных показателей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в период </w:t>
      </w:r>
      <w:r w:rsidR="00325116">
        <w:rPr>
          <w:rFonts w:eastAsia="Times New Roman"/>
          <w:kern w:val="0"/>
          <w:position w:val="0"/>
          <w:lang w:eastAsia="ru-RU"/>
          <w14:ligatures w14:val="none"/>
        </w:rPr>
        <w:t>до 2022 года</w:t>
      </w:r>
      <w:r w:rsidR="000D7D59">
        <w:rPr>
          <w:rFonts w:eastAsia="Times New Roman"/>
          <w:kern w:val="0"/>
          <w:position w:val="0"/>
          <w:lang w:eastAsia="ru-RU"/>
          <w14:ligatures w14:val="none"/>
        </w:rPr>
        <w:t xml:space="preserve"> и в конце 2024 года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>. В рамках этого направления</w:t>
      </w:r>
      <w:r w:rsidR="000D7D59">
        <w:rPr>
          <w:rFonts w:eastAsia="Times New Roman"/>
          <w:kern w:val="0"/>
          <w:position w:val="0"/>
          <w:lang w:eastAsia="ru-RU"/>
          <w14:ligatures w14:val="none"/>
        </w:rPr>
        <w:t xml:space="preserve"> сравниваются две точки во времени, охарактеризованные конкретными финансовыми показателями компаний, показателями спроса, емкости и трендов рынка управленческого консалтинга.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 xml:space="preserve"> </w:t>
      </w:r>
      <w:r w:rsidR="000D7D59">
        <w:rPr>
          <w:rFonts w:eastAsia="Times New Roman"/>
          <w:kern w:val="0"/>
          <w:position w:val="0"/>
          <w:lang w:eastAsia="ru-RU"/>
          <w14:ligatures w14:val="none"/>
        </w:rPr>
        <w:t xml:space="preserve">Второе 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>направление — классификация адаптационных стратегий на основе систематизации научных источников</w:t>
      </w:r>
      <w:r w:rsidR="00100920">
        <w:rPr>
          <w:rFonts w:eastAsia="Times New Roman"/>
          <w:kern w:val="0"/>
          <w:position w:val="0"/>
          <w:lang w:eastAsia="ru-RU"/>
          <w14:ligatures w14:val="none"/>
        </w:rPr>
        <w:t xml:space="preserve"> с теоретическими предписаниями поведения в похожих трансформационных процессах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. </w:t>
      </w:r>
      <w:r w:rsidRPr="00B45AC9">
        <w:rPr>
          <w:rFonts w:eastAsia="Times New Roman"/>
          <w:kern w:val="0"/>
          <w:position w:val="0"/>
          <w:lang w:eastAsia="ru-RU"/>
          <w14:ligatures w14:val="none"/>
        </w:rPr>
        <w:t xml:space="preserve">Третье направление — сравнительная характеристика реализованных стратегий </w:t>
      </w:r>
      <w:r w:rsidR="004E2447">
        <w:rPr>
          <w:rFonts w:eastAsia="Times New Roman"/>
          <w:kern w:val="0"/>
          <w:position w:val="0"/>
          <w:lang w:eastAsia="ru-RU"/>
          <w14:ligatures w14:val="none"/>
        </w:rPr>
        <w:t xml:space="preserve">компаний Большой четверки </w:t>
      </w:r>
      <w:r w:rsidRPr="00B45AC9">
        <w:rPr>
          <w:rFonts w:eastAsia="Times New Roman"/>
          <w:kern w:val="0"/>
          <w:position w:val="0"/>
          <w:lang w:eastAsia="ru-RU"/>
          <w14:ligatures w14:val="none"/>
        </w:rPr>
        <w:t xml:space="preserve">по </w:t>
      </w:r>
      <w:r w:rsidR="00B45AC9" w:rsidRPr="00B45AC9">
        <w:rPr>
          <w:rFonts w:eastAsia="Times New Roman"/>
          <w:kern w:val="0"/>
          <w:position w:val="0"/>
          <w:lang w:eastAsia="ru-RU"/>
          <w14:ligatures w14:val="none"/>
        </w:rPr>
        <w:t>данным глубинных интервью</w:t>
      </w:r>
      <w:r w:rsidR="004E2447">
        <w:rPr>
          <w:rFonts w:eastAsia="Times New Roman"/>
          <w:kern w:val="0"/>
          <w:position w:val="0"/>
          <w:lang w:eastAsia="ru-RU"/>
          <w14:ligatures w14:val="none"/>
        </w:rPr>
        <w:t xml:space="preserve"> с </w:t>
      </w:r>
      <w:r w:rsidR="00B45AC9" w:rsidRPr="00B45AC9">
        <w:rPr>
          <w:rFonts w:eastAsia="Times New Roman"/>
          <w:kern w:val="0"/>
          <w:position w:val="0"/>
          <w:lang w:eastAsia="ru-RU"/>
          <w14:ligatures w14:val="none"/>
        </w:rPr>
        <w:t>теоретическими моделями и предписаниями реагирования</w:t>
      </w:r>
      <w:r w:rsidR="00100920" w:rsidRPr="00B45AC9">
        <w:rPr>
          <w:rFonts w:eastAsia="Times New Roman"/>
          <w:kern w:val="0"/>
          <w:position w:val="0"/>
          <w:lang w:eastAsia="ru-RU"/>
          <w14:ligatures w14:val="none"/>
        </w:rPr>
        <w:t xml:space="preserve"> </w:t>
      </w:r>
      <w:r w:rsidR="00B45AC9" w:rsidRPr="00B45AC9">
        <w:rPr>
          <w:rFonts w:eastAsia="Times New Roman"/>
          <w:kern w:val="0"/>
          <w:position w:val="0"/>
          <w:lang w:eastAsia="ru-RU"/>
          <w14:ligatures w14:val="none"/>
        </w:rPr>
        <w:t xml:space="preserve">в ситуации резкой кризисной трансформации рынка, </w:t>
      </w:r>
      <w:r w:rsidR="00100920" w:rsidRPr="00B45AC9">
        <w:rPr>
          <w:rFonts w:eastAsia="Times New Roman"/>
          <w:kern w:val="0"/>
          <w:position w:val="0"/>
          <w:lang w:eastAsia="ru-RU"/>
          <w14:ligatures w14:val="none"/>
        </w:rPr>
        <w:t>и формирование вывода о реальном использовании теоретических моделей в данной конкретной трансформационной рыночной ситуации</w:t>
      </w:r>
      <w:r w:rsidRPr="00B45AC9">
        <w:rPr>
          <w:rFonts w:eastAsia="Times New Roman"/>
          <w:kern w:val="0"/>
          <w:position w:val="0"/>
          <w:lang w:eastAsia="ru-RU"/>
          <w14:ligatures w14:val="none"/>
        </w:rPr>
        <w:t>.</w:t>
      </w:r>
    </w:p>
    <w:p w14:paraId="3AE2B57B" w14:textId="72477060" w:rsidR="001E4BEB" w:rsidRPr="00B45AC9" w:rsidRDefault="00D5529F" w:rsidP="006D0588">
      <w:pPr>
        <w:spacing w:after="0" w:line="240" w:lineRule="auto"/>
        <w:ind w:firstLine="397"/>
        <w:rPr>
          <w:rFonts w:eastAsia="Times New Roman"/>
          <w:kern w:val="0"/>
          <w:position w:val="0"/>
          <w:lang w:eastAsia="ru-RU"/>
          <w14:ligatures w14:val="none"/>
        </w:rPr>
      </w:pPr>
      <w:r w:rsidRPr="004B2C6F">
        <w:rPr>
          <w:rFonts w:eastAsia="Times New Roman"/>
          <w:kern w:val="0"/>
          <w:position w:val="0"/>
          <w:lang w:eastAsia="ru-RU"/>
          <w14:ligatures w14:val="none"/>
        </w:rPr>
        <w:t xml:space="preserve">Предварительные результаты сравнительного анализа свидетельствуют о </w:t>
      </w:r>
      <w:r w:rsidR="00B45AC9">
        <w:rPr>
          <w:rFonts w:eastAsia="Times New Roman"/>
          <w:kern w:val="0"/>
          <w:position w:val="0"/>
          <w:lang w:eastAsia="ru-RU"/>
          <w14:ligatures w14:val="none"/>
        </w:rPr>
        <w:t>том, что</w:t>
      </w:r>
      <w:r w:rsidR="001E4BEB" w:rsidRPr="004B2C6F">
        <w:rPr>
          <w:rFonts w:eastAsia="Times New Roman"/>
          <w:kern w:val="0"/>
          <w:position w:val="0"/>
          <w:lang w:eastAsia="ru-RU"/>
          <w14:ligatures w14:val="none"/>
        </w:rPr>
        <w:t xml:space="preserve"> </w:t>
      </w:r>
      <w:r w:rsidRPr="004B2C6F">
        <w:rPr>
          <w:rFonts w:eastAsia="Times New Roman"/>
          <w:kern w:val="0"/>
          <w:position w:val="0"/>
          <w:lang w:eastAsia="ru-RU"/>
          <w14:ligatures w14:val="none"/>
        </w:rPr>
        <w:t>н</w:t>
      </w:r>
      <w:r w:rsidR="001E4BEB" w:rsidRPr="004B2C6F">
        <w:rPr>
          <w:rFonts w:eastAsia="Times New Roman"/>
          <w:kern w:val="0"/>
          <w:position w:val="0"/>
          <w:lang w:eastAsia="ru-RU"/>
          <w14:ligatures w14:val="none"/>
        </w:rPr>
        <w:t xml:space="preserve">аиболее успешными </w:t>
      </w:r>
      <w:r w:rsidR="00B45AC9">
        <w:rPr>
          <w:rFonts w:eastAsia="Times New Roman"/>
          <w:kern w:val="0"/>
          <w:position w:val="0"/>
          <w:lang w:eastAsia="ru-RU"/>
          <w14:ligatures w14:val="none"/>
        </w:rPr>
        <w:t xml:space="preserve">в вопросе устойчивости и удержания клиентов </w:t>
      </w:r>
      <w:r w:rsidR="001E4BEB" w:rsidRPr="004B2C6F">
        <w:rPr>
          <w:rFonts w:eastAsia="Times New Roman"/>
          <w:kern w:val="0"/>
          <w:position w:val="0"/>
          <w:lang w:eastAsia="ru-RU"/>
          <w14:ligatures w14:val="none"/>
        </w:rPr>
        <w:t xml:space="preserve">оказались фирмы, оперативно переквалифицировавшиеся из провайдеров </w:t>
      </w:r>
      <w:r w:rsidR="00B45AC9">
        <w:rPr>
          <w:rFonts w:eastAsia="Times New Roman"/>
          <w:kern w:val="0"/>
          <w:position w:val="0"/>
          <w:lang w:eastAsia="ru-RU"/>
          <w14:ligatures w14:val="none"/>
        </w:rPr>
        <w:t>мировых консалтинговых</w:t>
      </w:r>
      <w:r w:rsidR="001E4BEB" w:rsidRPr="004B2C6F">
        <w:rPr>
          <w:rFonts w:eastAsia="Times New Roman"/>
          <w:kern w:val="0"/>
          <w:position w:val="0"/>
          <w:lang w:eastAsia="ru-RU"/>
          <w14:ligatures w14:val="none"/>
        </w:rPr>
        <w:t xml:space="preserve"> решений в локальных интеграторов</w:t>
      </w:r>
      <w:r w:rsidR="00325116" w:rsidRPr="004B2C6F">
        <w:rPr>
          <w:rFonts w:eastAsia="Times New Roman"/>
          <w:kern w:val="0"/>
          <w:position w:val="0"/>
          <w:lang w:eastAsia="ru-RU"/>
          <w14:ligatures w14:val="none"/>
        </w:rPr>
        <w:t xml:space="preserve"> </w:t>
      </w:r>
      <w:r w:rsidR="001E4BEB" w:rsidRPr="004B2C6F">
        <w:rPr>
          <w:rFonts w:eastAsia="Times New Roman"/>
          <w:kern w:val="0"/>
          <w:position w:val="0"/>
          <w:lang w:eastAsia="ru-RU"/>
          <w14:ligatures w14:val="none"/>
        </w:rPr>
        <w:t xml:space="preserve">суверенных бизнес-решений, активизировавших </w:t>
      </w:r>
      <w:r w:rsidR="001E4BEB" w:rsidRPr="004B2C6F">
        <w:rPr>
          <w:rFonts w:eastAsia="Times New Roman"/>
          <w:kern w:val="0"/>
          <w:position w:val="0"/>
          <w:lang w:eastAsia="ru-RU"/>
          <w14:ligatures w14:val="none"/>
        </w:rPr>
        <w:lastRenderedPageBreak/>
        <w:t>экспертизу в управлении рисками, импортозамещении IT-инфраструктуры и антикризисном консультировании</w:t>
      </w:r>
      <w:r w:rsidR="00B45AC9">
        <w:rPr>
          <w:rFonts w:eastAsia="Times New Roman"/>
          <w:kern w:val="0"/>
          <w:position w:val="0"/>
          <w:lang w:eastAsia="ru-RU"/>
          <w14:ligatures w14:val="none"/>
        </w:rPr>
        <w:t>, сумевшие быстро разработать собственные методы по консультированию клиентов и выработавшие новую модель позиционирования</w:t>
      </w:r>
      <w:r w:rsidR="001E4BEB" w:rsidRPr="004B2C6F">
        <w:rPr>
          <w:rFonts w:eastAsia="Times New Roman"/>
          <w:kern w:val="0"/>
          <w:position w:val="0"/>
          <w:lang w:eastAsia="ru-RU"/>
          <w14:ligatures w14:val="none"/>
        </w:rPr>
        <w:t>.</w:t>
      </w:r>
      <w:r w:rsidR="00BF7BDA" w:rsidRPr="004B2C6F">
        <w:rPr>
          <w:rFonts w:eastAsia="Times New Roman"/>
          <w:kern w:val="0"/>
          <w:position w:val="0"/>
          <w:lang w:eastAsia="ru-RU"/>
          <w14:ligatures w14:val="none"/>
        </w:rPr>
        <w:t xml:space="preserve"> </w:t>
      </w:r>
      <w:r w:rsidR="00BF7BDA" w:rsidRPr="00B45AC9">
        <w:rPr>
          <w:rFonts w:eastAsia="Times New Roman"/>
          <w:kern w:val="0"/>
          <w:position w:val="0"/>
          <w:lang w:eastAsia="ru-RU"/>
          <w14:ligatures w14:val="none"/>
        </w:rPr>
        <w:t>[4]</w:t>
      </w:r>
    </w:p>
    <w:p w14:paraId="3D6552AB" w14:textId="3BCAAA5D" w:rsidR="001E4BEB" w:rsidRPr="001E4BEB" w:rsidRDefault="001E4BEB" w:rsidP="006D0588">
      <w:pPr>
        <w:spacing w:after="0" w:line="240" w:lineRule="auto"/>
        <w:ind w:firstLine="397"/>
        <w:rPr>
          <w:rFonts w:eastAsia="Times New Roman"/>
          <w:kern w:val="0"/>
          <w:position w:val="0"/>
          <w:lang w:eastAsia="ru-RU"/>
          <w14:ligatures w14:val="none"/>
        </w:rPr>
      </w:pP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</w:t>
      </w:r>
      <w:r w:rsidR="000E163A">
        <w:rPr>
          <w:rFonts w:eastAsia="Times New Roman"/>
          <w:kern w:val="0"/>
          <w:position w:val="0"/>
          <w:lang w:eastAsia="ru-RU"/>
          <w14:ligatures w14:val="none"/>
        </w:rPr>
        <w:t>В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ыводы исследования </w:t>
      </w:r>
      <w:r w:rsidR="000E163A">
        <w:rPr>
          <w:rFonts w:eastAsia="Times New Roman"/>
          <w:kern w:val="0"/>
          <w:position w:val="0"/>
          <w:lang w:eastAsia="ru-RU"/>
          <w14:ligatures w14:val="none"/>
        </w:rPr>
        <w:t>могут привести в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отечественный менеджмент </w:t>
      </w:r>
      <w:r w:rsidR="000E163A">
        <w:rPr>
          <w:rFonts w:eastAsia="Times New Roman"/>
          <w:kern w:val="0"/>
          <w:position w:val="0"/>
          <w:lang w:eastAsia="ru-RU"/>
          <w14:ligatures w14:val="none"/>
        </w:rPr>
        <w:t>анализ актуального для российского бизнеса кейса по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геоэкономической адаптации</w:t>
      </w:r>
      <w:r w:rsidR="000E163A">
        <w:rPr>
          <w:rFonts w:eastAsia="Times New Roman"/>
          <w:kern w:val="0"/>
          <w:position w:val="0"/>
          <w:lang w:eastAsia="ru-RU"/>
          <w14:ligatures w14:val="none"/>
        </w:rPr>
        <w:t xml:space="preserve"> 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>профессиональных сервисных фирм и моделью эволюции консалтинговых компаний</w:t>
      </w:r>
      <w:r w:rsidR="005B65B9">
        <w:rPr>
          <w:rFonts w:eastAsia="Times New Roman"/>
          <w:kern w:val="0"/>
          <w:position w:val="0"/>
          <w:lang w:eastAsia="ru-RU"/>
          <w14:ligatures w14:val="none"/>
        </w:rPr>
        <w:t xml:space="preserve"> и рынка управленческого консалтинга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в условиях санкционного давления. Практические рекомендации включают: 1) стратегический приоритет развития компетенций импортозамещения и цифровизации; 2) переориентацию клиентской базы на государственный сектор и крупные отечественные корпорации; 3) инвестиции в локализацию методологических стандартов и кадровое развитие; 4) внедрение систем организационной </w:t>
      </w:r>
      <w:r w:rsidR="00D5529F">
        <w:rPr>
          <w:rFonts w:eastAsia="Times New Roman"/>
          <w:kern w:val="0"/>
          <w:position w:val="0"/>
          <w:lang w:eastAsia="ru-RU"/>
          <w14:ligatures w14:val="none"/>
        </w:rPr>
        <w:t>устойчивости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и </w:t>
      </w:r>
      <w:r w:rsidR="004E2447">
        <w:rPr>
          <w:rFonts w:eastAsia="Times New Roman"/>
          <w:kern w:val="0"/>
          <w:position w:val="0"/>
          <w:lang w:eastAsia="ru-RU"/>
          <w14:ligatures w14:val="none"/>
        </w:rPr>
        <w:t xml:space="preserve">краткосрочного/оперативного </w:t>
      </w:r>
      <w:r w:rsidRPr="001E4BEB">
        <w:rPr>
          <w:rFonts w:eastAsia="Times New Roman"/>
          <w:kern w:val="0"/>
          <w:position w:val="0"/>
          <w:lang w:eastAsia="ru-RU"/>
          <w14:ligatures w14:val="none"/>
        </w:rPr>
        <w:t>сценарного планирования.</w:t>
      </w:r>
    </w:p>
    <w:p w14:paraId="0140050B" w14:textId="265D33EB" w:rsidR="000E163A" w:rsidRDefault="001E4BEB" w:rsidP="006D0588">
      <w:pPr>
        <w:spacing w:after="0" w:line="240" w:lineRule="auto"/>
        <w:ind w:firstLine="397"/>
        <w:rPr>
          <w:rFonts w:eastAsia="Times New Roman"/>
          <w:kern w:val="0"/>
          <w:position w:val="0"/>
          <w:lang w:eastAsia="ru-RU"/>
          <w14:ligatures w14:val="none"/>
        </w:rPr>
      </w:pPr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Разработанные положения могут быть использованы в образовательных программах по стратегическому менеджменту и консалтингу, а также послужить методологической основой для дальнейших исследований эволюции профессиональных услуг в условиях длительной геоэкономической изоляции.</w:t>
      </w:r>
    </w:p>
    <w:p w14:paraId="609D7B83" w14:textId="77777777" w:rsidR="006D0588" w:rsidRPr="001E4BEB" w:rsidRDefault="006D0588" w:rsidP="006D0588">
      <w:pPr>
        <w:spacing w:after="0" w:line="240" w:lineRule="auto"/>
        <w:ind w:firstLine="397"/>
        <w:rPr>
          <w:rFonts w:eastAsia="Times New Roman"/>
          <w:kern w:val="0"/>
          <w:position w:val="0"/>
          <w:lang w:eastAsia="ru-RU"/>
          <w14:ligatures w14:val="none"/>
        </w:rPr>
      </w:pPr>
    </w:p>
    <w:p w14:paraId="5C2DDD93" w14:textId="615325E9" w:rsidR="001E4BEB" w:rsidRPr="001E4BEB" w:rsidRDefault="00AC5EFB" w:rsidP="00E70D07">
      <w:pPr>
        <w:spacing w:line="240" w:lineRule="auto"/>
        <w:jc w:val="center"/>
        <w:rPr>
          <w:rFonts w:eastAsia="Times New Roman"/>
          <w:kern w:val="0"/>
          <w:position w:val="0"/>
          <w:lang w:eastAsia="ru-RU"/>
          <w14:ligatures w14:val="none"/>
        </w:rPr>
      </w:pPr>
      <w:r>
        <w:rPr>
          <w:rFonts w:eastAsia="Times New Roman"/>
          <w:b/>
          <w:bCs/>
          <w:kern w:val="0"/>
          <w:position w:val="0"/>
          <w:lang w:eastAsia="ru-RU"/>
          <w14:ligatures w14:val="none"/>
        </w:rPr>
        <w:t xml:space="preserve">Источники </w:t>
      </w:r>
      <w:r w:rsidR="00E12A76">
        <w:rPr>
          <w:rFonts w:eastAsia="Times New Roman"/>
          <w:b/>
          <w:bCs/>
          <w:kern w:val="0"/>
          <w:position w:val="0"/>
          <w:lang w:eastAsia="ru-RU"/>
          <w14:ligatures w14:val="none"/>
        </w:rPr>
        <w:t xml:space="preserve">и </w:t>
      </w:r>
      <w:r w:rsidR="00E12A76" w:rsidRPr="001E4BEB">
        <w:rPr>
          <w:rFonts w:eastAsia="Times New Roman"/>
          <w:b/>
          <w:bCs/>
          <w:kern w:val="0"/>
          <w:position w:val="0"/>
          <w:lang w:eastAsia="ru-RU"/>
          <w14:ligatures w14:val="none"/>
        </w:rPr>
        <w:t>литература</w:t>
      </w:r>
    </w:p>
    <w:p w14:paraId="6C9DF758" w14:textId="15B262BD" w:rsidR="001C5E68" w:rsidRPr="001C5E68" w:rsidRDefault="001C5E68" w:rsidP="009F257F">
      <w:pPr>
        <w:numPr>
          <w:ilvl w:val="0"/>
          <w:numId w:val="4"/>
        </w:numPr>
        <w:spacing w:after="0" w:line="240" w:lineRule="auto"/>
        <w:rPr>
          <w:rFonts w:eastAsia="Times New Roman"/>
          <w:kern w:val="0"/>
          <w:position w:val="0"/>
          <w:lang w:eastAsia="ru-RU"/>
          <w14:ligatures w14:val="none"/>
        </w:rPr>
      </w:pPr>
      <w:proofErr w:type="spellStart"/>
      <w:r w:rsidRPr="001C5E68">
        <w:t>Баурина</w:t>
      </w:r>
      <w:proofErr w:type="spellEnd"/>
      <w:r w:rsidRPr="001C5E68">
        <w:t xml:space="preserve"> С</w:t>
      </w:r>
      <w:r>
        <w:t>. Б.</w:t>
      </w:r>
      <w:r w:rsidRPr="001C5E68">
        <w:t xml:space="preserve"> </w:t>
      </w:r>
      <w:r>
        <w:t>С</w:t>
      </w:r>
      <w:r w:rsidRPr="001C5E68">
        <w:t xml:space="preserve">труктурные преобразования и траектория развития российского консалтинга // Вестник РЭА им. Г. В. Плеханова. 2023. </w:t>
      </w:r>
      <w:r>
        <w:t xml:space="preserve">Т.20 </w:t>
      </w:r>
      <w:r w:rsidRPr="001C5E68">
        <w:t xml:space="preserve">№1. </w:t>
      </w:r>
    </w:p>
    <w:p w14:paraId="70F5DA43" w14:textId="1135505D" w:rsidR="0061185C" w:rsidRDefault="001E4BEB" w:rsidP="009F257F">
      <w:pPr>
        <w:numPr>
          <w:ilvl w:val="0"/>
          <w:numId w:val="4"/>
        </w:numPr>
        <w:spacing w:after="0" w:line="240" w:lineRule="auto"/>
        <w:rPr>
          <w:rFonts w:eastAsia="Times New Roman"/>
          <w:kern w:val="0"/>
          <w:position w:val="0"/>
          <w:lang w:eastAsia="ru-RU"/>
          <w14:ligatures w14:val="none"/>
        </w:rPr>
      </w:pPr>
      <w:proofErr w:type="spellStart"/>
      <w:r w:rsidRPr="001E4BEB">
        <w:rPr>
          <w:rFonts w:eastAsia="Times New Roman"/>
          <w:kern w:val="0"/>
          <w:position w:val="0"/>
          <w:lang w:eastAsia="ru-RU"/>
          <w14:ligatures w14:val="none"/>
        </w:rPr>
        <w:t>Кузык</w:t>
      </w:r>
      <w:proofErr w:type="spellEnd"/>
      <w:r w:rsidRPr="001E4BEB">
        <w:rPr>
          <w:rFonts w:eastAsia="Times New Roman"/>
          <w:kern w:val="0"/>
          <w:position w:val="0"/>
          <w:lang w:eastAsia="ru-RU"/>
          <w14:ligatures w14:val="none"/>
        </w:rPr>
        <w:t xml:space="preserve"> С.В., Симачев Ю.В. Стратегии адаптации российских компаний к санкциям 2022 г. // Экономические науки. 2023. № 60. С. 172–180. </w:t>
      </w:r>
    </w:p>
    <w:p w14:paraId="10697F71" w14:textId="4C2EA145" w:rsidR="001C5E68" w:rsidRPr="001C5E68" w:rsidRDefault="001C5E68" w:rsidP="009F257F">
      <w:pPr>
        <w:numPr>
          <w:ilvl w:val="0"/>
          <w:numId w:val="4"/>
        </w:numPr>
        <w:spacing w:after="0" w:line="240" w:lineRule="auto"/>
        <w:rPr>
          <w:rFonts w:eastAsia="Times New Roman"/>
          <w:kern w:val="0"/>
          <w:position w:val="0"/>
          <w:lang w:val="en-US" w:eastAsia="ru-RU"/>
          <w14:ligatures w14:val="none"/>
        </w:rPr>
      </w:pPr>
      <w:r w:rsidRPr="001C5E68">
        <w:rPr>
          <w:rFonts w:eastAsia="Times New Roman"/>
          <w:kern w:val="0"/>
          <w:position w:val="0"/>
          <w:lang w:eastAsia="ru-RU"/>
          <w14:ligatures w14:val="none"/>
        </w:rPr>
        <w:t>Сорокин А</w:t>
      </w:r>
      <w:r>
        <w:rPr>
          <w:rFonts w:eastAsia="Times New Roman"/>
          <w:kern w:val="0"/>
          <w:position w:val="0"/>
          <w:lang w:eastAsia="ru-RU"/>
          <w14:ligatures w14:val="none"/>
        </w:rPr>
        <w:t>.В</w:t>
      </w:r>
      <w:r w:rsidRPr="001C5E68">
        <w:rPr>
          <w:rFonts w:eastAsia="Times New Roman"/>
          <w:kern w:val="0"/>
          <w:position w:val="0"/>
          <w:lang w:eastAsia="ru-RU"/>
          <w14:ligatures w14:val="none"/>
        </w:rPr>
        <w:t xml:space="preserve">, </w:t>
      </w:r>
      <w:proofErr w:type="spellStart"/>
      <w:r w:rsidRPr="001C5E68">
        <w:rPr>
          <w:rFonts w:eastAsia="Times New Roman"/>
          <w:kern w:val="0"/>
          <w:position w:val="0"/>
          <w:lang w:eastAsia="ru-RU"/>
          <w14:ligatures w14:val="none"/>
        </w:rPr>
        <w:t>Сагинова</w:t>
      </w:r>
      <w:proofErr w:type="spellEnd"/>
      <w:r w:rsidRPr="001C5E68">
        <w:rPr>
          <w:rFonts w:eastAsia="Times New Roman"/>
          <w:kern w:val="0"/>
          <w:position w:val="0"/>
          <w:lang w:eastAsia="ru-RU"/>
          <w14:ligatures w14:val="none"/>
        </w:rPr>
        <w:t xml:space="preserve"> </w:t>
      </w:r>
      <w:r>
        <w:rPr>
          <w:rFonts w:eastAsia="Times New Roman"/>
          <w:kern w:val="0"/>
          <w:position w:val="0"/>
          <w:lang w:eastAsia="ru-RU"/>
          <w14:ligatures w14:val="none"/>
        </w:rPr>
        <w:t>О.В.</w:t>
      </w:r>
      <w:r w:rsidRPr="001C5E68">
        <w:rPr>
          <w:rFonts w:eastAsia="Times New Roman"/>
          <w:kern w:val="0"/>
          <w:position w:val="0"/>
          <w:lang w:eastAsia="ru-RU"/>
          <w14:ligatures w14:val="none"/>
        </w:rPr>
        <w:t xml:space="preserve"> Трансформация рынка консалтинговых услуг под влиянием санкций // К</w:t>
      </w:r>
      <w:r>
        <w:rPr>
          <w:rFonts w:eastAsia="Times New Roman"/>
          <w:kern w:val="0"/>
          <w:position w:val="0"/>
          <w:lang w:eastAsia="ru-RU"/>
          <w14:ligatures w14:val="none"/>
        </w:rPr>
        <w:t>реативная экономика</w:t>
      </w:r>
      <w:r w:rsidRPr="001C5E68">
        <w:rPr>
          <w:rFonts w:eastAsia="Times New Roman"/>
          <w:kern w:val="0"/>
          <w:position w:val="0"/>
          <w:lang w:eastAsia="ru-RU"/>
          <w14:ligatures w14:val="none"/>
        </w:rPr>
        <w:t xml:space="preserve">. 2024. </w:t>
      </w:r>
      <w:r>
        <w:rPr>
          <w:rFonts w:eastAsia="Times New Roman"/>
          <w:kern w:val="0"/>
          <w:position w:val="0"/>
          <w:lang w:eastAsia="ru-RU"/>
          <w14:ligatures w14:val="none"/>
        </w:rPr>
        <w:t xml:space="preserve">Т.18 </w:t>
      </w:r>
      <w:r w:rsidRPr="001C5E68">
        <w:rPr>
          <w:rFonts w:eastAsia="Times New Roman"/>
          <w:kern w:val="0"/>
          <w:position w:val="0"/>
          <w:lang w:val="en-US" w:eastAsia="ru-RU"/>
          <w14:ligatures w14:val="none"/>
        </w:rPr>
        <w:t xml:space="preserve">№12. </w:t>
      </w:r>
    </w:p>
    <w:p w14:paraId="59C9ECF1" w14:textId="211DD49A" w:rsidR="001C5E68" w:rsidRPr="001C5E68" w:rsidRDefault="001C5E68" w:rsidP="009F257F">
      <w:pPr>
        <w:numPr>
          <w:ilvl w:val="0"/>
          <w:numId w:val="4"/>
        </w:numPr>
        <w:spacing w:after="0" w:line="240" w:lineRule="auto"/>
        <w:rPr>
          <w:rFonts w:eastAsia="Times New Roman"/>
          <w:kern w:val="0"/>
          <w:position w:val="0"/>
          <w:lang w:val="en-US" w:eastAsia="ru-RU"/>
          <w14:ligatures w14:val="none"/>
        </w:rPr>
      </w:pPr>
      <w:r w:rsidRPr="001C5E68">
        <w:rPr>
          <w:lang w:val="en-US"/>
        </w:rPr>
        <w:t xml:space="preserve">Aleksandra I. </w:t>
      </w:r>
      <w:proofErr w:type="spellStart"/>
      <w:r w:rsidRPr="001C5E68">
        <w:rPr>
          <w:lang w:val="en-US"/>
        </w:rPr>
        <w:t>Selezneva</w:t>
      </w:r>
      <w:proofErr w:type="spellEnd"/>
      <w:r w:rsidRPr="001C5E68">
        <w:rPr>
          <w:lang w:val="en-US"/>
        </w:rPr>
        <w:t xml:space="preserve">, Anna S. </w:t>
      </w:r>
      <w:proofErr w:type="spellStart"/>
      <w:r w:rsidRPr="001C5E68">
        <w:rPr>
          <w:lang w:val="en-US"/>
        </w:rPr>
        <w:t>Veselova</w:t>
      </w:r>
      <w:proofErr w:type="spellEnd"/>
      <w:r w:rsidR="000101DD" w:rsidRPr="000101DD">
        <w:rPr>
          <w:lang w:val="en-US"/>
        </w:rPr>
        <w:t>.</w:t>
      </w:r>
      <w:r w:rsidRPr="001C5E68">
        <w:rPr>
          <w:lang w:val="en-US"/>
        </w:rPr>
        <w:t xml:space="preserve"> The impact of business models transformation on performance of Russian firms under internationalization and institutional change // </w:t>
      </w:r>
      <w:r w:rsidRPr="001C5E68">
        <w:t>Управленец</w:t>
      </w:r>
      <w:r w:rsidRPr="001C5E68">
        <w:rPr>
          <w:lang w:val="en-US"/>
        </w:rPr>
        <w:t xml:space="preserve">. 2025. №4. </w:t>
      </w:r>
    </w:p>
    <w:p w14:paraId="7E96CA61" w14:textId="77777777" w:rsidR="001C5E68" w:rsidRPr="001C5E68" w:rsidRDefault="001C5E68" w:rsidP="00E70D07">
      <w:pPr>
        <w:spacing w:line="240" w:lineRule="auto"/>
        <w:ind w:left="720" w:firstLine="0"/>
        <w:rPr>
          <w:rFonts w:eastAsia="Times New Roman"/>
          <w:kern w:val="0"/>
          <w:position w:val="0"/>
          <w:lang w:val="en-US" w:eastAsia="ru-RU"/>
          <w14:ligatures w14:val="none"/>
        </w:rPr>
      </w:pPr>
    </w:p>
    <w:sectPr w:rsidR="001C5E68" w:rsidRPr="001C5E68" w:rsidSect="0050044C">
      <w:headerReference w:type="default" r:id="rId8"/>
      <w:pgSz w:w="11910" w:h="16840"/>
      <w:pgMar w:top="1134" w:right="1361" w:bottom="1134" w:left="136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59B48" w14:textId="77777777" w:rsidR="00B55B38" w:rsidRDefault="00B55B38" w:rsidP="006D0588">
      <w:pPr>
        <w:spacing w:after="0" w:line="240" w:lineRule="auto"/>
      </w:pPr>
      <w:r>
        <w:separator/>
      </w:r>
    </w:p>
  </w:endnote>
  <w:endnote w:type="continuationSeparator" w:id="0">
    <w:p w14:paraId="4F6C6BA4" w14:textId="77777777" w:rsidR="00B55B38" w:rsidRDefault="00B55B38" w:rsidP="006D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EF046" w14:textId="77777777" w:rsidR="00B55B38" w:rsidRDefault="00B55B38" w:rsidP="006D0588">
      <w:pPr>
        <w:spacing w:after="0" w:line="240" w:lineRule="auto"/>
      </w:pPr>
      <w:r>
        <w:separator/>
      </w:r>
    </w:p>
  </w:footnote>
  <w:footnote w:type="continuationSeparator" w:id="0">
    <w:p w14:paraId="6FD48ED6" w14:textId="77777777" w:rsidR="00B55B38" w:rsidRDefault="00B55B38" w:rsidP="006D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E6C6F" w14:textId="20A558F0" w:rsidR="006D0588" w:rsidRPr="006D0588" w:rsidRDefault="006D0588" w:rsidP="006D0588">
    <w:pPr>
      <w:tabs>
        <w:tab w:val="left" w:pos="5670"/>
      </w:tabs>
      <w:spacing w:after="120" w:line="240" w:lineRule="auto"/>
      <w:ind w:firstLine="0"/>
      <w:rPr>
        <w:rFonts w:eastAsia="Aptos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5C79"/>
    <w:multiLevelType w:val="multilevel"/>
    <w:tmpl w:val="9720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F93A87"/>
    <w:multiLevelType w:val="multilevel"/>
    <w:tmpl w:val="1BDAEF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F55E79"/>
    <w:multiLevelType w:val="multilevel"/>
    <w:tmpl w:val="071AF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E03EDE"/>
    <w:multiLevelType w:val="multilevel"/>
    <w:tmpl w:val="13B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F3"/>
    <w:rsid w:val="00000CBC"/>
    <w:rsid w:val="000101DD"/>
    <w:rsid w:val="000241D2"/>
    <w:rsid w:val="00031206"/>
    <w:rsid w:val="00036FC9"/>
    <w:rsid w:val="000424F1"/>
    <w:rsid w:val="0008056B"/>
    <w:rsid w:val="0009127A"/>
    <w:rsid w:val="000A1479"/>
    <w:rsid w:val="000D7D59"/>
    <w:rsid w:val="000E163A"/>
    <w:rsid w:val="00100920"/>
    <w:rsid w:val="001073FB"/>
    <w:rsid w:val="00110C72"/>
    <w:rsid w:val="0011186D"/>
    <w:rsid w:val="00150F62"/>
    <w:rsid w:val="001C5E68"/>
    <w:rsid w:val="001C62C3"/>
    <w:rsid w:val="001E0138"/>
    <w:rsid w:val="001E4BEB"/>
    <w:rsid w:val="002028E2"/>
    <w:rsid w:val="00211D88"/>
    <w:rsid w:val="00212077"/>
    <w:rsid w:val="00233C32"/>
    <w:rsid w:val="0027262E"/>
    <w:rsid w:val="00292F7A"/>
    <w:rsid w:val="002B5935"/>
    <w:rsid w:val="002F736B"/>
    <w:rsid w:val="00307EE1"/>
    <w:rsid w:val="00325116"/>
    <w:rsid w:val="00375192"/>
    <w:rsid w:val="0038457B"/>
    <w:rsid w:val="003B18E0"/>
    <w:rsid w:val="003C35BF"/>
    <w:rsid w:val="003D6F2B"/>
    <w:rsid w:val="00405E6B"/>
    <w:rsid w:val="00411F00"/>
    <w:rsid w:val="004124ED"/>
    <w:rsid w:val="004A1A27"/>
    <w:rsid w:val="004A4991"/>
    <w:rsid w:val="004B2C6F"/>
    <w:rsid w:val="004B7F64"/>
    <w:rsid w:val="004D0587"/>
    <w:rsid w:val="004E04A2"/>
    <w:rsid w:val="004E2447"/>
    <w:rsid w:val="004F2DC8"/>
    <w:rsid w:val="0050044C"/>
    <w:rsid w:val="0050135F"/>
    <w:rsid w:val="00504A80"/>
    <w:rsid w:val="00517290"/>
    <w:rsid w:val="005626E6"/>
    <w:rsid w:val="00571666"/>
    <w:rsid w:val="00593B34"/>
    <w:rsid w:val="005B65B9"/>
    <w:rsid w:val="005E7BBF"/>
    <w:rsid w:val="005F3729"/>
    <w:rsid w:val="0061185C"/>
    <w:rsid w:val="00617C8C"/>
    <w:rsid w:val="0063500C"/>
    <w:rsid w:val="00690537"/>
    <w:rsid w:val="006A0EE9"/>
    <w:rsid w:val="006D0588"/>
    <w:rsid w:val="00701EA8"/>
    <w:rsid w:val="0073256E"/>
    <w:rsid w:val="007534BC"/>
    <w:rsid w:val="00794710"/>
    <w:rsid w:val="007C2278"/>
    <w:rsid w:val="007C2DAE"/>
    <w:rsid w:val="007D04B2"/>
    <w:rsid w:val="0083505A"/>
    <w:rsid w:val="008A425D"/>
    <w:rsid w:val="008A5571"/>
    <w:rsid w:val="008E519F"/>
    <w:rsid w:val="008F08EC"/>
    <w:rsid w:val="008F1267"/>
    <w:rsid w:val="00923228"/>
    <w:rsid w:val="00937015"/>
    <w:rsid w:val="0094191C"/>
    <w:rsid w:val="00991757"/>
    <w:rsid w:val="009C5523"/>
    <w:rsid w:val="009F257F"/>
    <w:rsid w:val="00A06DD2"/>
    <w:rsid w:val="00A8458A"/>
    <w:rsid w:val="00AB588F"/>
    <w:rsid w:val="00AB79CB"/>
    <w:rsid w:val="00AC5EFB"/>
    <w:rsid w:val="00AF3F01"/>
    <w:rsid w:val="00AF7A01"/>
    <w:rsid w:val="00B45AC9"/>
    <w:rsid w:val="00B478CF"/>
    <w:rsid w:val="00B50F58"/>
    <w:rsid w:val="00B55B38"/>
    <w:rsid w:val="00B65047"/>
    <w:rsid w:val="00B72C4E"/>
    <w:rsid w:val="00B85C56"/>
    <w:rsid w:val="00BC03C9"/>
    <w:rsid w:val="00BC4314"/>
    <w:rsid w:val="00BC43BD"/>
    <w:rsid w:val="00BC693E"/>
    <w:rsid w:val="00BD0286"/>
    <w:rsid w:val="00BF7BDA"/>
    <w:rsid w:val="00C23039"/>
    <w:rsid w:val="00C235F3"/>
    <w:rsid w:val="00C54331"/>
    <w:rsid w:val="00C57173"/>
    <w:rsid w:val="00C63E70"/>
    <w:rsid w:val="00C73B4C"/>
    <w:rsid w:val="00C77D71"/>
    <w:rsid w:val="00CC1605"/>
    <w:rsid w:val="00CD41B0"/>
    <w:rsid w:val="00CD49B1"/>
    <w:rsid w:val="00CF3022"/>
    <w:rsid w:val="00D14EF0"/>
    <w:rsid w:val="00D5529F"/>
    <w:rsid w:val="00D73071"/>
    <w:rsid w:val="00D97A84"/>
    <w:rsid w:val="00DF2DA6"/>
    <w:rsid w:val="00E066DD"/>
    <w:rsid w:val="00E12A76"/>
    <w:rsid w:val="00E3473E"/>
    <w:rsid w:val="00E459F0"/>
    <w:rsid w:val="00E70D07"/>
    <w:rsid w:val="00EA1BFC"/>
    <w:rsid w:val="00EC6C05"/>
    <w:rsid w:val="00EE2E76"/>
    <w:rsid w:val="00F06D0F"/>
    <w:rsid w:val="00F20FC6"/>
    <w:rsid w:val="00F416B2"/>
    <w:rsid w:val="00F84D93"/>
    <w:rsid w:val="00FA1D4D"/>
    <w:rsid w:val="00FA2DBC"/>
    <w:rsid w:val="00FA75D0"/>
    <w:rsid w:val="00FE7CAF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41DC"/>
  <w15:chartTrackingRefBased/>
  <w15:docId w15:val="{FEEDF409-C298-4035-B664-EDC4CD39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position w:val="-1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8E2"/>
    <w:pPr>
      <w:ind w:firstLine="709"/>
      <w:jc w:val="both"/>
    </w:pPr>
    <w:rPr>
      <w:sz w:val="24"/>
    </w:rPr>
  </w:style>
  <w:style w:type="paragraph" w:styleId="1">
    <w:name w:val="heading 1"/>
    <w:aliases w:val="ЗАГОЛОВКИ"/>
    <w:basedOn w:val="a"/>
    <w:next w:val="a"/>
    <w:link w:val="10"/>
    <w:autoRedefine/>
    <w:uiPriority w:val="9"/>
    <w:qFormat/>
    <w:rsid w:val="00375192"/>
    <w:pPr>
      <w:keepNext/>
      <w:keepLines/>
      <w:widowControl w:val="0"/>
      <w:spacing w:before="240" w:after="0" w:line="24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aliases w:val="ПОДЗАГОЛОВКИ"/>
    <w:basedOn w:val="a"/>
    <w:next w:val="a"/>
    <w:link w:val="20"/>
    <w:uiPriority w:val="9"/>
    <w:unhideWhenUsed/>
    <w:qFormat/>
    <w:rsid w:val="002028E2"/>
    <w:pPr>
      <w:keepNext/>
      <w:keepLines/>
      <w:spacing w:before="160" w:after="80"/>
      <w:ind w:firstLine="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5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5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5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5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5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5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5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КИ Знак"/>
    <w:basedOn w:val="a0"/>
    <w:link w:val="1"/>
    <w:uiPriority w:val="9"/>
    <w:rsid w:val="00375192"/>
    <w:rPr>
      <w:rFonts w:eastAsiaTheme="majorEastAsia" w:cstheme="majorBidi"/>
      <w:b/>
      <w:color w:val="000000" w:themeColor="text1"/>
      <w:szCs w:val="32"/>
    </w:rPr>
  </w:style>
  <w:style w:type="character" w:customStyle="1" w:styleId="20">
    <w:name w:val="Заголовок 2 Знак"/>
    <w:aliases w:val="ПОДЗАГОЛОВКИ Знак"/>
    <w:basedOn w:val="a0"/>
    <w:link w:val="2"/>
    <w:uiPriority w:val="9"/>
    <w:rsid w:val="002028E2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35F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35F3"/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235F3"/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235F3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235F3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235F3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235F3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C23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3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5F3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35F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23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35F3"/>
    <w:rPr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C235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35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3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35F3"/>
    <w:rPr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C235F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73B4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73B4C"/>
    <w:rPr>
      <w:color w:val="605E5C"/>
      <w:shd w:val="clear" w:color="auto" w:fill="E1DFDD"/>
    </w:rPr>
  </w:style>
  <w:style w:type="paragraph" w:customStyle="1" w:styleId="my-2">
    <w:name w:val="my-2"/>
    <w:basedOn w:val="a"/>
    <w:rsid w:val="004B7F6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kern w:val="0"/>
      <w:positio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4B7F64"/>
    <w:rPr>
      <w:b/>
      <w:bCs/>
    </w:rPr>
  </w:style>
  <w:style w:type="character" w:styleId="af">
    <w:name w:val="Emphasis"/>
    <w:basedOn w:val="a0"/>
    <w:uiPriority w:val="20"/>
    <w:qFormat/>
    <w:rsid w:val="004B7F64"/>
    <w:rPr>
      <w:i/>
      <w:iCs/>
    </w:rPr>
  </w:style>
  <w:style w:type="character" w:customStyle="1" w:styleId="text-box-trim-both">
    <w:name w:val="text-box-trim-both"/>
    <w:basedOn w:val="a0"/>
    <w:rsid w:val="004B7F64"/>
  </w:style>
  <w:style w:type="paragraph" w:styleId="HTML">
    <w:name w:val="HTML Preformatted"/>
    <w:basedOn w:val="a"/>
    <w:link w:val="HTML0"/>
    <w:uiPriority w:val="99"/>
    <w:unhideWhenUsed/>
    <w:rsid w:val="004B7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kern w:val="0"/>
      <w:positio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4B7F64"/>
    <w:rPr>
      <w:rFonts w:ascii="Courier New" w:eastAsia="Times New Roman" w:hAnsi="Courier New" w:cs="Courier New"/>
      <w:kern w:val="0"/>
      <w:positio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B7F64"/>
    <w:rPr>
      <w:rFonts w:ascii="Courier New" w:eastAsia="Times New Roman" w:hAnsi="Courier New" w:cs="Courier New"/>
      <w:sz w:val="20"/>
      <w:szCs w:val="20"/>
    </w:rPr>
  </w:style>
  <w:style w:type="character" w:customStyle="1" w:styleId="inline-flex">
    <w:name w:val="inline-flex"/>
    <w:basedOn w:val="a0"/>
    <w:rsid w:val="004B7F64"/>
  </w:style>
  <w:style w:type="character" w:styleId="af0">
    <w:name w:val="FollowedHyperlink"/>
    <w:basedOn w:val="a0"/>
    <w:uiPriority w:val="99"/>
    <w:semiHidden/>
    <w:unhideWhenUsed/>
    <w:rsid w:val="00794710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6D0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D0588"/>
    <w:rPr>
      <w:sz w:val="24"/>
    </w:rPr>
  </w:style>
  <w:style w:type="paragraph" w:styleId="af3">
    <w:name w:val="footer"/>
    <w:basedOn w:val="a"/>
    <w:link w:val="af4"/>
    <w:uiPriority w:val="99"/>
    <w:unhideWhenUsed/>
    <w:rsid w:val="006D0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D05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A3B1-D264-4FCA-9D22-3DF9CBE0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GORBACHEV</dc:creator>
  <cp:keywords/>
  <dc:description/>
  <cp:lastModifiedBy>Данилкина Мария</cp:lastModifiedBy>
  <cp:revision>29</cp:revision>
  <dcterms:created xsi:type="dcterms:W3CDTF">2026-03-01T10:32:00Z</dcterms:created>
  <dcterms:modified xsi:type="dcterms:W3CDTF">2026-05-08T07:41:00Z</dcterms:modified>
</cp:coreProperties>
</file>