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3" w14:textId="77777777" w:rsidR="005E1582" w:rsidRDefault="005E1582" w:rsidP="00A869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0000004" w14:textId="48228153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Проблематика потребительского доверия приобретает особую значимость в условиях цифровизации торговли и усложнения продовольственных цепочек поставок. На продовольственном рынке значительная часть характеристик продукции относится к категории непроверяемых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credence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атрибутов: безопасности, происхождения и натуральности, и условий производства. Невозможность их непосредственной проверки формирует информационную асимметрию и усиливает зависимость потребителя от институциональных сигналов доверия. </w:t>
      </w:r>
    </w:p>
    <w:p w14:paraId="00000005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исследовании потребительское доверие рассматривается как готовность потребителя быть уязвимым по отношению к компании или бренду на основе ожидания компетентных, честных и доброжелательных действий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Mayer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., 1995). В структурном отношении доверие включает когнитивный компонент (оценка надежности и компетентности) и аффективный компонент (восприятие заботы и ответственности бренда). </w:t>
      </w:r>
    </w:p>
    <w:p w14:paraId="00000006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условиях продовольственного рынка ключевыми механизмами формирования доверия выступают институциональные гарантии: независимая сертификация и прозрачность информации о продукте. Сертификация рассматривается как формализованный сигнал соответствия стандартам качества и безопасности. Прозрачность, включая маркировку и раскрытие информации о происхождении продукции, снижает неопределенность и воспринимаемый риск. В то же время воздействие данных механизмов не является автономным. Их эффективность опосредуется уровнем доверия к ключевым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акторам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продовольственной системы: производителям, ритейлерам и регулирующим органам. Таким образом, доверие формируется как результат взаимодействия институциональных сигналов и восприятия надежности участников системы. Цель исследования — эмпирическая проверка влияния институциональных механизмов доверия на когнитивный компонент потребительского доверия и анализ его связи с лояльностью. </w:t>
      </w:r>
    </w:p>
    <w:p w14:paraId="00000007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рамках исследования были сформулированы и проверены следующие гипотезы. </w:t>
      </w:r>
    </w:p>
    <w:p w14:paraId="00000008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1. Воспринимаемая значимость независимой сертификации положительно связана с уровнем когнитивного потребительского доверия. </w:t>
      </w:r>
    </w:p>
    <w:p w14:paraId="00000009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 Прозрачность информации отрицательно связана с уровнем воспринимаемого риска и положительно связана с когнитивным доверием. </w:t>
      </w:r>
    </w:p>
    <w:p w14:paraId="0000000A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3. Доверие к ключевым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акторам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продовольственной системы усиливает влияние сертификации и прозрачности на когнитивное доверие. </w:t>
      </w:r>
    </w:p>
    <w:p w14:paraId="0000000B" w14:textId="77777777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 Когнитивное доверие положительно связано с потребительской лояльностью и намерениями повторных покупок. </w:t>
      </w:r>
    </w:p>
    <w:p w14:paraId="0000000C" w14:textId="77777777" w:rsidR="005E1582" w:rsidRPr="00F02328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Эмпирическая проверка осуществлялась на основе авторского опросника, включающего шкалы когнитивного доверия, воспринимаемого риска, оценки сертификации, прозрачности информации, доверия к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акторам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системы и лояльности. Измерения проводились по семибалльной шкале согласия. Полученные результаты подтверждают значимость институциональных механизмов как факторов формирования когнитивного доверия. Наибольший вклад в его объяснение вносят прозрачность информации и доверие к участникам продовольственной системы. </w:t>
      </w:r>
      <w:r w:rsidRPr="00F0232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Когнитивное доверие, в свою очередь, выступает значимым предиктором лояльности. </w:t>
      </w:r>
    </w:p>
    <w:p w14:paraId="00000015" w14:textId="6CA54492" w:rsidR="005E1582" w:rsidRPr="00A869B0" w:rsidRDefault="00A869B0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Таким образом, доверие к продовольственным брендам формируется на стыке институциональных гарантий и восприятия надежности системы в целом. Эффективное управление доверием требует не только внедрения формальных стандартов и сертификации, но и укрепления доверия к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акторам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продовольственной цепочки.</w:t>
      </w:r>
      <w:bookmarkStart w:id="1" w:name="_heading=h.4vw05tdm8p39" w:colFirst="0" w:colLast="0"/>
      <w:bookmarkEnd w:id="1"/>
    </w:p>
    <w:p w14:paraId="00000018" w14:textId="77777777" w:rsidR="005E1582" w:rsidRPr="00A869B0" w:rsidRDefault="005E1582" w:rsidP="00F023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Quattrocento Sans" w:hAnsiTheme="minorHAnsi" w:cs="Quattrocento Sans"/>
          <w:color w:val="000000"/>
          <w:sz w:val="19"/>
          <w:szCs w:val="19"/>
          <w:shd w:val="clear" w:color="auto" w:fill="E3FEE0"/>
          <w:lang w:val="ru-RU"/>
        </w:rPr>
      </w:pPr>
    </w:p>
    <w:p w14:paraId="00000019" w14:textId="77777777" w:rsidR="005E1582" w:rsidRPr="00A869B0" w:rsidRDefault="005E158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0"/>
        <w:jc w:val="both"/>
        <w:rPr>
          <w:rFonts w:ascii="Quattrocento Sans" w:eastAsia="Quattrocento Sans" w:hAnsi="Quattrocento Sans" w:cs="Quattrocento Sans"/>
          <w:color w:val="000000"/>
          <w:sz w:val="19"/>
          <w:szCs w:val="19"/>
          <w:shd w:val="clear" w:color="auto" w:fill="E3FEE0"/>
          <w:lang w:val="ru-RU"/>
        </w:rPr>
      </w:pPr>
    </w:p>
    <w:p w14:paraId="0000001B" w14:textId="02654D94" w:rsidR="005E1582" w:rsidRPr="00A869B0" w:rsidRDefault="00A869B0" w:rsidP="00A869B0">
      <w:pPr>
        <w:pStyle w:val="a3"/>
        <w:rPr>
          <w:lang w:val="ru-RU"/>
        </w:rPr>
      </w:pPr>
      <w:bookmarkStart w:id="2" w:name="_heading=h.mr9g14ckdrwp" w:colFirst="0" w:colLast="0"/>
      <w:bookmarkEnd w:id="2"/>
      <w:r>
        <w:rPr>
          <w:lang w:val="ru-RU"/>
        </w:rPr>
        <w:lastRenderedPageBreak/>
        <w:t>Источники и литература</w:t>
      </w:r>
    </w:p>
    <w:p w14:paraId="01FF6EF6" w14:textId="77777777" w:rsidR="00A869B0" w:rsidRPr="00A869B0" w:rsidRDefault="00A869B0" w:rsidP="00A869B0">
      <w:pPr>
        <w:pStyle w:val="a9"/>
        <w:keepNext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Газета.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2024. Отравление салатом из доставки в Москве: сколько заболевших, симптомы ботулизма, что известно //Газета.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7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gazeta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ru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social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/2024/06/17/19255171.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shtml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?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utm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auth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=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false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10.11.2025)</w:t>
      </w:r>
    </w:p>
    <w:p w14:paraId="4D1F8964" w14:textId="60C2709C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РИАМО. 2025. Ботулизм 2024: кто виноват в массовом отравлении // РИАМО.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8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riamo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ru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articles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aktsenty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vspyshka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vserossijskogo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masshtaba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kto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vinovat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massovom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otravlenii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zarazhenii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ljudej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botulizmom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16.11.2025).</w:t>
      </w:r>
    </w:p>
    <w:p w14:paraId="4DE6ABF3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Chaudhuri, A., &amp; Holbrook, M. B. 2001. The chain of effects from brand trust and brand affect to brand performance: The role of brand loyalty // Journal of Marketing.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65 № </w:t>
      </w:r>
      <w:proofErr w:type="gram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2 ,</w:t>
      </w:r>
      <w:proofErr w:type="gram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81–93.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9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researchgate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net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publication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/233894765_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Chain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of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Effects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From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Trust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Affect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to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Performance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Role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of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Loyalty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05.11.2025)</w:t>
      </w:r>
    </w:p>
    <w:p w14:paraId="255F7553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Delgado-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Ballester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E.,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Munuera-Alemán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J. L. 2003. Development and validation of a brand trust scale // International Journal of Market Research.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45, № 1.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35–54.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10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researchgate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net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publication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/264550157_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Development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validation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of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trust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scale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07.11.2025)</w:t>
      </w:r>
    </w:p>
    <w:p w14:paraId="5A24C825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Fukuyama, F. 1995. Trust: The Social Virtues and the Creation of Prosperity // Free Press. 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11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ciaotest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cc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columbia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edu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journals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scs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1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1/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_0026836_22565.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pdf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06.11.2025)</w:t>
      </w:r>
    </w:p>
    <w:p w14:paraId="501F08DC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Gambetta, D. (Ed.). 1988. Trust: Making and breaking cooperative relations // Blackwell. URL: </w:t>
      </w:r>
      <w:hyperlink r:id="rId12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https://philpapers.org/rec/GAMTMA-2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: 08.11.2025)</w:t>
      </w:r>
    </w:p>
    <w:p w14:paraId="51A3BC75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Grabner-Kräuter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S.,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Kaluscha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E. A. 2008. Consumer trust in electronic commerce: Conceptualization and classification of trust building measures // In: T.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Kautonen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H.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Karjaluoto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Trust and New Technologies: The Internet, E-Business and Communication. Cheltenham: Edward Elgar Publishing, p. 3–22. URL: </w:t>
      </w:r>
      <w:hyperlink r:id="rId13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https://www.researchgate.net/publication/292009188_Consumer_trust_in_electronic_commerce_Conceptualization_and_classification_of_trust_building_measures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: 10.11.2025)</w:t>
      </w:r>
    </w:p>
    <w:p w14:paraId="1181BADC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Hobbs J. E., Goddard E. 2015. Consumers and trust // Food Policy. Vol. 52. p. 71–74. URL:  </w:t>
      </w:r>
      <w:hyperlink r:id="rId14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https://ideas.repec.org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: 01.12.2025)</w:t>
      </w:r>
    </w:p>
    <w:p w14:paraId="38EA420B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Lassoued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R., Hobbs, J. E. 2015. Consumer confidence in credence attributes: The role of brand trust // Food Policy. Vol. 52, 99–107. </w:t>
      </w:r>
      <w:hyperlink r:id="rId15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https://www.sciencedirect.com/science/article/abs/pii/S0306919214002000</w:t>
        </w:r>
      </w:hyperlink>
    </w:p>
    <w:p w14:paraId="0DF47BB6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Luhmann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N. 1968/1989.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Vertrauen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Ein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Mechanismus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der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Reduktion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sozialer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Komplexität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F.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Enke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Verlag. 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16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openlibrary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org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works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OL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1652187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Vertrauen</w:t>
        </w:r>
        <w:proofErr w:type="spellEnd"/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7"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openlibrary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org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03.12.2025)</w:t>
      </w:r>
    </w:p>
    <w:p w14:paraId="773AB52E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Markway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2024. Еда не та: Пищевые медиа‑скандалы 2024 года.</w:t>
      </w:r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// </w:t>
      </w:r>
      <w:proofErr w:type="spellStart"/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Markway</w:t>
      </w:r>
      <w:proofErr w:type="spellEnd"/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proofErr w:type="spellStart"/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</w:t>
      </w:r>
      <w:proofErr w:type="spellEnd"/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 </w:t>
      </w:r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: </w:t>
      </w:r>
      <w:hyperlink r:id="rId18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markway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ru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blog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eda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ta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pishhevye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mediaskandaly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-2024-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goda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10.11.2025)</w:t>
      </w:r>
    </w:p>
    <w:p w14:paraId="22458B2A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Mayer, R. C., Davis, J. H.,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Schoorman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F. </w:t>
      </w:r>
      <w:proofErr w:type="gram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D..</w:t>
      </w:r>
      <w:proofErr w:type="gram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1995. An integrative model of organizational trust </w:t>
      </w:r>
      <w:r w:rsidRPr="00A86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//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Academy of Management Review.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20 № 3,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709–734.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19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jstor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org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stable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/258792?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seq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=2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17.11.2025)</w:t>
      </w:r>
    </w:p>
    <w:p w14:paraId="60F8A1FF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McKnight, D. H., Choudhury, V., &amp;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Kacmar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, C. 2002. Developing and validating trust measures for e-commerce: An integrative typology // Information Systems Research.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13 № 3,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334–359.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20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doi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org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/10.1287/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isre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.13.3.334.81</w:t>
        </w:r>
      </w:hyperlink>
      <w:hyperlink r:id="rId21"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econpapers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repec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23.11.2025)</w:t>
      </w:r>
    </w:p>
    <w:p w14:paraId="3D6BA860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Morgan R. M., Hunt S. D. 1994. The commitment-trust theory of relationship marketing // Journal of Marketing.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58, № 3.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20–38.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22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researchgate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net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publication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/233894851_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Commitment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-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Trust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Theory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of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Relationship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Marketing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15.11.2025)</w:t>
      </w:r>
    </w:p>
    <w:p w14:paraId="66274490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Rampl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L. V., Eberhardt, T.,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Schütte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, R., Kenning, P. 2012. Consumer trust in food retailers: Conceptual framework and empirical evidence // International Journal of Retail &amp; Distribution Management.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40, № 40,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254–272.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23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researchgate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net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publication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/235305152_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Consumer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trust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in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food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retailers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Conceptual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framework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and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empirical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evidence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28.11.2025)</w:t>
      </w:r>
    </w:p>
    <w:p w14:paraId="0B7E326A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Rotter, J. B. 1967. A new scale for the measurement of interpersonal trust // Journal of Personality, Vol. 35 № 4, p. 651–665. URL: </w:t>
      </w:r>
      <w:hyperlink r:id="rId24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https://psycnet.apa.org/record/1968-18105-001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: 27.11.2025)</w:t>
      </w:r>
    </w:p>
    <w:p w14:paraId="0360C7C8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Tonkin E., Wilson A. M., Coveney J., Meyer S. B., Henderson J., McCullum D., Webb T. J., Ward P. R. 2019. Consumers respond to a model for (re)building consumer trust in the food system // Food Control.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101.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112–120.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25"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sciencedirect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com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science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article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abs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pii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095671351930060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X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?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ref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=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foodsafetynews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com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&amp;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via</w:t>
        </w:r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%3</w:t>
        </w:r>
        <w:proofErr w:type="spellStart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Dihub</w:t>
        </w:r>
        <w:proofErr w:type="spellEnd"/>
        <w:r w:rsidRPr="00A869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ru-RU"/>
          </w:rPr>
          <w:t>=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23.11.2025)</w:t>
      </w:r>
    </w:p>
    <w:p w14:paraId="32DCEAC5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Wang Y., Alexander A. 2018. Consumer distrust and trust repair: A critical review // Journal of Marketing Management. Vol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34, № 17–18,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1472–1500. 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26"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researchgate</w:t>
        </w:r>
        <w:proofErr w:type="spellEnd"/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net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publication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/378394098_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The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Effect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of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Distrust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Regulation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and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Trustworthiness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Demonstration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on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Trust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Repair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Responding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to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Online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Negative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_</w:t>
        </w:r>
        <w:r w:rsidRPr="00A869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Reviews</w:t>
        </w:r>
      </w:hyperlink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10.12.2025).</w:t>
      </w:r>
    </w:p>
    <w:p w14:paraId="60275A5C" w14:textId="77777777" w:rsidR="00A869B0" w:rsidRPr="00A869B0" w:rsidRDefault="00A869B0" w:rsidP="00A869B0">
      <w:pPr>
        <w:pStyle w:val="a9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Williamson O.E. 1993. </w:t>
      </w:r>
      <w:proofErr w:type="spellStart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Calculativeness</w:t>
      </w:r>
      <w:proofErr w:type="spellEnd"/>
      <w:r w:rsidRPr="00A869B0">
        <w:rPr>
          <w:rFonts w:ascii="Times New Roman" w:eastAsia="Times New Roman" w:hAnsi="Times New Roman" w:cs="Times New Roman"/>
          <w:color w:val="000000"/>
          <w:sz w:val="24"/>
          <w:szCs w:val="24"/>
        </w:rPr>
        <w:t>, trust, and economic organization // Journal of Law, Economics, &amp; Organization. Vol. 9, № 1, p. 2–25.</w:t>
      </w:r>
    </w:p>
    <w:sectPr w:rsidR="00A869B0" w:rsidRPr="00A869B0" w:rsidSect="00A869B0">
      <w:pgSz w:w="11906" w:h="16838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5187FD-E9CC-43D7-A397-7F6E6BD6B3C6}"/>
    <w:embedBold r:id="rId2" w:fontKey="{B26E4E44-1D39-4FE5-BFA7-7D5026FCB34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23BCEF2-3EA9-4599-A846-C45D6415C396}"/>
  </w:font>
  <w:font w:name="Quattrocento Sans">
    <w:charset w:val="00"/>
    <w:family w:val="auto"/>
    <w:pitch w:val="default"/>
    <w:embedRegular r:id="rId4" w:fontKey="{3EA61662-9371-41E8-B877-6EB9828C7A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3903135-2E04-4080-ABDC-A5D27660F4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06C18"/>
    <w:multiLevelType w:val="hybridMultilevel"/>
    <w:tmpl w:val="2EAE4F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582"/>
    <w:rsid w:val="005E1582"/>
    <w:rsid w:val="00A869B0"/>
    <w:rsid w:val="00F0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8336D"/>
  <w15:docId w15:val="{1C96F8B3-C206-4942-B54B-97316C4E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36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a4">
    <w:name w:val="Body Text"/>
    <w:qFormat/>
    <w:pPr>
      <w:spacing w:line="360" w:lineRule="auto"/>
      <w:ind w:firstLine="85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Hyperlink0">
    <w:name w:val="Hyperlink.0"/>
    <w:basedOn w:val="a5"/>
    <w:qFormat/>
    <w:rPr>
      <w:rFonts w:ascii="Times New Roman" w:eastAsia="Times New Roman" w:hAnsi="Times New Roman" w:cs="Times New Roman"/>
      <w:color w:val="1155CC"/>
      <w:sz w:val="24"/>
      <w:szCs w:val="24"/>
      <w:u w:val="single" w:color="1155CC"/>
    </w:rPr>
  </w:style>
  <w:style w:type="character" w:customStyle="1" w:styleId="a5">
    <w:name w:val="Нет"/>
    <w:qFormat/>
  </w:style>
  <w:style w:type="paragraph" w:customStyle="1" w:styleId="a6">
    <w:name w:val="По умолчанию"/>
    <w:qFormat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val="ru-RU"/>
    </w:rPr>
  </w:style>
  <w:style w:type="character" w:customStyle="1" w:styleId="Hyperlink1">
    <w:name w:val="Hyperlink.1"/>
    <w:basedOn w:val="a7"/>
    <w:qFormat/>
    <w:rPr>
      <w:color w:val="0000FF"/>
      <w:sz w:val="24"/>
      <w:szCs w:val="24"/>
      <w:u w:val="single" w:color="0000FF"/>
    </w:rPr>
  </w:style>
  <w:style w:type="character" w:customStyle="1" w:styleId="a7">
    <w:name w:val="Ссылка"/>
    <w:qFormat/>
    <w:rPr>
      <w:color w:val="0000FF"/>
      <w:u w:val="single" w:color="0000FF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List Paragraph"/>
    <w:basedOn w:val="a"/>
    <w:uiPriority w:val="34"/>
    <w:qFormat/>
    <w:rsid w:val="00A86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amo.ru/articles/aktsenty/vspyshka-vserossijskogo-masshtaba-kto-vinovat-v-massovom-otravlenii-i-zarazhenii-ljudej-botulizmom/" TargetMode="External"/><Relationship Id="rId13" Type="http://schemas.openxmlformats.org/officeDocument/2006/relationships/hyperlink" Target="https://www.researchgate.net/publication/292009188_Consumer_trust_in_electronic_commerce_Conceptualization_and_classification_of_trust_building_measures" TargetMode="External"/><Relationship Id="rId18" Type="http://schemas.openxmlformats.org/officeDocument/2006/relationships/hyperlink" Target="https://markway.ru/blog/eda-ne-ta-pishhevye-mediaskandaly-2024-goda/" TargetMode="External"/><Relationship Id="rId26" Type="http://schemas.openxmlformats.org/officeDocument/2006/relationships/hyperlink" Target="https://www.researchgate.net/publication/378394098_The_Effect_of_Distrust_Regulation_and_Trustworthiness_Demonstration_on_Trust_Repair_in_Responding_to_Online_Negative_Reviews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econpapers.repec.org/article/inmorisre/v_3a13_3ay_3a2002_3ai_3a3_3ap_3a334-359.htm?utm_source=chatgpt.com" TargetMode="External"/><Relationship Id="rId7" Type="http://schemas.openxmlformats.org/officeDocument/2006/relationships/hyperlink" Target="https://www.gazeta.ru/social/2024/06/17/19255171.shtml?utm_auth=false" TargetMode="External"/><Relationship Id="rId12" Type="http://schemas.openxmlformats.org/officeDocument/2006/relationships/hyperlink" Target="https://philpapers.org/rec/GAMTMA-2" TargetMode="External"/><Relationship Id="rId17" Type="http://schemas.openxmlformats.org/officeDocument/2006/relationships/hyperlink" Target="https://openlibrary.org/works/OL1652187W/Vertrauen?utm_source=chatgpt.com" TargetMode="External"/><Relationship Id="rId25" Type="http://schemas.openxmlformats.org/officeDocument/2006/relationships/hyperlink" Target="https://www.sciencedirect.com/science/article/abs/pii/S095671351930060X?ref=foodsafetynews.com&amp;via=ihub=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penlibrary.org/works/OL1652187W/Vertrauen?utm_source=chatgpt.com" TargetMode="External"/><Relationship Id="rId20" Type="http://schemas.openxmlformats.org/officeDocument/2006/relationships/hyperlink" Target="https://doi.org/10.1287/isre.13.3.334.8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iaotest.cc.columbia.edu/journals/scs/v1i1/f_0026836_22565.pdf" TargetMode="External"/><Relationship Id="rId24" Type="http://schemas.openxmlformats.org/officeDocument/2006/relationships/hyperlink" Target="https://psycnet.apa.org/record/1968-18105-00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ciencedirect.com/science/article/abs/pii/S0306919214002000" TargetMode="External"/><Relationship Id="rId23" Type="http://schemas.openxmlformats.org/officeDocument/2006/relationships/hyperlink" Target="https://www.researchgate.net/publication/235305152_Consumer_trust_in_food_retailers_Conceptual_framework_and_empirical_evidenc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researchgate.net/publication/264550157_Development_and_validation_of_a_trust_scale" TargetMode="External"/><Relationship Id="rId19" Type="http://schemas.openxmlformats.org/officeDocument/2006/relationships/hyperlink" Target="https://www.jstor.org/stable/258792?seq=2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researchgate.net/publication/233894765_The_Chain_of_Effects_From_Brand_Trust_and_Brand_Affect_to_Brand_Performance_The_Role_of_Brand_Loyalty" TargetMode="External"/><Relationship Id="rId14" Type="http://schemas.openxmlformats.org/officeDocument/2006/relationships/hyperlink" Target="https://ideas.repec.org/a/eee/jfpoli/v52y2015icp71-74.html" TargetMode="External"/><Relationship Id="rId22" Type="http://schemas.openxmlformats.org/officeDocument/2006/relationships/hyperlink" Target="https://www.researchgate.net/publication/233894851_The_Commitment-Trust_Theory_of_Relationship_Marketing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44SmoDuxK2GFhMHsg4G/TgE99w==">CgMxLjAyDmguNHZ3MDV0ZG04cDM5Mg5oLm1yOWcxNGNrZHJ3cDgAciExaGRGdndrdUFQRUZROV9WZXBOblZZSklLRkxVRF9DNW0=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6B7B9B-FA76-4122-9F59-E8F4F877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Данилкина Мария</cp:lastModifiedBy>
  <cp:revision>3</cp:revision>
  <dcterms:created xsi:type="dcterms:W3CDTF">2026-03-01T16:25:00Z</dcterms:created>
  <dcterms:modified xsi:type="dcterms:W3CDTF">2026-05-12T10:59:00Z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340E44EBBBBE4D7284D7490B64C152FD_13</vt:lpwstr>
  </property>
</Properties>
</file>