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C48CD" w14:textId="3D2ED009" w:rsidR="00201944" w:rsidRPr="00B345F1" w:rsidRDefault="003404D6" w:rsidP="00D97A02">
      <w:pPr>
        <w:pStyle w:val="af"/>
        <w:spacing w:after="0" w:afterAutospacing="0"/>
        <w:ind w:firstLine="397"/>
        <w:jc w:val="both"/>
        <w:rPr>
          <w:color w:val="000000"/>
        </w:rPr>
      </w:pPr>
      <w:bookmarkStart w:id="0" w:name="_GoBack"/>
      <w:bookmarkEnd w:id="0"/>
      <w:r w:rsidRPr="00B345F1">
        <w:rPr>
          <w:color w:val="000000"/>
        </w:rPr>
        <w:t>В научной литературе</w:t>
      </w:r>
      <w:r w:rsidR="00E35A2F" w:rsidRPr="00B345F1">
        <w:rPr>
          <w:color w:val="000000"/>
        </w:rPr>
        <w:t xml:space="preserve"> приверженность к бренду </w:t>
      </w:r>
      <w:r w:rsidRPr="00B345F1">
        <w:rPr>
          <w:color w:val="000000"/>
        </w:rPr>
        <w:t xml:space="preserve">изначально </w:t>
      </w:r>
      <w:r w:rsidR="00E35A2F" w:rsidRPr="00B345F1">
        <w:rPr>
          <w:color w:val="000000"/>
        </w:rPr>
        <w:t>трактовалась преимущественно как поведенческий показатель, фиксируемый через повторный выбор</w:t>
      </w:r>
      <w:r w:rsidR="004E13A2" w:rsidRPr="00B345F1">
        <w:rPr>
          <w:color w:val="000000"/>
        </w:rPr>
        <w:t xml:space="preserve">. </w:t>
      </w:r>
      <w:r w:rsidR="00E35A2F" w:rsidRPr="00B345F1">
        <w:rPr>
          <w:color w:val="000000"/>
        </w:rPr>
        <w:t xml:space="preserve">В дальнейшем было </w:t>
      </w:r>
      <w:r w:rsidRPr="00B345F1">
        <w:rPr>
          <w:color w:val="000000"/>
        </w:rPr>
        <w:t>доказано</w:t>
      </w:r>
      <w:r w:rsidR="00E35A2F" w:rsidRPr="00B345F1">
        <w:rPr>
          <w:color w:val="000000"/>
        </w:rPr>
        <w:t xml:space="preserve">, что повторное поведение не всегда отражает «истинную» приверженность, поэтому в анализ </w:t>
      </w:r>
      <w:r w:rsidRPr="00B345F1">
        <w:rPr>
          <w:color w:val="000000"/>
        </w:rPr>
        <w:t xml:space="preserve">была добавлена аттитюдная </w:t>
      </w:r>
      <w:r w:rsidR="00E35A2F" w:rsidRPr="00B345F1">
        <w:rPr>
          <w:color w:val="000000"/>
        </w:rPr>
        <w:t>составляющ</w:t>
      </w:r>
      <w:r w:rsidRPr="00B345F1">
        <w:rPr>
          <w:color w:val="000000"/>
        </w:rPr>
        <w:t>ая</w:t>
      </w:r>
      <w:r w:rsidR="004E13A2" w:rsidRPr="00B345F1">
        <w:rPr>
          <w:color w:val="000000"/>
        </w:rPr>
        <w:t xml:space="preserve">. </w:t>
      </w:r>
      <w:r w:rsidR="00E35A2F" w:rsidRPr="00B345F1">
        <w:rPr>
          <w:color w:val="000000"/>
        </w:rPr>
        <w:t xml:space="preserve">Позднее приверженность закрепилась как устойчивое предпочтение при наличии альтернатив, опирающееся на внутренние установки и предрасположенности потребителя. Процессный подход описывает формирование приверженности как последовательность стадий: от когнитивной оценки к аффективной реакции, намерению и устойчивому действию </w:t>
      </w:r>
      <w:r w:rsidR="004E13A2" w:rsidRPr="00B345F1">
        <w:rPr>
          <w:color w:val="000000"/>
        </w:rPr>
        <w:t>[8].</w:t>
      </w:r>
    </w:p>
    <w:p w14:paraId="1ACC1C14" w14:textId="41FB132B" w:rsidR="00E35A2F" w:rsidRPr="00B345F1" w:rsidRDefault="001D7E2A" w:rsidP="001D7E2A">
      <w:pPr>
        <w:pStyle w:val="a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3404D6" w:rsidRPr="00B345F1">
        <w:rPr>
          <w:color w:val="000000"/>
        </w:rPr>
        <w:t>К</w:t>
      </w:r>
      <w:r w:rsidR="00E35A2F" w:rsidRPr="00B345F1">
        <w:rPr>
          <w:color w:val="000000"/>
        </w:rPr>
        <w:t xml:space="preserve"> факторам, влияющим на приверженность к бренду, </w:t>
      </w:r>
      <w:r w:rsidR="003404D6" w:rsidRPr="00B345F1">
        <w:rPr>
          <w:color w:val="000000"/>
        </w:rPr>
        <w:t xml:space="preserve">в большинстве исследований </w:t>
      </w:r>
      <w:r w:rsidR="00E35A2F" w:rsidRPr="00B345F1">
        <w:rPr>
          <w:color w:val="000000"/>
        </w:rPr>
        <w:t>относят: воспринимаемое качество сервиса, воспринимаемую ценность</w:t>
      </w:r>
      <w:r w:rsidR="004E13A2" w:rsidRPr="00B345F1">
        <w:rPr>
          <w:color w:val="000000"/>
        </w:rPr>
        <w:t>,</w:t>
      </w:r>
      <w:r w:rsidR="00E35A2F" w:rsidRPr="00B345F1">
        <w:rPr>
          <w:color w:val="000000"/>
        </w:rPr>
        <w:t xml:space="preserve"> удовлетворённость, доверие к бренду</w:t>
      </w:r>
      <w:r w:rsidR="004E13A2" w:rsidRPr="00B345F1">
        <w:rPr>
          <w:color w:val="000000"/>
        </w:rPr>
        <w:t>,</w:t>
      </w:r>
      <w:r w:rsidR="00E35A2F" w:rsidRPr="00B345F1">
        <w:rPr>
          <w:color w:val="000000"/>
        </w:rPr>
        <w:t xml:space="preserve"> положительные эмоции </w:t>
      </w:r>
      <w:r w:rsidR="004E13A2" w:rsidRPr="00B345F1">
        <w:rPr>
          <w:color w:val="000000"/>
        </w:rPr>
        <w:t>[5]</w:t>
      </w:r>
      <w:r w:rsidR="00E35A2F" w:rsidRPr="00B345F1">
        <w:rPr>
          <w:color w:val="000000"/>
        </w:rPr>
        <w:t>, издержки переключения, удобство интерфейса и пользовательский опыт в цифровых каналах</w:t>
      </w:r>
      <w:r w:rsidR="004E13A2" w:rsidRPr="00B345F1">
        <w:rPr>
          <w:color w:val="000000"/>
        </w:rPr>
        <w:t>.</w:t>
      </w:r>
    </w:p>
    <w:p w14:paraId="6409BAEB" w14:textId="3CCEDE32" w:rsidR="00201944" w:rsidRPr="00B345F1" w:rsidRDefault="00D97A02" w:rsidP="00D97A02">
      <w:pPr>
        <w:pStyle w:val="a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1D29C7" w:rsidRPr="00B345F1">
        <w:rPr>
          <w:color w:val="000000"/>
        </w:rPr>
        <w:t>В контексте</w:t>
      </w:r>
      <w:r w:rsidR="00E35A2F" w:rsidRPr="00B345F1">
        <w:rPr>
          <w:color w:val="000000"/>
        </w:rPr>
        <w:t xml:space="preserve"> банковского сектора исследования выделяют следующие факторы приверженности: воспринимаемая надёжность банка и снижение воспринимаемого риска</w:t>
      </w:r>
      <w:r w:rsidR="004E13A2" w:rsidRPr="00B345F1">
        <w:rPr>
          <w:color w:val="000000"/>
        </w:rPr>
        <w:t xml:space="preserve"> [4]</w:t>
      </w:r>
      <w:r w:rsidR="00E35A2F" w:rsidRPr="00B345F1">
        <w:rPr>
          <w:color w:val="000000"/>
        </w:rPr>
        <w:t xml:space="preserve">, доверие к конкретному банку и институциональное доверие к банковской системе, качество обслуживания и удовлетворённость, нематериальные барьеры и издержки смены банка </w:t>
      </w:r>
      <w:r w:rsidR="004E13A2" w:rsidRPr="00B345F1">
        <w:rPr>
          <w:color w:val="000000"/>
        </w:rPr>
        <w:t>[3]</w:t>
      </w:r>
      <w:r w:rsidR="00E35A2F" w:rsidRPr="00B345F1">
        <w:rPr>
          <w:color w:val="000000"/>
        </w:rPr>
        <w:t>, репутаци</w:t>
      </w:r>
      <w:r w:rsidR="003404D6" w:rsidRPr="00B345F1">
        <w:rPr>
          <w:color w:val="000000"/>
        </w:rPr>
        <w:t xml:space="preserve">ю и </w:t>
      </w:r>
      <w:r w:rsidR="00E35A2F" w:rsidRPr="00B345F1">
        <w:rPr>
          <w:color w:val="000000"/>
        </w:rPr>
        <w:t>корпоративный имидж как механизм</w:t>
      </w:r>
      <w:r w:rsidR="003404D6" w:rsidRPr="00B345F1">
        <w:rPr>
          <w:color w:val="000000"/>
        </w:rPr>
        <w:t>ы</w:t>
      </w:r>
      <w:r w:rsidR="00E35A2F" w:rsidRPr="00B345F1">
        <w:rPr>
          <w:color w:val="000000"/>
        </w:rPr>
        <w:t xml:space="preserve"> дифференциации, эмоциональный опыт обслуживания и межличностное взаимодействие с персоналом</w:t>
      </w:r>
      <w:r w:rsidR="004E13A2" w:rsidRPr="00B345F1">
        <w:rPr>
          <w:color w:val="000000"/>
        </w:rPr>
        <w:t xml:space="preserve"> [6]</w:t>
      </w:r>
      <w:r w:rsidR="00E35A2F" w:rsidRPr="00B345F1">
        <w:rPr>
          <w:color w:val="000000"/>
        </w:rPr>
        <w:t xml:space="preserve">, технологическое доверие, полезность цифрового сервиса и удовлетворённость пользовательским опытом, восприятие безопасности приложений, </w:t>
      </w:r>
      <w:r w:rsidR="004E13A2" w:rsidRPr="00B345F1">
        <w:rPr>
          <w:color w:val="000000"/>
        </w:rPr>
        <w:t xml:space="preserve">а также </w:t>
      </w:r>
      <w:r w:rsidR="00E35A2F" w:rsidRPr="00B345F1">
        <w:rPr>
          <w:color w:val="000000"/>
        </w:rPr>
        <w:t>финансов</w:t>
      </w:r>
      <w:r w:rsidR="003404D6" w:rsidRPr="00B345F1">
        <w:rPr>
          <w:color w:val="000000"/>
        </w:rPr>
        <w:t>ую</w:t>
      </w:r>
      <w:r w:rsidR="00E35A2F" w:rsidRPr="00B345F1">
        <w:rPr>
          <w:color w:val="000000"/>
        </w:rPr>
        <w:t xml:space="preserve"> грамотность как фактор усиления рационального выбора и сравнения альтернатив.</w:t>
      </w:r>
    </w:p>
    <w:p w14:paraId="421F2FCA" w14:textId="575457EB" w:rsidR="001D7E2A" w:rsidRDefault="001D7E2A" w:rsidP="001D7E2A">
      <w:pPr>
        <w:pStyle w:val="a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3404D6" w:rsidRPr="00B345F1">
        <w:rPr>
          <w:color w:val="000000"/>
        </w:rPr>
        <w:t>Теория поколений</w:t>
      </w:r>
      <w:r w:rsidR="00E35A2F" w:rsidRPr="00B345F1">
        <w:rPr>
          <w:color w:val="000000"/>
        </w:rPr>
        <w:t xml:space="preserve"> связывает различия в потребительском поведении с общими условиями социализации и историческим опытом</w:t>
      </w:r>
      <w:r w:rsidR="004E13A2" w:rsidRPr="00B345F1">
        <w:rPr>
          <w:color w:val="000000"/>
        </w:rPr>
        <w:t xml:space="preserve"> [7]</w:t>
      </w:r>
      <w:r w:rsidR="00E35A2F" w:rsidRPr="00B345F1">
        <w:rPr>
          <w:color w:val="000000"/>
        </w:rPr>
        <w:t xml:space="preserve">, при этом подчёркивается зависимость границ поколений и риск чрезмерной типологизации. Для поколения Z, сформированного в цифровой среде, характерны ожидания скорости, простоты и «бесшовности» сервисов. Одновременно </w:t>
      </w:r>
      <w:r w:rsidR="0055624E" w:rsidRPr="00B345F1">
        <w:rPr>
          <w:color w:val="000000"/>
        </w:rPr>
        <w:t>отмечаются</w:t>
      </w:r>
      <w:r w:rsidR="00E35A2F" w:rsidRPr="00B345F1">
        <w:rPr>
          <w:color w:val="000000"/>
        </w:rPr>
        <w:t xml:space="preserve"> повышенная чувствительность к приватности и контролю рисков</w:t>
      </w:r>
      <w:r w:rsidR="004E13A2" w:rsidRPr="00B345F1">
        <w:rPr>
          <w:color w:val="000000"/>
        </w:rPr>
        <w:t xml:space="preserve">, </w:t>
      </w:r>
      <w:r w:rsidR="00E35A2F" w:rsidRPr="00B345F1">
        <w:rPr>
          <w:color w:val="000000"/>
        </w:rPr>
        <w:t>а также влияние рекомендаций ближайшего социального окружения на принятие решений</w:t>
      </w:r>
      <w:r w:rsidR="004E13A2" w:rsidRPr="00B345F1">
        <w:rPr>
          <w:color w:val="000000"/>
        </w:rPr>
        <w:t xml:space="preserve"> [2]</w:t>
      </w:r>
      <w:r w:rsidR="00E35A2F" w:rsidRPr="00B345F1">
        <w:rPr>
          <w:color w:val="000000"/>
        </w:rPr>
        <w:t>. В российском контексте отмеча</w:t>
      </w:r>
      <w:r w:rsidR="003404D6" w:rsidRPr="00B345F1">
        <w:rPr>
          <w:color w:val="000000"/>
        </w:rPr>
        <w:t>ется</w:t>
      </w:r>
      <w:r w:rsidR="00E35A2F" w:rsidRPr="00B345F1">
        <w:rPr>
          <w:color w:val="000000"/>
        </w:rPr>
        <w:t xml:space="preserve"> ориентаци</w:t>
      </w:r>
      <w:r w:rsidR="003404D6" w:rsidRPr="00B345F1">
        <w:rPr>
          <w:color w:val="000000"/>
        </w:rPr>
        <w:t>я</w:t>
      </w:r>
      <w:r w:rsidR="00E35A2F" w:rsidRPr="00B345F1">
        <w:rPr>
          <w:color w:val="000000"/>
        </w:rPr>
        <w:t xml:space="preserve"> на практическую пользу и условный характер институционального доверия, зависящий от прозрачности и предсказуемости взаимодействия </w:t>
      </w:r>
      <w:r w:rsidR="004E13A2" w:rsidRPr="00B345F1">
        <w:rPr>
          <w:color w:val="000000"/>
        </w:rPr>
        <w:t>[1].</w:t>
      </w:r>
      <w:r>
        <w:rPr>
          <w:color w:val="000000"/>
        </w:rPr>
        <w:t xml:space="preserve"> </w:t>
      </w:r>
    </w:p>
    <w:p w14:paraId="585FA3A8" w14:textId="5AE326CC" w:rsidR="00201944" w:rsidRPr="00B345F1" w:rsidRDefault="001D7E2A" w:rsidP="001D7E2A">
      <w:pPr>
        <w:pStyle w:val="a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E35A2F" w:rsidRPr="00B345F1">
        <w:rPr>
          <w:color w:val="000000"/>
        </w:rPr>
        <w:t>На рынке банковских услуг представители поколения Z, как правило, оценивают предложения через призму удобства, выгоды и воспринимаемой надёжности</w:t>
      </w:r>
      <w:r w:rsidR="004E13A2" w:rsidRPr="00B345F1">
        <w:rPr>
          <w:color w:val="000000"/>
        </w:rPr>
        <w:t xml:space="preserve"> </w:t>
      </w:r>
      <w:r w:rsidR="00E35A2F" w:rsidRPr="00B345F1">
        <w:rPr>
          <w:color w:val="000000"/>
        </w:rPr>
        <w:t xml:space="preserve">и демонстрируют более высокую склонность к смене банка при появлении более удобной альтернативы </w:t>
      </w:r>
      <w:r w:rsidR="0055624E" w:rsidRPr="00B345F1">
        <w:rPr>
          <w:color w:val="000000"/>
        </w:rPr>
        <w:t>чем другие поколения</w:t>
      </w:r>
      <w:r w:rsidR="00E35A2F" w:rsidRPr="00B345F1">
        <w:rPr>
          <w:color w:val="000000"/>
        </w:rPr>
        <w:t>. При этом доверие, прозрачность операций и защита данных остаются базовыми условиями удержания</w:t>
      </w:r>
      <w:r w:rsidR="004E13A2" w:rsidRPr="00B345F1">
        <w:rPr>
          <w:color w:val="000000"/>
        </w:rPr>
        <w:t xml:space="preserve"> [2]</w:t>
      </w:r>
      <w:r w:rsidR="00E35A2F" w:rsidRPr="00B345F1">
        <w:rPr>
          <w:color w:val="000000"/>
        </w:rPr>
        <w:t>, тогда как издержки переключения могут поддерживать приверженность, но не заменяют удовлетворённость и качество пользовательского опыта</w:t>
      </w:r>
      <w:r w:rsidR="004E13A2" w:rsidRPr="00B345F1">
        <w:rPr>
          <w:color w:val="000000"/>
        </w:rPr>
        <w:t>.</w:t>
      </w:r>
    </w:p>
    <w:p w14:paraId="2AB1A685" w14:textId="56FD8EE4" w:rsidR="005C2953" w:rsidRPr="00B345F1" w:rsidRDefault="005C2953" w:rsidP="0038572A">
      <w:pPr>
        <w:pStyle w:val="af"/>
        <w:spacing w:before="0" w:beforeAutospacing="0" w:after="0" w:afterAutospacing="0"/>
        <w:ind w:firstLine="397"/>
        <w:jc w:val="both"/>
        <w:rPr>
          <w:color w:val="000000"/>
        </w:rPr>
      </w:pPr>
      <w:r w:rsidRPr="00B345F1">
        <w:rPr>
          <w:color w:val="000000"/>
        </w:rPr>
        <w:t>На основе проведенного обзора литературы были выдвинуты следующие гипотезы:</w:t>
      </w:r>
    </w:p>
    <w:p w14:paraId="5C405965" w14:textId="1E265232" w:rsidR="002537E6" w:rsidRPr="00B345F1" w:rsidRDefault="002537E6" w:rsidP="003857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45F1">
        <w:rPr>
          <w:rFonts w:ascii="Times New Roman" w:hAnsi="Times New Roman" w:cs="Times New Roman"/>
          <w:b/>
          <w:bCs/>
        </w:rPr>
        <w:t>Гипотеза 1:</w:t>
      </w:r>
      <w:r w:rsidRPr="00B345F1">
        <w:rPr>
          <w:rFonts w:ascii="Times New Roman" w:hAnsi="Times New Roman" w:cs="Times New Roman"/>
        </w:rPr>
        <w:t xml:space="preserve"> эмоциональная привязанность к бренду</w:t>
      </w:r>
      <w:r w:rsidR="003D3034" w:rsidRPr="00B345F1">
        <w:rPr>
          <w:rFonts w:ascii="Times New Roman" w:hAnsi="Times New Roman" w:cs="Times New Roman"/>
        </w:rPr>
        <w:t xml:space="preserve"> банка</w:t>
      </w:r>
      <w:r w:rsidRPr="00B345F1">
        <w:rPr>
          <w:rFonts w:ascii="Times New Roman" w:hAnsi="Times New Roman" w:cs="Times New Roman"/>
        </w:rPr>
        <w:t xml:space="preserve"> положительно влияет на приверженность к бренду</w:t>
      </w:r>
      <w:r w:rsidR="003D3034" w:rsidRPr="00B345F1">
        <w:rPr>
          <w:rFonts w:ascii="Times New Roman" w:hAnsi="Times New Roman" w:cs="Times New Roman"/>
        </w:rPr>
        <w:t xml:space="preserve"> банка</w:t>
      </w:r>
      <w:r w:rsidRPr="00B345F1">
        <w:rPr>
          <w:rFonts w:ascii="Times New Roman" w:hAnsi="Times New Roman" w:cs="Times New Roman"/>
        </w:rPr>
        <w:t xml:space="preserve"> у представителей поколения </w:t>
      </w:r>
      <w:r w:rsidRPr="00B345F1">
        <w:rPr>
          <w:rFonts w:ascii="Times New Roman" w:hAnsi="Times New Roman" w:cs="Times New Roman"/>
          <w:lang w:val="en-US"/>
        </w:rPr>
        <w:t>Z</w:t>
      </w:r>
      <w:r w:rsidR="00F25F7E" w:rsidRPr="00B345F1">
        <w:rPr>
          <w:rFonts w:ascii="Times New Roman" w:hAnsi="Times New Roman" w:cs="Times New Roman"/>
        </w:rPr>
        <w:t>.</w:t>
      </w:r>
    </w:p>
    <w:p w14:paraId="1F04FAAE" w14:textId="04A22F8B" w:rsidR="002537E6" w:rsidRPr="00B345F1" w:rsidRDefault="002537E6" w:rsidP="00D97A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45F1">
        <w:rPr>
          <w:rFonts w:ascii="Times New Roman" w:hAnsi="Times New Roman" w:cs="Times New Roman"/>
          <w:b/>
          <w:bCs/>
        </w:rPr>
        <w:t>Гипотеза 2:</w:t>
      </w:r>
      <w:r w:rsidRPr="00B345F1">
        <w:rPr>
          <w:rFonts w:ascii="Times New Roman" w:hAnsi="Times New Roman" w:cs="Times New Roman"/>
        </w:rPr>
        <w:t xml:space="preserve"> воспринимаемое технологическое лидерство банка положительно влияет на приверженность к бренду</w:t>
      </w:r>
      <w:r w:rsidR="003D3034" w:rsidRPr="00B345F1">
        <w:rPr>
          <w:rFonts w:ascii="Times New Roman" w:hAnsi="Times New Roman" w:cs="Times New Roman"/>
        </w:rPr>
        <w:t xml:space="preserve"> банка</w:t>
      </w:r>
      <w:r w:rsidRPr="00B345F1">
        <w:rPr>
          <w:rFonts w:ascii="Times New Roman" w:hAnsi="Times New Roman" w:cs="Times New Roman"/>
        </w:rPr>
        <w:t xml:space="preserve"> у представителей поколения </w:t>
      </w:r>
      <w:r w:rsidRPr="00B345F1">
        <w:rPr>
          <w:rFonts w:ascii="Times New Roman" w:hAnsi="Times New Roman" w:cs="Times New Roman"/>
          <w:lang w:val="en-US"/>
        </w:rPr>
        <w:t>Z</w:t>
      </w:r>
      <w:r w:rsidR="00F25F7E" w:rsidRPr="00B345F1">
        <w:rPr>
          <w:rFonts w:ascii="Times New Roman" w:hAnsi="Times New Roman" w:cs="Times New Roman"/>
        </w:rPr>
        <w:t>.</w:t>
      </w:r>
    </w:p>
    <w:p w14:paraId="6E8500AC" w14:textId="77777777" w:rsidR="001D7E2A" w:rsidRDefault="002537E6" w:rsidP="001D7E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45F1">
        <w:rPr>
          <w:rFonts w:ascii="Times New Roman" w:hAnsi="Times New Roman" w:cs="Times New Roman"/>
          <w:b/>
          <w:bCs/>
        </w:rPr>
        <w:t>Гипотеза 3:</w:t>
      </w:r>
      <w:r w:rsidRPr="00B345F1">
        <w:rPr>
          <w:rFonts w:ascii="Times New Roman" w:hAnsi="Times New Roman" w:cs="Times New Roman"/>
        </w:rPr>
        <w:t xml:space="preserve"> имидж бренда банка положительно влияет на приверженность к бренду</w:t>
      </w:r>
      <w:r w:rsidR="003D3034" w:rsidRPr="00B345F1">
        <w:rPr>
          <w:rFonts w:ascii="Times New Roman" w:hAnsi="Times New Roman" w:cs="Times New Roman"/>
        </w:rPr>
        <w:t xml:space="preserve"> банка</w:t>
      </w:r>
      <w:r w:rsidRPr="00B345F1">
        <w:rPr>
          <w:rFonts w:ascii="Times New Roman" w:hAnsi="Times New Roman" w:cs="Times New Roman"/>
        </w:rPr>
        <w:t xml:space="preserve"> у представителей поколения </w:t>
      </w:r>
      <w:r w:rsidRPr="00B345F1">
        <w:rPr>
          <w:rFonts w:ascii="Times New Roman" w:hAnsi="Times New Roman" w:cs="Times New Roman"/>
          <w:lang w:val="en-US"/>
        </w:rPr>
        <w:t>Z</w:t>
      </w:r>
      <w:r w:rsidR="00F25F7E" w:rsidRPr="00B345F1">
        <w:rPr>
          <w:rFonts w:ascii="Times New Roman" w:hAnsi="Times New Roman" w:cs="Times New Roman"/>
        </w:rPr>
        <w:t>.</w:t>
      </w:r>
    </w:p>
    <w:p w14:paraId="1ED8A2CD" w14:textId="0BE515E1" w:rsidR="002537E6" w:rsidRPr="00B345F1" w:rsidRDefault="002537E6" w:rsidP="001D7E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45F1">
        <w:rPr>
          <w:rFonts w:ascii="Times New Roman" w:hAnsi="Times New Roman" w:cs="Times New Roman"/>
          <w:b/>
          <w:bCs/>
        </w:rPr>
        <w:t>Гипотеза 4:</w:t>
      </w:r>
      <w:r w:rsidRPr="00B345F1">
        <w:rPr>
          <w:rFonts w:ascii="Times New Roman" w:hAnsi="Times New Roman" w:cs="Times New Roman"/>
        </w:rPr>
        <w:t xml:space="preserve"> чем выше уровень финансовой </w:t>
      </w:r>
      <w:r w:rsidR="003D3034" w:rsidRPr="00B345F1">
        <w:rPr>
          <w:rFonts w:ascii="Times New Roman" w:hAnsi="Times New Roman" w:cs="Times New Roman"/>
        </w:rPr>
        <w:t>тревожности,</w:t>
      </w:r>
      <w:r w:rsidRPr="00B345F1">
        <w:rPr>
          <w:rFonts w:ascii="Times New Roman" w:hAnsi="Times New Roman" w:cs="Times New Roman"/>
        </w:rPr>
        <w:t xml:space="preserve"> </w:t>
      </w:r>
      <w:r w:rsidR="003D3034" w:rsidRPr="00B345F1">
        <w:rPr>
          <w:rFonts w:ascii="Times New Roman" w:hAnsi="Times New Roman" w:cs="Times New Roman"/>
        </w:rPr>
        <w:t xml:space="preserve">тем ниже </w:t>
      </w:r>
      <w:r w:rsidRPr="00B345F1">
        <w:rPr>
          <w:rFonts w:ascii="Times New Roman" w:hAnsi="Times New Roman" w:cs="Times New Roman"/>
        </w:rPr>
        <w:t>приверженность к бренду банка у представителей поколения Z</w:t>
      </w:r>
      <w:r w:rsidR="00F25F7E" w:rsidRPr="00B345F1">
        <w:rPr>
          <w:rFonts w:ascii="Times New Roman" w:hAnsi="Times New Roman" w:cs="Times New Roman"/>
        </w:rPr>
        <w:t>.</w:t>
      </w:r>
    </w:p>
    <w:p w14:paraId="47472EB5" w14:textId="1898FB1E" w:rsidR="002537E6" w:rsidRPr="00B345F1" w:rsidRDefault="002537E6" w:rsidP="001D7E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45F1">
        <w:rPr>
          <w:rFonts w:ascii="Times New Roman" w:hAnsi="Times New Roman" w:cs="Times New Roman"/>
          <w:b/>
          <w:bCs/>
        </w:rPr>
        <w:t>Гипотеза 5:</w:t>
      </w:r>
      <w:r w:rsidRPr="00B345F1">
        <w:rPr>
          <w:rFonts w:ascii="Times New Roman" w:hAnsi="Times New Roman" w:cs="Times New Roman"/>
        </w:rPr>
        <w:t xml:space="preserve"> выбор банка на основе рекомендаций близкого окружения положительно влияет на приверженность к бренду банка у представителей поколения Z. </w:t>
      </w:r>
    </w:p>
    <w:p w14:paraId="4569CF3F" w14:textId="64C42B72" w:rsidR="002537E6" w:rsidRPr="00B345F1" w:rsidRDefault="002537E6" w:rsidP="001D7E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45F1">
        <w:rPr>
          <w:rFonts w:ascii="Times New Roman" w:hAnsi="Times New Roman" w:cs="Times New Roman"/>
          <w:b/>
          <w:bCs/>
        </w:rPr>
        <w:t xml:space="preserve">Гипотеза 6: </w:t>
      </w:r>
      <w:r w:rsidRPr="00B345F1">
        <w:rPr>
          <w:rFonts w:ascii="Times New Roman" w:hAnsi="Times New Roman" w:cs="Times New Roman"/>
        </w:rPr>
        <w:t>готовность к быстрой смене банка отрицательно влияет на приверженность к бренду</w:t>
      </w:r>
      <w:r w:rsidR="003D3034" w:rsidRPr="00B345F1">
        <w:rPr>
          <w:rFonts w:ascii="Times New Roman" w:hAnsi="Times New Roman" w:cs="Times New Roman"/>
        </w:rPr>
        <w:t xml:space="preserve"> банка</w:t>
      </w:r>
      <w:r w:rsidRPr="00B345F1">
        <w:rPr>
          <w:rFonts w:ascii="Times New Roman" w:hAnsi="Times New Roman" w:cs="Times New Roman"/>
        </w:rPr>
        <w:t xml:space="preserve"> у </w:t>
      </w:r>
      <w:r w:rsidR="003D3034" w:rsidRPr="00B345F1">
        <w:rPr>
          <w:rFonts w:ascii="Times New Roman" w:hAnsi="Times New Roman" w:cs="Times New Roman"/>
        </w:rPr>
        <w:t xml:space="preserve">представителей </w:t>
      </w:r>
      <w:r w:rsidRPr="00B345F1">
        <w:rPr>
          <w:rFonts w:ascii="Times New Roman" w:hAnsi="Times New Roman" w:cs="Times New Roman"/>
        </w:rPr>
        <w:t xml:space="preserve">поколения </w:t>
      </w:r>
      <w:r w:rsidRPr="00B345F1">
        <w:rPr>
          <w:rFonts w:ascii="Times New Roman" w:hAnsi="Times New Roman" w:cs="Times New Roman"/>
          <w:lang w:val="en-US"/>
        </w:rPr>
        <w:t>Z</w:t>
      </w:r>
      <w:r w:rsidR="00F25F7E" w:rsidRPr="00B345F1">
        <w:rPr>
          <w:rFonts w:ascii="Times New Roman" w:hAnsi="Times New Roman" w:cs="Times New Roman"/>
        </w:rPr>
        <w:t>.</w:t>
      </w:r>
    </w:p>
    <w:p w14:paraId="67E58F1D" w14:textId="0AB55ECE" w:rsidR="002537E6" w:rsidRPr="00B345F1" w:rsidRDefault="002537E6" w:rsidP="001D7E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45F1">
        <w:rPr>
          <w:rFonts w:ascii="Times New Roman" w:hAnsi="Times New Roman" w:cs="Times New Roman"/>
          <w:b/>
          <w:bCs/>
        </w:rPr>
        <w:lastRenderedPageBreak/>
        <w:t xml:space="preserve">Гипотеза 7: </w:t>
      </w:r>
      <w:r w:rsidRPr="00B345F1">
        <w:rPr>
          <w:rFonts w:ascii="Times New Roman" w:hAnsi="Times New Roman" w:cs="Times New Roman"/>
        </w:rPr>
        <w:t>простота и прозрачность банковских продуктов и сервисов положительно влияет на приверженность к бренду</w:t>
      </w:r>
      <w:r w:rsidR="003D3034" w:rsidRPr="00B345F1">
        <w:rPr>
          <w:rFonts w:ascii="Times New Roman" w:hAnsi="Times New Roman" w:cs="Times New Roman"/>
        </w:rPr>
        <w:t xml:space="preserve"> банка</w:t>
      </w:r>
      <w:r w:rsidRPr="00B345F1">
        <w:rPr>
          <w:rFonts w:ascii="Times New Roman" w:hAnsi="Times New Roman" w:cs="Times New Roman"/>
        </w:rPr>
        <w:t xml:space="preserve"> у </w:t>
      </w:r>
      <w:r w:rsidR="003D3034" w:rsidRPr="00B345F1">
        <w:rPr>
          <w:rFonts w:ascii="Times New Roman" w:hAnsi="Times New Roman" w:cs="Times New Roman"/>
        </w:rPr>
        <w:t>представителей поколения</w:t>
      </w:r>
      <w:r w:rsidRPr="00B345F1">
        <w:rPr>
          <w:rFonts w:ascii="Times New Roman" w:hAnsi="Times New Roman" w:cs="Times New Roman"/>
        </w:rPr>
        <w:t xml:space="preserve"> Z</w:t>
      </w:r>
      <w:r w:rsidR="00F25F7E" w:rsidRPr="00B345F1">
        <w:rPr>
          <w:rFonts w:ascii="Times New Roman" w:hAnsi="Times New Roman" w:cs="Times New Roman"/>
        </w:rPr>
        <w:t>.</w:t>
      </w:r>
    </w:p>
    <w:p w14:paraId="0BBEA247" w14:textId="2B6439D0" w:rsidR="00B345F1" w:rsidRPr="00B345F1" w:rsidRDefault="00F52D82" w:rsidP="00B345F1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B345F1">
        <w:rPr>
          <w:rFonts w:ascii="Times New Roman" w:hAnsi="Times New Roman" w:cs="Times New Roman"/>
        </w:rPr>
        <w:t>Для проверки выдвинутых гипотез б</w:t>
      </w:r>
      <w:r w:rsidR="004E13A2" w:rsidRPr="00B345F1">
        <w:rPr>
          <w:rFonts w:ascii="Times New Roman" w:hAnsi="Times New Roman" w:cs="Times New Roman"/>
        </w:rPr>
        <w:t>ыл</w:t>
      </w:r>
      <w:r w:rsidRPr="00B345F1">
        <w:rPr>
          <w:rFonts w:ascii="Times New Roman" w:hAnsi="Times New Roman" w:cs="Times New Roman"/>
        </w:rPr>
        <w:t xml:space="preserve"> проведен опрос среди представителей поколения </w:t>
      </w:r>
      <w:r w:rsidRPr="00B345F1">
        <w:rPr>
          <w:rFonts w:ascii="Times New Roman" w:hAnsi="Times New Roman" w:cs="Times New Roman"/>
          <w:lang w:val="en-US"/>
        </w:rPr>
        <w:t>Z</w:t>
      </w:r>
      <w:r w:rsidRPr="00B345F1">
        <w:rPr>
          <w:rFonts w:ascii="Times New Roman" w:hAnsi="Times New Roman" w:cs="Times New Roman"/>
        </w:rPr>
        <w:t xml:space="preserve"> и миллениалов</w:t>
      </w:r>
      <w:r w:rsidR="00F25F7E" w:rsidRPr="00B345F1">
        <w:rPr>
          <w:rFonts w:ascii="Times New Roman" w:hAnsi="Times New Roman" w:cs="Times New Roman"/>
        </w:rPr>
        <w:t>.</w:t>
      </w:r>
      <w:r w:rsidR="00E35A2F" w:rsidRPr="00B345F1">
        <w:rPr>
          <w:rFonts w:ascii="Times New Roman" w:hAnsi="Times New Roman" w:cs="Times New Roman"/>
        </w:rPr>
        <w:t xml:space="preserve"> </w:t>
      </w:r>
      <w:r w:rsidR="003404D6" w:rsidRPr="00B345F1">
        <w:rPr>
          <w:rFonts w:ascii="Times New Roman" w:hAnsi="Times New Roman" w:cs="Times New Roman"/>
        </w:rPr>
        <w:t>В рамках каждой</w:t>
      </w:r>
      <w:r w:rsidR="00E35A2F" w:rsidRPr="00B345F1">
        <w:rPr>
          <w:rFonts w:ascii="Times New Roman" w:hAnsi="Times New Roman" w:cs="Times New Roman"/>
        </w:rPr>
        <w:t xml:space="preserve"> гипотезы </w:t>
      </w:r>
      <w:r w:rsidR="003404D6" w:rsidRPr="00B345F1">
        <w:rPr>
          <w:rFonts w:ascii="Times New Roman" w:hAnsi="Times New Roman" w:cs="Times New Roman"/>
        </w:rPr>
        <w:t>б</w:t>
      </w:r>
      <w:r w:rsidR="004E13A2" w:rsidRPr="00B345F1">
        <w:rPr>
          <w:rFonts w:ascii="Times New Roman" w:hAnsi="Times New Roman" w:cs="Times New Roman"/>
        </w:rPr>
        <w:t>ыло</w:t>
      </w:r>
      <w:r w:rsidR="003404D6" w:rsidRPr="00B345F1">
        <w:rPr>
          <w:rFonts w:ascii="Times New Roman" w:hAnsi="Times New Roman" w:cs="Times New Roman"/>
        </w:rPr>
        <w:t xml:space="preserve"> проведено сравнение между представителями поколения </w:t>
      </w:r>
      <w:r w:rsidR="003404D6" w:rsidRPr="00B345F1">
        <w:rPr>
          <w:rFonts w:ascii="Times New Roman" w:hAnsi="Times New Roman" w:cs="Times New Roman"/>
          <w:lang w:val="en-US"/>
        </w:rPr>
        <w:t>Z</w:t>
      </w:r>
      <w:r w:rsidR="003404D6" w:rsidRPr="00B345F1">
        <w:rPr>
          <w:rFonts w:ascii="Times New Roman" w:hAnsi="Times New Roman" w:cs="Times New Roman"/>
        </w:rPr>
        <w:t xml:space="preserve"> и миллениалами по степени влияния каждого из факторов на приверженность к бренду банка. </w:t>
      </w:r>
    </w:p>
    <w:p w14:paraId="66617375" w14:textId="31AF9049" w:rsidR="003404D6" w:rsidRPr="00B345F1" w:rsidRDefault="007738AD" w:rsidP="007738A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Источники и литература</w:t>
      </w:r>
    </w:p>
    <w:p w14:paraId="31216026" w14:textId="37007D00" w:rsidR="005C2953" w:rsidRPr="00B345F1" w:rsidRDefault="00201944" w:rsidP="007738AD">
      <w:pPr>
        <w:pStyle w:val="af"/>
        <w:numPr>
          <w:ilvl w:val="0"/>
          <w:numId w:val="4"/>
        </w:numPr>
        <w:spacing w:before="0" w:beforeAutospacing="0"/>
        <w:jc w:val="both"/>
        <w:rPr>
          <w:color w:val="000000"/>
        </w:rPr>
      </w:pPr>
      <w:proofErr w:type="spellStart"/>
      <w:r w:rsidRPr="00B345F1">
        <w:rPr>
          <w:color w:val="000000"/>
        </w:rPr>
        <w:t>Радаев</w:t>
      </w:r>
      <w:proofErr w:type="spellEnd"/>
      <w:r w:rsidR="005C2953" w:rsidRPr="00B345F1">
        <w:rPr>
          <w:color w:val="000000"/>
        </w:rPr>
        <w:t xml:space="preserve"> В. 2019. </w:t>
      </w:r>
      <w:proofErr w:type="spellStart"/>
      <w:r w:rsidR="005C2953" w:rsidRPr="00B345F1">
        <w:rPr>
          <w:color w:val="000000"/>
        </w:rPr>
        <w:t>Миллениалы</w:t>
      </w:r>
      <w:proofErr w:type="spellEnd"/>
      <w:r w:rsidR="005C2953" w:rsidRPr="00B345F1">
        <w:rPr>
          <w:color w:val="000000"/>
        </w:rPr>
        <w:t>:</w:t>
      </w:r>
      <w:r w:rsidR="00D97A02">
        <w:rPr>
          <w:color w:val="000000"/>
        </w:rPr>
        <w:t xml:space="preserve"> </w:t>
      </w:r>
      <w:r w:rsidR="005C2953" w:rsidRPr="00B345F1">
        <w:rPr>
          <w:color w:val="000000"/>
        </w:rPr>
        <w:t>Как меняется российское общество – 1-е изд., М.: Издательский дом Высшей школы экономики, 223 с.</w:t>
      </w:r>
    </w:p>
    <w:p w14:paraId="7295D41D" w14:textId="16C02C4A" w:rsidR="001D29C7" w:rsidRPr="00B345F1" w:rsidRDefault="001D29C7" w:rsidP="007738AD">
      <w:pPr>
        <w:pStyle w:val="af"/>
        <w:numPr>
          <w:ilvl w:val="0"/>
          <w:numId w:val="4"/>
        </w:numPr>
        <w:spacing w:before="0" w:beforeAutospacing="0"/>
        <w:jc w:val="both"/>
        <w:rPr>
          <w:color w:val="000000"/>
          <w:lang w:val="en-US"/>
        </w:rPr>
      </w:pPr>
      <w:proofErr w:type="spellStart"/>
      <w:r w:rsidRPr="00B345F1">
        <w:rPr>
          <w:color w:val="000000"/>
          <w:lang w:val="en-US"/>
        </w:rPr>
        <w:t>Balou</w:t>
      </w:r>
      <w:proofErr w:type="spellEnd"/>
      <w:r w:rsidRPr="00B345F1">
        <w:rPr>
          <w:color w:val="000000"/>
          <w:lang w:val="en-US"/>
        </w:rPr>
        <w:t xml:space="preserve"> M., Alana L. 2025. Gen Zs and the Future of Digital Banking: </w:t>
      </w:r>
      <w:proofErr w:type="spellStart"/>
      <w:r w:rsidRPr="00B345F1">
        <w:rPr>
          <w:color w:val="000000"/>
          <w:lang w:val="en-US"/>
        </w:rPr>
        <w:t>Behaviours</w:t>
      </w:r>
      <w:proofErr w:type="spellEnd"/>
      <w:r w:rsidRPr="00B345F1">
        <w:rPr>
          <w:color w:val="000000"/>
          <w:lang w:val="en-US"/>
        </w:rPr>
        <w:t>, Preferences, and Marketing Implications for Digital Banking in Canada // DBS ART</w:t>
      </w:r>
      <w:r w:rsidR="00B345F1">
        <w:rPr>
          <w:color w:val="000000"/>
          <w:lang w:val="en-US"/>
        </w:rPr>
        <w:t>J</w:t>
      </w:r>
      <w:r w:rsidRPr="00B345F1">
        <w:rPr>
          <w:color w:val="000000"/>
          <w:lang w:val="en-US"/>
        </w:rPr>
        <w:t>, 2025, Vol. 2, pp. 44-57</w:t>
      </w:r>
    </w:p>
    <w:p w14:paraId="78F7626E" w14:textId="656FDDA9" w:rsidR="001D29C7" w:rsidRPr="00B345F1" w:rsidRDefault="001D29C7" w:rsidP="007738AD">
      <w:pPr>
        <w:pStyle w:val="af"/>
        <w:numPr>
          <w:ilvl w:val="0"/>
          <w:numId w:val="4"/>
        </w:numPr>
        <w:spacing w:before="0" w:beforeAutospacing="0"/>
        <w:jc w:val="both"/>
        <w:rPr>
          <w:color w:val="000000"/>
          <w:lang w:val="en-US"/>
        </w:rPr>
      </w:pPr>
      <w:proofErr w:type="spellStart"/>
      <w:r w:rsidRPr="00B345F1">
        <w:rPr>
          <w:color w:val="000000"/>
          <w:lang w:val="en-US"/>
        </w:rPr>
        <w:t>Beerli</w:t>
      </w:r>
      <w:proofErr w:type="spellEnd"/>
      <w:r w:rsidRPr="00B345F1">
        <w:rPr>
          <w:color w:val="000000"/>
          <w:lang w:val="en-US"/>
        </w:rPr>
        <w:t xml:space="preserve"> A., Martin J., Quintana A. 2004. A model of customer loyalty in the retail banking market // </w:t>
      </w:r>
      <w:proofErr w:type="spellStart"/>
      <w:r w:rsidRPr="00B345F1">
        <w:rPr>
          <w:color w:val="000000"/>
          <w:lang w:val="en-US"/>
        </w:rPr>
        <w:t>EJoM</w:t>
      </w:r>
      <w:proofErr w:type="spellEnd"/>
      <w:r w:rsidRPr="00B345F1">
        <w:rPr>
          <w:color w:val="000000"/>
          <w:lang w:val="en-US"/>
        </w:rPr>
        <w:t>, 2004, Vol. 38, No. 1/2, pp. 253–275</w:t>
      </w:r>
    </w:p>
    <w:p w14:paraId="45880694" w14:textId="0F9780E0" w:rsidR="001D29C7" w:rsidRPr="00B345F1" w:rsidRDefault="001D29C7" w:rsidP="007738AD">
      <w:pPr>
        <w:pStyle w:val="af"/>
        <w:numPr>
          <w:ilvl w:val="0"/>
          <w:numId w:val="4"/>
        </w:numPr>
        <w:spacing w:before="0" w:beforeAutospacing="0"/>
        <w:jc w:val="both"/>
        <w:rPr>
          <w:color w:val="000000"/>
          <w:lang w:val="en-US"/>
        </w:rPr>
      </w:pPr>
      <w:proofErr w:type="spellStart"/>
      <w:r w:rsidRPr="00B345F1">
        <w:rPr>
          <w:color w:val="000000"/>
          <w:lang w:val="en-US"/>
        </w:rPr>
        <w:t>Bloemer</w:t>
      </w:r>
      <w:proofErr w:type="spellEnd"/>
      <w:r w:rsidRPr="00B345F1">
        <w:rPr>
          <w:color w:val="000000"/>
          <w:lang w:val="en-US"/>
        </w:rPr>
        <w:t xml:space="preserve"> J., de Ruyter K., </w:t>
      </w:r>
      <w:proofErr w:type="spellStart"/>
      <w:r w:rsidRPr="00B345F1">
        <w:rPr>
          <w:color w:val="000000"/>
          <w:lang w:val="en-US"/>
        </w:rPr>
        <w:t>Peeters</w:t>
      </w:r>
      <w:proofErr w:type="spellEnd"/>
      <w:r w:rsidRPr="00B345F1">
        <w:rPr>
          <w:color w:val="000000"/>
          <w:lang w:val="en-US"/>
        </w:rPr>
        <w:t xml:space="preserve"> P. 1998. Investigating drivers of bank loyalty: the complex relationship between image, service quality and satisfaction // </w:t>
      </w:r>
      <w:proofErr w:type="spellStart"/>
      <w:r w:rsidRPr="00B345F1">
        <w:rPr>
          <w:color w:val="000000"/>
          <w:lang w:val="en-US"/>
        </w:rPr>
        <w:t>IJoB</w:t>
      </w:r>
      <w:proofErr w:type="spellEnd"/>
      <w:r w:rsidRPr="00B345F1">
        <w:rPr>
          <w:color w:val="000000"/>
          <w:lang w:val="en-US"/>
        </w:rPr>
        <w:t>, 1998, Vol. 16, Issue 7, pp.276-286</w:t>
      </w:r>
    </w:p>
    <w:p w14:paraId="0E7135E8" w14:textId="4237DB1B" w:rsidR="001D29C7" w:rsidRPr="00B345F1" w:rsidRDefault="001D29C7" w:rsidP="007738AD">
      <w:pPr>
        <w:pStyle w:val="af"/>
        <w:numPr>
          <w:ilvl w:val="0"/>
          <w:numId w:val="4"/>
        </w:numPr>
        <w:spacing w:before="0" w:beforeAutospacing="0"/>
        <w:jc w:val="both"/>
        <w:rPr>
          <w:color w:val="000000"/>
          <w:lang w:val="en-US"/>
        </w:rPr>
      </w:pPr>
      <w:r w:rsidRPr="00B345F1">
        <w:rPr>
          <w:color w:val="000000"/>
          <w:lang w:val="en-US"/>
        </w:rPr>
        <w:t xml:space="preserve">Chaudhuri A., Holbrook M. 2001. The Chain of Effects from Brand Trust and Brand Affect to Brand Performance: The Role of Brand Loyalty // </w:t>
      </w:r>
      <w:proofErr w:type="spellStart"/>
      <w:r w:rsidRPr="00B345F1">
        <w:rPr>
          <w:color w:val="000000"/>
          <w:lang w:val="en-US"/>
        </w:rPr>
        <w:t>JoM</w:t>
      </w:r>
      <w:proofErr w:type="spellEnd"/>
      <w:r w:rsidRPr="00B345F1">
        <w:rPr>
          <w:color w:val="000000"/>
          <w:lang w:val="en-US"/>
        </w:rPr>
        <w:t>, 2001, Vol. 65, No. 2, pp. 81–93</w:t>
      </w:r>
    </w:p>
    <w:p w14:paraId="282DCC77" w14:textId="73DD6A74" w:rsidR="001D29C7" w:rsidRPr="00B345F1" w:rsidRDefault="001D29C7" w:rsidP="007738AD">
      <w:pPr>
        <w:pStyle w:val="af"/>
        <w:numPr>
          <w:ilvl w:val="0"/>
          <w:numId w:val="4"/>
        </w:numPr>
        <w:spacing w:before="0" w:beforeAutospacing="0"/>
        <w:jc w:val="both"/>
        <w:rPr>
          <w:color w:val="000000"/>
          <w:lang w:val="en-US"/>
        </w:rPr>
      </w:pPr>
      <w:r w:rsidRPr="00B345F1">
        <w:rPr>
          <w:color w:val="000000"/>
          <w:lang w:val="en-US"/>
        </w:rPr>
        <w:t xml:space="preserve">Lewis B., </w:t>
      </w:r>
      <w:proofErr w:type="spellStart"/>
      <w:r w:rsidRPr="00B345F1">
        <w:rPr>
          <w:color w:val="000000"/>
          <w:lang w:val="en-US"/>
        </w:rPr>
        <w:t>Soureli</w:t>
      </w:r>
      <w:proofErr w:type="spellEnd"/>
      <w:r w:rsidRPr="00B345F1">
        <w:rPr>
          <w:color w:val="000000"/>
          <w:lang w:val="en-US"/>
        </w:rPr>
        <w:t xml:space="preserve"> M. 2006. The antecedents of consumer loyalty in retail banking // </w:t>
      </w:r>
      <w:proofErr w:type="spellStart"/>
      <w:r w:rsidRPr="00B345F1">
        <w:rPr>
          <w:color w:val="000000"/>
          <w:lang w:val="en-US"/>
        </w:rPr>
        <w:t>JoCB</w:t>
      </w:r>
      <w:proofErr w:type="spellEnd"/>
      <w:r w:rsidRPr="00B345F1">
        <w:rPr>
          <w:color w:val="000000"/>
          <w:lang w:val="en-US"/>
        </w:rPr>
        <w:t>, 2006, Vol. 5, pp. 15–31</w:t>
      </w:r>
    </w:p>
    <w:p w14:paraId="0009BA24" w14:textId="1049E791" w:rsidR="001D29C7" w:rsidRPr="00B345F1" w:rsidRDefault="001D29C7" w:rsidP="007738AD">
      <w:pPr>
        <w:pStyle w:val="af"/>
        <w:numPr>
          <w:ilvl w:val="0"/>
          <w:numId w:val="4"/>
        </w:numPr>
        <w:spacing w:before="0" w:beforeAutospacing="0"/>
        <w:jc w:val="both"/>
        <w:rPr>
          <w:color w:val="000000"/>
          <w:lang w:val="en-US"/>
        </w:rPr>
      </w:pPr>
      <w:r w:rsidRPr="00B345F1">
        <w:rPr>
          <w:color w:val="000000"/>
          <w:lang w:val="en-US"/>
        </w:rPr>
        <w:t xml:space="preserve">Mannheim K. 1952. Essays on the Sociology of Knowledge. The Sociological Problems of Generations – 1st ed. in P. </w:t>
      </w:r>
      <w:proofErr w:type="spellStart"/>
      <w:r w:rsidRPr="00B345F1">
        <w:rPr>
          <w:color w:val="000000"/>
          <w:lang w:val="en-US"/>
        </w:rPr>
        <w:t>Kecskemeti</w:t>
      </w:r>
      <w:proofErr w:type="spellEnd"/>
      <w:r w:rsidRPr="00B345F1">
        <w:rPr>
          <w:color w:val="000000"/>
          <w:lang w:val="en-US"/>
        </w:rPr>
        <w:t xml:space="preserve"> ed., New York: Oxford Press, pp. 163–195</w:t>
      </w:r>
    </w:p>
    <w:p w14:paraId="1036A071" w14:textId="7E45703A" w:rsidR="001D29C7" w:rsidRPr="00B345F1" w:rsidRDefault="001D29C7" w:rsidP="007738AD">
      <w:pPr>
        <w:pStyle w:val="af"/>
        <w:numPr>
          <w:ilvl w:val="0"/>
          <w:numId w:val="4"/>
        </w:numPr>
        <w:spacing w:before="0" w:beforeAutospacing="0"/>
        <w:jc w:val="both"/>
        <w:rPr>
          <w:color w:val="000000"/>
          <w:lang w:val="en-US"/>
        </w:rPr>
      </w:pPr>
      <w:r w:rsidRPr="00B345F1">
        <w:rPr>
          <w:color w:val="000000"/>
          <w:lang w:val="en-US"/>
        </w:rPr>
        <w:t xml:space="preserve">Oliver R. 1999. Whence Consumer Loyalty? // </w:t>
      </w:r>
      <w:proofErr w:type="spellStart"/>
      <w:r w:rsidRPr="00B345F1">
        <w:rPr>
          <w:color w:val="000000"/>
          <w:lang w:val="en-US"/>
        </w:rPr>
        <w:t>JoM</w:t>
      </w:r>
      <w:proofErr w:type="spellEnd"/>
      <w:r w:rsidRPr="00B345F1">
        <w:rPr>
          <w:color w:val="000000"/>
          <w:lang w:val="en-US"/>
        </w:rPr>
        <w:t>, 1999, Vol. 63, pp. 33-44</w:t>
      </w:r>
    </w:p>
    <w:sectPr w:rsidR="001D29C7" w:rsidRPr="00B345F1" w:rsidSect="00201944">
      <w:headerReference w:type="default" r:id="rId8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6B6DA" w14:textId="77777777" w:rsidR="00161459" w:rsidRDefault="00161459" w:rsidP="00ED26B6">
      <w:pPr>
        <w:spacing w:after="0" w:line="240" w:lineRule="auto"/>
      </w:pPr>
      <w:r>
        <w:separator/>
      </w:r>
    </w:p>
  </w:endnote>
  <w:endnote w:type="continuationSeparator" w:id="0">
    <w:p w14:paraId="451B672C" w14:textId="77777777" w:rsidR="00161459" w:rsidRDefault="00161459" w:rsidP="00ED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5D0A0" w14:textId="77777777" w:rsidR="00161459" w:rsidRDefault="00161459" w:rsidP="00ED26B6">
      <w:pPr>
        <w:spacing w:after="0" w:line="240" w:lineRule="auto"/>
      </w:pPr>
      <w:r>
        <w:separator/>
      </w:r>
    </w:p>
  </w:footnote>
  <w:footnote w:type="continuationSeparator" w:id="0">
    <w:p w14:paraId="6062585B" w14:textId="77777777" w:rsidR="00161459" w:rsidRDefault="00161459" w:rsidP="00ED2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E686B" w14:textId="527DA948" w:rsidR="00ED26B6" w:rsidRPr="00ED26B6" w:rsidRDefault="00ED26B6" w:rsidP="00ED26B6">
    <w:pPr>
      <w:tabs>
        <w:tab w:val="left" w:pos="5670"/>
      </w:tabs>
      <w:spacing w:after="120" w:line="240" w:lineRule="auto"/>
      <w:rPr>
        <w:rFonts w:ascii="Times New Roman" w:eastAsia="Aptos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E1D67"/>
    <w:multiLevelType w:val="hybridMultilevel"/>
    <w:tmpl w:val="0F1C1D88"/>
    <w:lvl w:ilvl="0" w:tplc="738C54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8255D"/>
    <w:multiLevelType w:val="hybridMultilevel"/>
    <w:tmpl w:val="31E8F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E5323"/>
    <w:multiLevelType w:val="multilevel"/>
    <w:tmpl w:val="49A4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414F7E"/>
    <w:multiLevelType w:val="multilevel"/>
    <w:tmpl w:val="49A4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E6"/>
    <w:rsid w:val="00161459"/>
    <w:rsid w:val="001D29C7"/>
    <w:rsid w:val="001D7E2A"/>
    <w:rsid w:val="00201944"/>
    <w:rsid w:val="002537E6"/>
    <w:rsid w:val="00265EA3"/>
    <w:rsid w:val="003404D6"/>
    <w:rsid w:val="00380151"/>
    <w:rsid w:val="0038572A"/>
    <w:rsid w:val="003C05B4"/>
    <w:rsid w:val="003D3034"/>
    <w:rsid w:val="0045335E"/>
    <w:rsid w:val="004E13A2"/>
    <w:rsid w:val="0055624E"/>
    <w:rsid w:val="005C2953"/>
    <w:rsid w:val="005C52E8"/>
    <w:rsid w:val="005D777E"/>
    <w:rsid w:val="0060626D"/>
    <w:rsid w:val="007738AD"/>
    <w:rsid w:val="007A3D34"/>
    <w:rsid w:val="00B345F1"/>
    <w:rsid w:val="00CA2B76"/>
    <w:rsid w:val="00D97A02"/>
    <w:rsid w:val="00E35A2F"/>
    <w:rsid w:val="00ED26B6"/>
    <w:rsid w:val="00EF7004"/>
    <w:rsid w:val="00F25F7E"/>
    <w:rsid w:val="00F52D82"/>
    <w:rsid w:val="00F5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2641"/>
  <w15:chartTrackingRefBased/>
  <w15:docId w15:val="{EEAA8FFF-52C1-864A-BEBB-63FA6DD5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7E6"/>
  </w:style>
  <w:style w:type="paragraph" w:styleId="1">
    <w:name w:val="heading 1"/>
    <w:basedOn w:val="a"/>
    <w:next w:val="a"/>
    <w:link w:val="10"/>
    <w:uiPriority w:val="9"/>
    <w:qFormat/>
    <w:rsid w:val="00253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3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3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3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3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3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3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3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3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3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3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3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3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3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37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37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37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3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37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37E6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2537E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37E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37E6"/>
    <w:rPr>
      <w:sz w:val="20"/>
      <w:szCs w:val="20"/>
    </w:rPr>
  </w:style>
  <w:style w:type="paragraph" w:styleId="af">
    <w:name w:val="Normal (Web)"/>
    <w:basedOn w:val="a"/>
    <w:uiPriority w:val="99"/>
    <w:unhideWhenUsed/>
    <w:rsid w:val="00380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Strong"/>
    <w:basedOn w:val="a0"/>
    <w:uiPriority w:val="22"/>
    <w:qFormat/>
    <w:rsid w:val="0038015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D7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D7E2A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ED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D26B6"/>
  </w:style>
  <w:style w:type="paragraph" w:styleId="af5">
    <w:name w:val="footer"/>
    <w:basedOn w:val="a"/>
    <w:link w:val="af6"/>
    <w:uiPriority w:val="99"/>
    <w:unhideWhenUsed/>
    <w:rsid w:val="00ED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D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2E10E2-9D3A-4819-9BEF-E37953DF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Данилкина Мария</cp:lastModifiedBy>
  <cp:revision>11</cp:revision>
  <dcterms:created xsi:type="dcterms:W3CDTF">2026-03-01T16:27:00Z</dcterms:created>
  <dcterms:modified xsi:type="dcterms:W3CDTF">2026-05-08T10:20:00Z</dcterms:modified>
</cp:coreProperties>
</file>