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D3499" w14:textId="226DFF00" w:rsidR="001347F4" w:rsidRPr="001347F4" w:rsidRDefault="001347F4" w:rsidP="001347F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347F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Тяжело найти, легко потерять: глаголы поиска и находки в татышлинском говоре удмуртского языка</w:t>
      </w:r>
    </w:p>
    <w:p w14:paraId="00000002" w14:textId="77777777" w:rsidR="00F53CE9" w:rsidRDefault="00F53C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F53CE9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Савинова Селена Павловна</w:t>
      </w:r>
    </w:p>
    <w:p w14:paraId="00000004" w14:textId="77777777" w:rsidR="00F53CE9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Студентка Московского Государственного Университета им.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М.В.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Ломоносова</w:t>
      </w:r>
    </w:p>
    <w:p w14:paraId="00000005" w14:textId="77777777" w:rsidR="00F53CE9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Москва, Россия</w:t>
      </w:r>
    </w:p>
    <w:p w14:paraId="00000006" w14:textId="77777777" w:rsidR="00F53CE9" w:rsidRDefault="00F53CE9">
      <w:pPr>
        <w:spacing w:line="240" w:lineRule="auto"/>
        <w:ind w:left="1417" w:right="141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0445979E" w:rsidR="00F53CE9" w:rsidRDefault="00000000" w:rsidP="00622F5E">
      <w:pPr>
        <w:tabs>
          <w:tab w:val="left" w:pos="142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докладе будут рассмотрены глаголы поиска и находки в татышлинском говоре удмуртского языка (пермские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&lt; финно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-угорские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&lt; уральские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), распространённом в Татышлинском районе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республики Башкортостан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Данные были получены методом анкетирования в ходе экспедиции в 2025 г., а также путем анализа корпуса татышлинского говора (https://udmurt.web-corpora.net/tatyshly/).</w:t>
      </w:r>
    </w:p>
    <w:p w14:paraId="00000008" w14:textId="77777777" w:rsidR="00F53CE9" w:rsidRDefault="00F53C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F53CE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проводилось на основе анкеты проекта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ЕВРика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(</w:t>
      </w:r>
      <w:hyperlink r:id="rId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https://linghub.ru/eureka/articles/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). В анкете среди глаголов поиска и находки можно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выделяются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следующие семантические поля: “искать”, “найти”, “найтись” (и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хабитуальные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употребления типа “находиться”, которые могут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колексифицироваться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 значением местонахождения), “обнаружить”; у каждого глагола выделяются прямые и переносные значения. Важными параметрами варьирования также являются одушевлённость и определённость предмета поиска, случайность или намеренность его находки и способ его поиска (перебор мест/элементов).</w:t>
      </w:r>
    </w:p>
    <w:p w14:paraId="0000000A" w14:textId="77777777" w:rsidR="00F53CE9" w:rsidRDefault="00F53C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F53CE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Главным образом нас интересует, какие типа поиска и находки могут быть противопоставлены и какие их аспекты релевантны для языка.</w:t>
      </w:r>
    </w:p>
    <w:p w14:paraId="0000000C" w14:textId="77777777" w:rsidR="00F53CE9" w:rsidRDefault="00F53C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F53CE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татышлинском удмуртском были выявлены следующие лексемы, относящиеся, не исключая выражения других значений, к семантическому полю поиска и находки: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u̇tč’anə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‘искать’,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šed’tə̑nə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‘найти’,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u̇s’tə̈nə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‘открыть’,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bugə̑rjanə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‘перерыть’ 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berə̑ktə̑nə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‘переворачивать’,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s’u̇rə̈nə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‘попасть (куда-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то)’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žə̑mə̑nə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‘попасться’.</w:t>
      </w:r>
    </w:p>
    <w:p w14:paraId="0000000E" w14:textId="77777777" w:rsidR="00F53CE9" w:rsidRDefault="00F53C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F53CE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семантическому полю “искать” относятся лексемы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u̇tč’anə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̑,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bugə̑rjanə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̑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berə̑ktə̑nə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̑.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Наиболее широкой сферой употребления обладает глагол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u̇tč’anə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передавая и прямые (перебор мест/элементов с целью найти нужный элемент) и переносные (напр. найти смысл жизни, найти компромисс и пр.) значения глагола ‘искать’. Определённость и одушевлённость референта не ограничивают употребление лексемы. </w:t>
      </w:r>
    </w:p>
    <w:p w14:paraId="00000010" w14:textId="77777777" w:rsidR="00F53CE9" w:rsidRDefault="00F53C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F53CE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случаях, когда прямым дополнением глагола выступает место поиска, а не предмет поиска, возможно употребление лексем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bugə̑r'anə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‘перерыть’ 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berə̑ktə̑nə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‘переворачивать’, см (1):</w:t>
      </w:r>
    </w:p>
    <w:p w14:paraId="00000012" w14:textId="77777777" w:rsidR="00F53CE9" w:rsidRDefault="00F53C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F53CE9" w:rsidRPr="00622F5E" w:rsidRDefault="00000000">
      <w:pPr>
        <w:numPr>
          <w:ilvl w:val="0"/>
          <w:numId w:val="2"/>
        </w:numPr>
        <w:spacing w:line="240" w:lineRule="auto"/>
        <w:rPr>
          <w:sz w:val="24"/>
          <w:szCs w:val="24"/>
          <w:lang w:val="fr-FR"/>
        </w:rPr>
      </w:pPr>
      <w:r w:rsidRPr="00622F5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mon </w:t>
      </w:r>
      <w:r w:rsidRPr="00622F5E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>bə̑des</w:t>
      </w:r>
      <w:r w:rsidRPr="00622F5E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622F5E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>bugə̑rja-</w:t>
      </w:r>
      <w:r w:rsidRPr="00622F5E">
        <w:rPr>
          <w:rFonts w:ascii="Gungsuh" w:eastAsia="Gungsuh" w:hAnsi="Gungsuh" w:cs="Gungsuh"/>
          <w:color w:val="333333"/>
          <w:sz w:val="24"/>
          <w:szCs w:val="24"/>
          <w:highlight w:val="white"/>
          <w:lang w:val="fr-FR"/>
        </w:rPr>
        <w:t>∅</w:t>
      </w:r>
      <w:r w:rsidRPr="00622F5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-j </w:t>
      </w:r>
      <w:r w:rsidRPr="00622F5E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622F5E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komnata-jez </w:t>
      </w:r>
      <w:r w:rsidRPr="00622F5E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pasport-ez </w:t>
      </w:r>
      <w:r w:rsidRPr="00622F5E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>u̇tč’a-sa</w:t>
      </w:r>
    </w:p>
    <w:p w14:paraId="00000014" w14:textId="77777777" w:rsidR="00F53C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целый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перерыть-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>pst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>1sg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комната-</w:t>
      </w:r>
      <w:proofErr w:type="spellStart"/>
      <w:r>
        <w:rPr>
          <w:rFonts w:ascii="Times New Roman" w:eastAsia="Times New Roman" w:hAnsi="Times New Roman" w:cs="Times New Roman"/>
          <w:smallCaps/>
          <w:sz w:val="24"/>
          <w:szCs w:val="24"/>
        </w:rPr>
        <w:t>acc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паспорт-</w:t>
      </w:r>
      <w:proofErr w:type="spellStart"/>
      <w:r>
        <w:rPr>
          <w:rFonts w:ascii="Times New Roman" w:eastAsia="Times New Roman" w:hAnsi="Times New Roman" w:cs="Times New Roman"/>
          <w:smallCaps/>
          <w:sz w:val="24"/>
          <w:szCs w:val="24"/>
        </w:rPr>
        <w:t>acc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искать-</w:t>
      </w:r>
      <w:proofErr w:type="spellStart"/>
      <w:r>
        <w:rPr>
          <w:rFonts w:ascii="Times New Roman" w:eastAsia="Times New Roman" w:hAnsi="Times New Roman" w:cs="Times New Roman"/>
          <w:smallCaps/>
          <w:sz w:val="24"/>
          <w:szCs w:val="24"/>
        </w:rPr>
        <w:t>cvb</w:t>
      </w:r>
      <w:proofErr w:type="spellEnd"/>
    </w:p>
    <w:p w14:paraId="00000015" w14:textId="77777777" w:rsidR="00F53CE9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‘Я целиком перерыл комнату в поисках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паспорта.’</w:t>
      </w:r>
      <w:proofErr w:type="gramEnd"/>
    </w:p>
    <w:p w14:paraId="00000016" w14:textId="77777777" w:rsidR="00F53CE9" w:rsidRDefault="00F53C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F53CE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Значения “найти” и “обнаруживать” в татышлинском удмуртском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колексифицируются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в большинстве случаев (находки в результате поиска, случайной находки) выражаются лексемой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šed’tə̑nə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Ситуацию научного открытия передаёт лексема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u̇s’tə̈nə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̈ </w:t>
      </w:r>
      <w:r>
        <w:rPr>
          <w:rFonts w:ascii="Times New Roman" w:eastAsia="Times New Roman" w:hAnsi="Times New Roman" w:cs="Times New Roman"/>
          <w:sz w:val="24"/>
          <w:szCs w:val="24"/>
        </w:rPr>
        <w:t>‘открыть’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Многие переносные значения семантических полей “находить” и “обнаруживать” (напр. ‘Я нахожу эту книгу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интересной.’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‘Суд нашёл его виновным’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не выражаются в татышлинском удмуртском глаголами поиска и находки.</w:t>
      </w:r>
    </w:p>
    <w:p w14:paraId="00000018" w14:textId="77777777" w:rsidR="00F53CE9" w:rsidRDefault="00F53C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F53CE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Синонимичными оказываются лексемы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s’u̇rə̈nə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̈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žemə̑nə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̑,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относящиеся к семантическим полям “найтись” и “находиться”. К ним же относится глагол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šed’tə̑nə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̑ с показателем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детранзитива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см (2):</w:t>
      </w:r>
    </w:p>
    <w:p w14:paraId="0000001A" w14:textId="77777777" w:rsidR="00F53CE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(2)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>gu̇bi-jos</w:t>
      </w:r>
      <w:proofErr w:type="spellEnd"/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>žog</w:t>
      </w:r>
      <w:proofErr w:type="spellEnd"/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>šed’t</w:t>
      </w:r>
      <w:proofErr w:type="spellEnd"/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>isk</w:t>
      </w:r>
      <w:proofErr w:type="spellEnd"/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>-i-</w:t>
      </w:r>
      <w:proofErr w:type="spellStart"/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>zə</w:t>
      </w:r>
      <w:proofErr w:type="spellEnd"/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 xml:space="preserve">̑ </w:t>
      </w:r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>n'ulesk-ə̑n</w:t>
      </w:r>
      <w:proofErr w:type="spellEnd"/>
    </w:p>
    <w:p w14:paraId="0000001B" w14:textId="77777777" w:rsidR="00F53C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  <w:t>гриб-</w:t>
      </w:r>
      <w:proofErr w:type="spellStart"/>
      <w:r>
        <w:rPr>
          <w:rFonts w:ascii="Times New Roman" w:eastAsia="Times New Roman" w:hAnsi="Times New Roman" w:cs="Times New Roman"/>
          <w:smallCaps/>
          <w:sz w:val="24"/>
          <w:szCs w:val="24"/>
        </w:rPr>
        <w:t>pl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  <w:tab/>
        <w:t>быстро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  <w:tab/>
        <w:t>найти-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>detr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  <w:t>-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>pst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  <w:t>-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>3pl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  <w:tab/>
        <w:t>лес-</w:t>
      </w:r>
      <w:proofErr w:type="spellStart"/>
      <w:r>
        <w:rPr>
          <w:rFonts w:ascii="Times New Roman" w:eastAsia="Times New Roman" w:hAnsi="Times New Roman" w:cs="Times New Roman"/>
          <w:smallCaps/>
          <w:sz w:val="24"/>
          <w:szCs w:val="24"/>
        </w:rPr>
        <w:t>loc</w:t>
      </w:r>
      <w:proofErr w:type="spellEnd"/>
    </w:p>
    <w:p w14:paraId="0000001C" w14:textId="77777777" w:rsidR="00F53CE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‘Грибы в лесу быстро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нашлись.’</w:t>
      </w:r>
      <w:proofErr w:type="gramEnd"/>
    </w:p>
    <w:p w14:paraId="0000001D" w14:textId="77777777" w:rsidR="00F53CE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Реципрокальные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значения (‘встретиться, столкнуться (о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людях)’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т.д.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 не выражаются в татышлинском удмуртском глаголами поиска и находки. </w:t>
      </w:r>
    </w:p>
    <w:p w14:paraId="0000001E" w14:textId="77777777" w:rsidR="00F53CE9" w:rsidRDefault="00F53C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F53CE9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Список условных обозначений</w:t>
      </w:r>
    </w:p>
    <w:p w14:paraId="00000020" w14:textId="77777777" w:rsidR="00F53CE9" w:rsidRDefault="00F53CE9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21" w14:textId="77777777" w:rsidR="00F53C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– первое лицо, 3 – третье лицо, </w:t>
      </w:r>
      <w:proofErr w:type="spellStart"/>
      <w:r>
        <w:rPr>
          <w:rFonts w:ascii="Times New Roman" w:eastAsia="Times New Roman" w:hAnsi="Times New Roman" w:cs="Times New Roman"/>
          <w:smallCaps/>
          <w:sz w:val="24"/>
          <w:szCs w:val="24"/>
        </w:rPr>
        <w:t>acc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аккузатив, </w:t>
      </w:r>
      <w:proofErr w:type="spellStart"/>
      <w:r>
        <w:rPr>
          <w:rFonts w:ascii="Times New Roman" w:eastAsia="Times New Roman" w:hAnsi="Times New Roman" w:cs="Times New Roman"/>
          <w:smallCaps/>
          <w:sz w:val="24"/>
          <w:szCs w:val="24"/>
        </w:rPr>
        <w:t>cvb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конверб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mallCaps/>
          <w:sz w:val="24"/>
          <w:szCs w:val="24"/>
        </w:rPr>
        <w:t>detr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детранзитив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mallCaps/>
          <w:sz w:val="24"/>
          <w:szCs w:val="24"/>
        </w:rPr>
        <w:t>loc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локатив, </w:t>
      </w:r>
      <w:proofErr w:type="spellStart"/>
      <w:r>
        <w:rPr>
          <w:rFonts w:ascii="Times New Roman" w:eastAsia="Times New Roman" w:hAnsi="Times New Roman" w:cs="Times New Roman"/>
          <w:smallCaps/>
          <w:sz w:val="24"/>
          <w:szCs w:val="24"/>
        </w:rPr>
        <w:t>pl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множественное число, </w:t>
      </w:r>
      <w:proofErr w:type="spellStart"/>
      <w:r>
        <w:rPr>
          <w:rFonts w:ascii="Times New Roman" w:eastAsia="Times New Roman" w:hAnsi="Times New Roman" w:cs="Times New Roman"/>
          <w:smallCaps/>
          <w:sz w:val="24"/>
          <w:szCs w:val="24"/>
        </w:rPr>
        <w:t>pst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простое прошедшее время</w:t>
      </w:r>
    </w:p>
    <w:p w14:paraId="00000022" w14:textId="77777777" w:rsidR="00F53CE9" w:rsidRDefault="00F53C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F53CE9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Список литературы</w:t>
      </w:r>
    </w:p>
    <w:p w14:paraId="00000024" w14:textId="77777777" w:rsidR="00F53CE9" w:rsidRDefault="00F53CE9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25" w14:textId="77777777" w:rsidR="00F53CE9" w:rsidRDefault="00000000">
      <w:pPr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ЕВРика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 Сборник статей о поисках и находках к юбилею Е.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Рахилиной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Под ред. Д. А. Рыжовой, Н.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Добрушиной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А. А. Бонч-Осмоловской, А.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Выренковой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М.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Кюсевой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Б. В. Орехова, Т. И. Резниковой. — М.: Лабиринт, 2018. — 392 с.</w:t>
      </w:r>
    </w:p>
    <w:p w14:paraId="00000026" w14:textId="77777777" w:rsidR="00F53CE9" w:rsidRDefault="00F53CE9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27" w14:textId="77777777" w:rsidR="00F53CE9" w:rsidRDefault="00F53CE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F53CE9" w:rsidRDefault="00F53C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F53CE9" w:rsidRDefault="00F53CE9">
      <w:pPr>
        <w:ind w:left="720"/>
        <w:jc w:val="both"/>
        <w:rPr>
          <w:rFonts w:ascii="Times New Roman" w:eastAsia="Times New Roman" w:hAnsi="Times New Roman" w:cs="Times New Roman"/>
        </w:rPr>
      </w:pPr>
    </w:p>
    <w:sectPr w:rsidR="00F53CE9" w:rsidSect="00622F5E">
      <w:pgSz w:w="11909" w:h="16834"/>
      <w:pgMar w:top="1134" w:right="1418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1" w:subsetted="1" w:fontKey="{6ABCED37-AB0A-48B3-A430-04077E04FBE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DB392B0-F38B-4741-9C5A-B2B1C297F24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1B5E7B6-9945-4283-B229-406C34928A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0D3E2A"/>
    <w:multiLevelType w:val="multilevel"/>
    <w:tmpl w:val="46A81838"/>
    <w:lvl w:ilvl="0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B6C1011"/>
    <w:multiLevelType w:val="multilevel"/>
    <w:tmpl w:val="044EA8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13356825">
    <w:abstractNumId w:val="1"/>
  </w:num>
  <w:num w:numId="2" w16cid:durableId="1918783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CE9"/>
    <w:rsid w:val="001347F4"/>
    <w:rsid w:val="00622F5E"/>
    <w:rsid w:val="00634FF8"/>
    <w:rsid w:val="00F5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1F492"/>
  <w15:docId w15:val="{66420421-6089-4861-A486-3AA8B3EAF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linghub.ru/eureka/articles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565</Words>
  <Characters>3226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Савинова Селена</cp:lastModifiedBy>
  <cp:revision>3</cp:revision>
  <dcterms:created xsi:type="dcterms:W3CDTF">2026-03-02T20:19:00Z</dcterms:created>
  <dcterms:modified xsi:type="dcterms:W3CDTF">2026-03-02T20:39:00Z</dcterms:modified>
</cp:coreProperties>
</file>