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2C0BD">
      <w:pPr>
        <w:pStyle w:val="14"/>
        <w:keepNext w:val="0"/>
        <w:keepLines w:val="0"/>
        <w:widowControl/>
        <w:suppressLineNumbers w:val="0"/>
        <w:shd w:val="clear" w:color="auto" w:fill="FFFFFF"/>
        <w:spacing w:before="240" w:beforeAutospacing="0" w:after="240" w:afterAutospacing="0"/>
        <w:ind w:left="0" w:right="0" w:firstLine="0"/>
        <w:jc w:val="center"/>
        <w:rPr>
          <w:rFonts w:hint="default" w:ascii="Times New Roman" w:hAnsi="Times New Roman" w:eastAsia="Times New Roman" w:cs="Times New Roman"/>
          <w:b/>
          <w:bCs/>
          <w:color w:val="000000"/>
          <w:kern w:val="0"/>
          <w14:ligatures w14:val="none"/>
        </w:rPr>
      </w:pPr>
      <w:bookmarkStart w:id="0" w:name="_GoBack"/>
      <w:r>
        <w:rPr>
          <w:rFonts w:hint="default" w:ascii="Times New Roman" w:hAnsi="Times New Roman" w:eastAsia="Times New Roman" w:cs="Times New Roman"/>
          <w:b/>
          <w:bCs/>
          <w:color w:val="000000"/>
          <w:kern w:val="0"/>
          <w14:ligatures w14:val="none"/>
        </w:rPr>
        <w:t>Hippocampal Cycloxygenase-2 Gene Delivery Promotes Cognitive Deficits in Alzheimer’s Disease Mice</w:t>
      </w:r>
    </w:p>
    <w:bookmarkEnd w:id="0"/>
    <w:p w14:paraId="23E6C239">
      <w:pPr>
        <w:spacing w:after="0" w:line="240" w:lineRule="auto"/>
        <w:jc w:val="center"/>
        <w:rPr>
          <w:rFonts w:ascii="Times New Roman" w:hAnsi="Times New Roman" w:eastAsia="Times New Roman" w:cs="Times New Roman"/>
          <w:b/>
          <w:bCs/>
          <w:color w:val="000000"/>
          <w:kern w:val="0"/>
          <w:lang w:eastAsia="zh-CN"/>
          <w14:ligatures w14:val="none"/>
        </w:rPr>
      </w:pPr>
    </w:p>
    <w:p w14:paraId="3C8772BE">
      <w:pPr>
        <w:spacing w:after="0" w:line="240" w:lineRule="auto"/>
        <w:jc w:val="center"/>
        <w:rPr>
          <w:rFonts w:hint="default" w:ascii="Times New Roman" w:hAnsi="Times New Roman" w:cs="Times New Roman" w:eastAsiaTheme="minorEastAsia"/>
          <w:b/>
          <w:bCs/>
          <w:i/>
          <w:iCs/>
          <w:color w:val="000000"/>
          <w:kern w:val="0"/>
          <w:lang w:val="en-US"/>
          <w14:ligatures w14:val="none"/>
        </w:rPr>
      </w:pPr>
      <w:r>
        <w:rPr>
          <w:rFonts w:hint="eastAsia" w:ascii="Times New Roman" w:hAnsi="Times New Roman" w:cs="Times New Roman" w:eastAsiaTheme="minorEastAsia"/>
          <w:b/>
          <w:bCs/>
          <w:i/>
          <w:iCs/>
          <w:color w:val="000000"/>
          <w:kern w:val="0"/>
          <w:lang w:val="en-US" w:eastAsia="zh-CN"/>
          <w14:ligatures w14:val="none"/>
        </w:rPr>
        <w:t>Zhao Yian</w:t>
      </w:r>
    </w:p>
    <w:p w14:paraId="3349C4CE">
      <w:pPr>
        <w:spacing w:after="0" w:line="240" w:lineRule="auto"/>
        <w:jc w:val="center"/>
        <w:rPr>
          <w:rFonts w:ascii="Times New Roman" w:hAnsi="Times New Roman" w:eastAsia="Times New Roman" w:cs="Times New Roman"/>
          <w:i/>
          <w:iCs/>
          <w:color w:val="000000"/>
          <w:kern w:val="0"/>
          <w:lang w:eastAsia="zh-CN"/>
          <w14:ligatures w14:val="none"/>
        </w:rPr>
      </w:pPr>
      <w:r>
        <w:rPr>
          <w:rFonts w:hint="eastAsia" w:ascii="Times New Roman" w:hAnsi="Times New Roman" w:eastAsia="Times New Roman" w:cs="Times New Roman"/>
          <w:i/>
          <w:iCs/>
          <w:color w:val="000000"/>
          <w:kern w:val="0"/>
          <w:lang w:eastAsia="zh-CN"/>
          <w14:ligatures w14:val="none"/>
        </w:rPr>
        <w:t>2</w:t>
      </w:r>
      <w:r>
        <w:rPr>
          <w:rFonts w:hint="eastAsia" w:ascii="Times New Roman" w:hAnsi="Times New Roman" w:eastAsia="Times New Roman" w:cs="Times New Roman"/>
          <w:i/>
          <w:iCs/>
          <w:color w:val="000000"/>
          <w:kern w:val="0"/>
          <w:vertAlign w:val="superscript"/>
          <w:lang w:eastAsia="zh-CN"/>
          <w14:ligatures w14:val="none"/>
        </w:rPr>
        <w:t>nd</w:t>
      </w:r>
      <w:r>
        <w:rPr>
          <w:rFonts w:hint="eastAsia" w:ascii="Times New Roman" w:hAnsi="Times New Roman" w:eastAsia="Times New Roman" w:cs="Times New Roman"/>
          <w:i/>
          <w:iCs/>
          <w:color w:val="000000"/>
          <w:kern w:val="0"/>
          <w:lang w:eastAsia="zh-CN"/>
          <w14:ligatures w14:val="none"/>
        </w:rPr>
        <w:t>Master</w:t>
      </w:r>
      <w:r>
        <w:rPr>
          <w:rFonts w:ascii="Times New Roman" w:hAnsi="Times New Roman" w:eastAsia="Times New Roman" w:cs="Times New Roman"/>
          <w:i/>
          <w:iCs/>
          <w:color w:val="000000"/>
          <w:kern w:val="0"/>
          <w:lang w:eastAsia="zh-CN"/>
          <w14:ligatures w14:val="none"/>
        </w:rPr>
        <w:t>’</w:t>
      </w:r>
      <w:r>
        <w:rPr>
          <w:rFonts w:hint="eastAsia" w:ascii="Times New Roman" w:hAnsi="Times New Roman" w:eastAsia="Times New Roman" w:cs="Times New Roman"/>
          <w:i/>
          <w:iCs/>
          <w:color w:val="000000"/>
          <w:kern w:val="0"/>
          <w:lang w:eastAsia="zh-CN"/>
          <w14:ligatures w14:val="none"/>
        </w:rPr>
        <w:t>s student</w:t>
      </w:r>
    </w:p>
    <w:p w14:paraId="300FEE40">
      <w:pPr>
        <w:spacing w:after="0" w:line="240" w:lineRule="auto"/>
        <w:jc w:val="center"/>
        <w:rPr>
          <w:rFonts w:ascii="Times New Roman" w:hAnsi="Times New Roman" w:eastAsia="Times New Roman" w:cs="Times New Roman"/>
          <w:i/>
          <w:iCs/>
          <w:color w:val="000000"/>
          <w:kern w:val="0"/>
          <w:lang w:eastAsia="zh-CN"/>
          <w14:ligatures w14:val="none"/>
        </w:rPr>
      </w:pPr>
      <w:r>
        <w:rPr>
          <w:rFonts w:hint="eastAsia" w:ascii="Times New Roman" w:hAnsi="Times New Roman" w:eastAsia="Times New Roman" w:cs="Times New Roman"/>
          <w:i/>
          <w:iCs/>
          <w:color w:val="000000"/>
          <w:kern w:val="0"/>
          <w:lang w:eastAsia="zh-CN"/>
          <w14:ligatures w14:val="none"/>
        </w:rPr>
        <w:t>Shenzhen MSU-BIT</w:t>
      </w:r>
      <w:r>
        <w:rPr>
          <w:rFonts w:ascii="Times New Roman" w:hAnsi="Times New Roman" w:eastAsia="Times New Roman" w:cs="Times New Roman"/>
          <w:i/>
          <w:iCs/>
          <w:color w:val="000000"/>
          <w:kern w:val="0"/>
          <w14:ligatures w14:val="none"/>
        </w:rPr>
        <w:t xml:space="preserve"> University</w:t>
      </w:r>
      <w:r>
        <w:rPr>
          <w:rFonts w:ascii="Times New Roman" w:hAnsi="Times New Roman" w:eastAsia="Times New Roman" w:cs="Times New Roman"/>
          <w:i/>
          <w:iCs/>
          <w:color w:val="000000"/>
          <w:kern w:val="0"/>
          <w14:ligatures w14:val="none"/>
        </w:rPr>
        <w:br w:type="textWrapping"/>
      </w:r>
      <w:r>
        <w:rPr>
          <w:rFonts w:ascii="Times New Roman" w:hAnsi="Times New Roman" w:eastAsia="Times New Roman" w:cs="Times New Roman"/>
          <w:i/>
          <w:iCs/>
          <w:color w:val="000000"/>
          <w:kern w:val="0"/>
          <w14:ligatures w14:val="none"/>
        </w:rPr>
        <w:t xml:space="preserve">Faculty of </w:t>
      </w:r>
      <w:r>
        <w:rPr>
          <w:rFonts w:hint="eastAsia" w:ascii="Times New Roman" w:hAnsi="Times New Roman" w:eastAsia="Times New Roman" w:cs="Times New Roman"/>
          <w:i/>
          <w:iCs/>
          <w:color w:val="000000"/>
          <w:kern w:val="0"/>
          <w:lang w:eastAsia="zh-CN"/>
          <w14:ligatures w14:val="none"/>
        </w:rPr>
        <w:t>Biology</w:t>
      </w:r>
      <w:r>
        <w:rPr>
          <w:rFonts w:ascii="Times New Roman" w:hAnsi="Times New Roman" w:eastAsia="Times New Roman" w:cs="Times New Roman"/>
          <w:i/>
          <w:iCs/>
          <w:color w:val="000000"/>
          <w:kern w:val="0"/>
          <w14:ligatures w14:val="none"/>
        </w:rPr>
        <w:t xml:space="preserve">, </w:t>
      </w:r>
      <w:r>
        <w:rPr>
          <w:rFonts w:hint="eastAsia" w:ascii="Times New Roman" w:hAnsi="Times New Roman" w:eastAsia="Times New Roman" w:cs="Times New Roman"/>
          <w:i/>
          <w:iCs/>
          <w:color w:val="000000"/>
          <w:kern w:val="0"/>
          <w:lang w:eastAsia="zh-CN"/>
          <w14:ligatures w14:val="none"/>
        </w:rPr>
        <w:t>Shenzhen</w:t>
      </w:r>
      <w:r>
        <w:rPr>
          <w:rFonts w:ascii="Times New Roman" w:hAnsi="Times New Roman" w:eastAsia="Times New Roman" w:cs="Times New Roman"/>
          <w:i/>
          <w:iCs/>
          <w:color w:val="000000"/>
          <w:kern w:val="0"/>
          <w14:ligatures w14:val="none"/>
        </w:rPr>
        <w:t xml:space="preserve">, </w:t>
      </w:r>
      <w:r>
        <w:rPr>
          <w:rFonts w:hint="eastAsia" w:ascii="Times New Roman" w:hAnsi="Times New Roman" w:eastAsia="Times New Roman" w:cs="Times New Roman"/>
          <w:i/>
          <w:iCs/>
          <w:color w:val="000000"/>
          <w:kern w:val="0"/>
          <w:lang w:eastAsia="zh-CN"/>
          <w14:ligatures w14:val="none"/>
        </w:rPr>
        <w:t>China</w:t>
      </w:r>
    </w:p>
    <w:p w14:paraId="6E33D7CD">
      <w:pPr>
        <w:spacing w:after="0" w:line="240" w:lineRule="auto"/>
        <w:jc w:val="center"/>
        <w:rPr>
          <w:rFonts w:hint="default" w:ascii="Times New Roman" w:hAnsi="Times New Roman" w:eastAsia="Times New Roman" w:cs="Times New Roman"/>
          <w:i/>
          <w:iCs/>
          <w:color w:val="000000" w:themeColor="text1"/>
          <w:kern w:val="0"/>
          <w:lang w:val="en-US" w:eastAsia="zh-CN"/>
          <w14:textFill>
            <w14:solidFill>
              <w14:schemeClr w14:val="tx1"/>
            </w14:solidFill>
          </w14:textFill>
          <w14:ligatures w14:val="none"/>
        </w:rPr>
      </w:pPr>
      <w:r>
        <w:rPr>
          <w:rFonts w:ascii="Times New Roman" w:hAnsi="Times New Roman" w:eastAsia="Times New Roman" w:cs="Times New Roman"/>
          <w:i/>
          <w:iCs/>
          <w:color w:val="000000"/>
          <w:kern w:val="0"/>
          <w14:ligatures w14:val="none"/>
        </w:rPr>
        <w:t>E–mail</w:t>
      </w:r>
      <w:r>
        <w:rPr>
          <w:rFonts w:ascii="Times New Roman" w:hAnsi="Times New Roman" w:eastAsia="Times New Roman" w:cs="Times New Roman"/>
          <w:i/>
          <w:iCs/>
          <w:color w:val="000000" w:themeColor="text1"/>
          <w:kern w:val="0"/>
          <w14:textFill>
            <w14:solidFill>
              <w14:schemeClr w14:val="tx1"/>
            </w14:solidFill>
          </w14:textFill>
          <w14:ligatures w14:val="none"/>
        </w:rPr>
        <w:t>: </w:t>
      </w:r>
      <w:r>
        <w:fldChar w:fldCharType="begin"/>
      </w:r>
      <w:r>
        <w:instrText xml:space="preserve"> HYPERLINK "mailto:2120240045@smbu.edu.cn" </w:instrText>
      </w:r>
      <w:r>
        <w:fldChar w:fldCharType="separate"/>
      </w:r>
      <w:r>
        <w:rPr>
          <w:rStyle w:val="20"/>
          <w:rFonts w:hint="eastAsia" w:ascii="Times New Roman" w:hAnsi="Times New Roman" w:eastAsia="Times New Roman" w:cs="Times New Roman"/>
          <w:i/>
          <w:iCs/>
          <w:kern w:val="0"/>
          <w:lang w:val="en-US" w:eastAsia="zh-CN"/>
          <w14:ligatures w14:val="none"/>
        </w:rPr>
        <w:t>18545736445</w:t>
      </w:r>
      <w:r>
        <w:rPr>
          <w:rStyle w:val="20"/>
          <w:rFonts w:hint="eastAsia" w:ascii="Times New Roman" w:hAnsi="Times New Roman" w:eastAsia="Times New Roman" w:cs="Times New Roman"/>
          <w:i/>
          <w:iCs/>
          <w:kern w:val="0"/>
          <w:lang w:eastAsia="zh-CN"/>
          <w14:ligatures w14:val="none"/>
        </w:rPr>
        <w:t>@</w:t>
      </w:r>
      <w:r>
        <w:rPr>
          <w:rStyle w:val="20"/>
          <w:rFonts w:hint="eastAsia" w:ascii="Times New Roman" w:hAnsi="Times New Roman" w:eastAsia="Times New Roman" w:cs="Times New Roman"/>
          <w:i/>
          <w:iCs/>
          <w:kern w:val="0"/>
          <w:lang w:val="en-US" w:eastAsia="zh-CN"/>
          <w14:ligatures w14:val="none"/>
        </w:rPr>
        <w:t>1</w:t>
      </w:r>
      <w:r>
        <w:rPr>
          <w:rStyle w:val="20"/>
          <w:rFonts w:hint="eastAsia" w:ascii="Times New Roman" w:hAnsi="Times New Roman" w:eastAsia="Times New Roman" w:cs="Times New Roman"/>
          <w:i/>
          <w:iCs/>
          <w:kern w:val="0"/>
          <w:lang w:eastAsia="zh-CN"/>
          <w14:ligatures w14:val="none"/>
        </w:rPr>
        <w:fldChar w:fldCharType="end"/>
      </w:r>
      <w:r>
        <w:rPr>
          <w:rStyle w:val="20"/>
          <w:rFonts w:hint="eastAsia" w:ascii="Times New Roman" w:hAnsi="Times New Roman" w:eastAsia="Times New Roman" w:cs="Times New Roman"/>
          <w:i/>
          <w:iCs/>
          <w:kern w:val="0"/>
          <w:lang w:val="en-US" w:eastAsia="zh-CN"/>
          <w14:ligatures w14:val="none"/>
        </w:rPr>
        <w:t>63.com</w:t>
      </w:r>
    </w:p>
    <w:p w14:paraId="44B1ACB4">
      <w:pPr>
        <w:spacing w:after="0" w:line="240" w:lineRule="auto"/>
        <w:jc w:val="center"/>
        <w:rPr>
          <w:rFonts w:ascii="Times New Roman" w:hAnsi="Times New Roman" w:eastAsia="Times New Roman" w:cs="Times New Roman"/>
          <w:i/>
          <w:iCs/>
          <w:color w:val="000000"/>
          <w:kern w:val="0"/>
          <w:highlight w:val="yellow"/>
          <w:lang w:eastAsia="zh-CN"/>
          <w14:ligatures w14:val="none"/>
        </w:rPr>
      </w:pPr>
    </w:p>
    <w:p w14:paraId="3FAE90C5">
      <w:pPr>
        <w:spacing w:after="0" w:line="240" w:lineRule="auto"/>
        <w:jc w:val="both"/>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14:ligatures w14:val="none"/>
        </w:rPr>
        <w:t>Alzheimer’s disease (AD) is a progressive neurodegenerative disorder characterized by cognitive decline, amyloid</w:t>
      </w:r>
      <w:r>
        <w:rPr>
          <w:rFonts w:ascii="Times New Roman" w:hAnsi="Times New Roman" w:eastAsia="Times New Roman" w:cs="Times New Roman"/>
          <w:color w:val="000000"/>
          <w:kern w:val="0"/>
          <w14:ligatures w14:val="none"/>
        </w:rPr>
        <w:noBreakHyphen/>
      </w:r>
      <w:r>
        <w:rPr>
          <w:rFonts w:ascii="Times New Roman" w:hAnsi="Times New Roman" w:eastAsia="Times New Roman" w:cs="Times New Roman"/>
          <w:color w:val="000000"/>
          <w:kern w:val="0"/>
          <w14:ligatures w14:val="none"/>
        </w:rPr>
        <w:t>β pathology, and chronic neuroinflammation. Cyclooxygenase</w:t>
      </w:r>
      <w:r>
        <w:rPr>
          <w:rFonts w:ascii="Times New Roman" w:hAnsi="Times New Roman" w:eastAsia="Times New Roman" w:cs="Times New Roman"/>
          <w:color w:val="000000"/>
          <w:kern w:val="0"/>
          <w14:ligatures w14:val="none"/>
        </w:rPr>
        <w:noBreakHyphen/>
      </w:r>
      <w:r>
        <w:rPr>
          <w:rFonts w:ascii="Times New Roman" w:hAnsi="Times New Roman" w:eastAsia="Times New Roman" w:cs="Times New Roman"/>
          <w:color w:val="000000"/>
          <w:kern w:val="0"/>
          <w14:ligatures w14:val="none"/>
        </w:rPr>
        <w:t>2 (COX</w:t>
      </w:r>
      <w:r>
        <w:rPr>
          <w:rFonts w:ascii="Times New Roman" w:hAnsi="Times New Roman" w:eastAsia="Times New Roman" w:cs="Times New Roman"/>
          <w:color w:val="000000"/>
          <w:kern w:val="0"/>
          <w14:ligatures w14:val="none"/>
        </w:rPr>
        <w:noBreakHyphen/>
      </w:r>
      <w:r>
        <w:rPr>
          <w:rFonts w:ascii="Times New Roman" w:hAnsi="Times New Roman" w:eastAsia="Times New Roman" w:cs="Times New Roman"/>
          <w:color w:val="000000"/>
          <w:kern w:val="0"/>
          <w14:ligatures w14:val="none"/>
        </w:rPr>
        <w:t>2) is highly expressed in hippocampal neurons and contributes to AD</w:t>
      </w:r>
      <w:r>
        <w:rPr>
          <w:rFonts w:ascii="Times New Roman" w:hAnsi="Times New Roman" w:eastAsia="Times New Roman" w:cs="Times New Roman"/>
          <w:color w:val="000000"/>
          <w:kern w:val="0"/>
          <w14:ligatures w14:val="none"/>
        </w:rPr>
        <w:noBreakHyphen/>
      </w:r>
      <w:r>
        <w:rPr>
          <w:rFonts w:ascii="Times New Roman" w:hAnsi="Times New Roman" w:eastAsia="Times New Roman" w:cs="Times New Roman"/>
          <w:color w:val="000000"/>
          <w:kern w:val="0"/>
          <w14:ligatures w14:val="none"/>
        </w:rPr>
        <w:t>related synaptic dysfunction and inflammatory responses. Epidemiological evidence indicates that non</w:t>
      </w:r>
      <w:r>
        <w:rPr>
          <w:rFonts w:ascii="Times New Roman" w:hAnsi="Times New Roman" w:eastAsia="Times New Roman" w:cs="Times New Roman"/>
          <w:color w:val="000000"/>
          <w:kern w:val="0"/>
          <w14:ligatures w14:val="none"/>
        </w:rPr>
        <w:noBreakHyphen/>
      </w:r>
      <w:r>
        <w:rPr>
          <w:rFonts w:ascii="Times New Roman" w:hAnsi="Times New Roman" w:eastAsia="Times New Roman" w:cs="Times New Roman"/>
          <w:color w:val="000000"/>
          <w:kern w:val="0"/>
          <w14:ligatures w14:val="none"/>
        </w:rPr>
        <w:t>steroidal anti</w:t>
      </w:r>
      <w:r>
        <w:rPr>
          <w:rFonts w:ascii="Times New Roman" w:hAnsi="Times New Roman" w:eastAsia="Times New Roman" w:cs="Times New Roman"/>
          <w:color w:val="000000"/>
          <w:kern w:val="0"/>
          <w14:ligatures w14:val="none"/>
        </w:rPr>
        <w:noBreakHyphen/>
      </w:r>
      <w:r>
        <w:rPr>
          <w:rFonts w:ascii="Times New Roman" w:hAnsi="Times New Roman" w:eastAsia="Times New Roman" w:cs="Times New Roman"/>
          <w:color w:val="000000"/>
          <w:kern w:val="0"/>
          <w14:ligatures w14:val="none"/>
        </w:rPr>
        <w:t>inflammatory drugs (NSAIDs), which inhibit COX activity, reduce AD risk, highlighting the pathogenic role of COX</w:t>
      </w:r>
      <w:r>
        <w:rPr>
          <w:rFonts w:ascii="Times New Roman" w:hAnsi="Times New Roman" w:eastAsia="Times New Roman" w:cs="Times New Roman"/>
          <w:color w:val="000000"/>
          <w:kern w:val="0"/>
          <w14:ligatures w14:val="none"/>
        </w:rPr>
        <w:noBreakHyphen/>
      </w:r>
      <w:r>
        <w:rPr>
          <w:rFonts w:ascii="Times New Roman" w:hAnsi="Times New Roman" w:eastAsia="Times New Roman" w:cs="Times New Roman"/>
          <w:color w:val="000000"/>
          <w:kern w:val="0"/>
          <w14:ligatures w14:val="none"/>
        </w:rPr>
        <w:t>2 in AD [1,3].</w:t>
      </w:r>
    </w:p>
    <w:p w14:paraId="6A5C2C78">
      <w:pPr>
        <w:spacing w:after="0" w:line="240" w:lineRule="auto"/>
        <w:jc w:val="both"/>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This study investigated the effect of AAV</w:t>
      </w:r>
      <w:r>
        <w:rPr>
          <w:rFonts w:ascii="Times New Roman" w:hAnsi="Times New Roman" w:eastAsia="Times New Roman" w:cs="Times New Roman"/>
          <w:color w:val="000000"/>
          <w:kern w:val="0"/>
          <w14:ligatures w14:val="none"/>
        </w:rPr>
        <w:noBreakHyphen/>
      </w:r>
      <w:r>
        <w:rPr>
          <w:rFonts w:ascii="Times New Roman" w:hAnsi="Times New Roman" w:eastAsia="Times New Roman" w:cs="Times New Roman"/>
          <w:color w:val="000000"/>
          <w:kern w:val="0"/>
          <w14:ligatures w14:val="none"/>
        </w:rPr>
        <w:t>mediated, neuron</w:t>
      </w:r>
      <w:r>
        <w:rPr>
          <w:rFonts w:ascii="Times New Roman" w:hAnsi="Times New Roman" w:eastAsia="Times New Roman" w:cs="Times New Roman"/>
          <w:color w:val="000000"/>
          <w:kern w:val="0"/>
          <w14:ligatures w14:val="none"/>
        </w:rPr>
        <w:noBreakHyphen/>
      </w:r>
      <w:r>
        <w:rPr>
          <w:rFonts w:ascii="Times New Roman" w:hAnsi="Times New Roman" w:eastAsia="Times New Roman" w:cs="Times New Roman"/>
          <w:color w:val="000000"/>
          <w:kern w:val="0"/>
          <w14:ligatures w14:val="none"/>
        </w:rPr>
        <w:t>specific COX</w:t>
      </w:r>
      <w:r>
        <w:rPr>
          <w:rFonts w:ascii="Times New Roman" w:hAnsi="Times New Roman" w:eastAsia="Times New Roman" w:cs="Times New Roman"/>
          <w:color w:val="000000"/>
          <w:kern w:val="0"/>
          <w14:ligatures w14:val="none"/>
        </w:rPr>
        <w:noBreakHyphen/>
      </w:r>
      <w:r>
        <w:rPr>
          <w:rFonts w:ascii="Times New Roman" w:hAnsi="Times New Roman" w:eastAsia="Times New Roman" w:cs="Times New Roman"/>
          <w:color w:val="000000"/>
          <w:kern w:val="0"/>
          <w14:ligatures w14:val="none"/>
        </w:rPr>
        <w:t>2 overexpression in the hippocampus on cognitive function in 5×FAD mice. Four groups were used (n = 8 per group): 5×FAD</w:t>
      </w:r>
      <w:r>
        <w:rPr>
          <w:rFonts w:ascii="Times New Roman" w:hAnsi="Times New Roman" w:eastAsia="Times New Roman" w:cs="Times New Roman"/>
          <w:color w:val="000000"/>
          <w:kern w:val="0"/>
          <w14:ligatures w14:val="none"/>
        </w:rPr>
        <w:noBreakHyphen/>
      </w:r>
      <w:r>
        <w:rPr>
          <w:rFonts w:ascii="Times New Roman" w:hAnsi="Times New Roman" w:eastAsia="Times New Roman" w:cs="Times New Roman"/>
          <w:color w:val="000000"/>
          <w:kern w:val="0"/>
          <w14:ligatures w14:val="none"/>
        </w:rPr>
        <w:t>COX</w:t>
      </w:r>
      <w:r>
        <w:rPr>
          <w:rFonts w:ascii="Times New Roman" w:hAnsi="Times New Roman" w:eastAsia="Times New Roman" w:cs="Times New Roman"/>
          <w:color w:val="000000"/>
          <w:kern w:val="0"/>
          <w14:ligatures w14:val="none"/>
        </w:rPr>
        <w:noBreakHyphen/>
      </w:r>
      <w:r>
        <w:rPr>
          <w:rFonts w:ascii="Times New Roman" w:hAnsi="Times New Roman" w:eastAsia="Times New Roman" w:cs="Times New Roman"/>
          <w:color w:val="000000"/>
          <w:kern w:val="0"/>
          <w14:ligatures w14:val="none"/>
        </w:rPr>
        <w:t>2, 5×FAD</w:t>
      </w:r>
      <w:r>
        <w:rPr>
          <w:rFonts w:ascii="Times New Roman" w:hAnsi="Times New Roman" w:eastAsia="Times New Roman" w:cs="Times New Roman"/>
          <w:color w:val="000000"/>
          <w:kern w:val="0"/>
          <w14:ligatures w14:val="none"/>
        </w:rPr>
        <w:noBreakHyphen/>
      </w:r>
      <w:r>
        <w:rPr>
          <w:rFonts w:ascii="Times New Roman" w:hAnsi="Times New Roman" w:eastAsia="Times New Roman" w:cs="Times New Roman"/>
          <w:color w:val="000000"/>
          <w:kern w:val="0"/>
          <w14:ligatures w14:val="none"/>
        </w:rPr>
        <w:t>EGFP, WT</w:t>
      </w:r>
      <w:r>
        <w:rPr>
          <w:rFonts w:ascii="Times New Roman" w:hAnsi="Times New Roman" w:eastAsia="Times New Roman" w:cs="Times New Roman"/>
          <w:color w:val="000000"/>
          <w:kern w:val="0"/>
          <w14:ligatures w14:val="none"/>
        </w:rPr>
        <w:noBreakHyphen/>
      </w:r>
      <w:r>
        <w:rPr>
          <w:rFonts w:ascii="Times New Roman" w:hAnsi="Times New Roman" w:eastAsia="Times New Roman" w:cs="Times New Roman"/>
          <w:color w:val="000000"/>
          <w:kern w:val="0"/>
          <w14:ligatures w14:val="none"/>
        </w:rPr>
        <w:t>COX</w:t>
      </w:r>
      <w:r>
        <w:rPr>
          <w:rFonts w:ascii="Times New Roman" w:hAnsi="Times New Roman" w:eastAsia="Times New Roman" w:cs="Times New Roman"/>
          <w:color w:val="000000"/>
          <w:kern w:val="0"/>
          <w14:ligatures w14:val="none"/>
        </w:rPr>
        <w:noBreakHyphen/>
      </w:r>
      <w:r>
        <w:rPr>
          <w:rFonts w:ascii="Times New Roman" w:hAnsi="Times New Roman" w:eastAsia="Times New Roman" w:cs="Times New Roman"/>
          <w:color w:val="000000"/>
          <w:kern w:val="0"/>
          <w14:ligatures w14:val="none"/>
        </w:rPr>
        <w:t>2, and WT</w:t>
      </w:r>
      <w:r>
        <w:rPr>
          <w:rFonts w:ascii="Times New Roman" w:hAnsi="Times New Roman" w:eastAsia="Times New Roman" w:cs="Times New Roman"/>
          <w:color w:val="000000"/>
          <w:kern w:val="0"/>
          <w14:ligatures w14:val="none"/>
        </w:rPr>
        <w:noBreakHyphen/>
      </w:r>
      <w:r>
        <w:rPr>
          <w:rFonts w:ascii="Times New Roman" w:hAnsi="Times New Roman" w:eastAsia="Times New Roman" w:cs="Times New Roman"/>
          <w:color w:val="000000"/>
          <w:kern w:val="0"/>
          <w14:ligatures w14:val="none"/>
        </w:rPr>
        <w:t>EGFP. After stereotaxic viral injection, behavioral tests including open field test (OFT), novel object recognition (NOR), and Morris water maze (MWM) were performed to evaluate locomotion, anxiety, recognition memory, and spatial learning and memory. Brain tissues were then collected for immunofluorescence and Western blot to verify COX</w:t>
      </w:r>
      <w:r>
        <w:rPr>
          <w:rFonts w:ascii="Times New Roman" w:hAnsi="Times New Roman" w:eastAsia="Times New Roman" w:cs="Times New Roman"/>
          <w:color w:val="000000"/>
          <w:kern w:val="0"/>
          <w14:ligatures w14:val="none"/>
        </w:rPr>
        <w:noBreakHyphen/>
      </w:r>
      <w:r>
        <w:rPr>
          <w:rFonts w:ascii="Times New Roman" w:hAnsi="Times New Roman" w:eastAsia="Times New Roman" w:cs="Times New Roman"/>
          <w:color w:val="000000"/>
          <w:kern w:val="0"/>
          <w14:ligatures w14:val="none"/>
        </w:rPr>
        <w:t>2 expression in the hippocampus</w:t>
      </w:r>
      <w:r>
        <w:rPr>
          <w:rFonts w:hint="eastAsia" w:ascii="Times New Roman" w:hAnsi="Times New Roman" w:cs="Times New Roman"/>
          <w:color w:val="000000"/>
          <w:kern w:val="0"/>
          <w:lang w:val="en-US" w:eastAsia="zh-CN"/>
          <w14:ligatures w14:val="none"/>
        </w:rPr>
        <w:t xml:space="preserve"> </w:t>
      </w:r>
      <w:r>
        <w:rPr>
          <w:rFonts w:ascii="Times New Roman" w:hAnsi="Times New Roman" w:eastAsia="Times New Roman" w:cs="Times New Roman"/>
          <w:color w:val="000000"/>
          <w:kern w:val="0"/>
          <w:lang w:val="en-US" w:eastAsia="zh-CN"/>
          <w14:ligatures w14:val="none"/>
        </w:rPr>
        <w:t>[2]</w:t>
      </w:r>
      <w:r>
        <w:rPr>
          <w:rFonts w:ascii="Times New Roman" w:hAnsi="Times New Roman" w:eastAsia="Times New Roman" w:cs="Times New Roman"/>
          <w:color w:val="000000"/>
          <w:kern w:val="0"/>
          <w14:ligatures w14:val="none"/>
        </w:rPr>
        <w:t>.</w:t>
      </w:r>
    </w:p>
    <w:p w14:paraId="302F0A0D">
      <w:pPr>
        <w:spacing w:after="0" w:line="240" w:lineRule="auto"/>
        <w:jc w:val="both"/>
        <w:rPr>
          <w:rFonts w:ascii="Times New Roman" w:hAnsi="Times New Roman" w:eastAsia="Times New Roman" w:cs="Times New Roman"/>
          <w:color w:val="000000"/>
          <w:kern w:val="0"/>
          <w:lang w:val="en-US" w:eastAsia="zh-CN"/>
          <w14:ligatures w14:val="none"/>
        </w:rPr>
      </w:pPr>
      <w:r>
        <w:rPr>
          <w:rFonts w:ascii="Times New Roman" w:hAnsi="Times New Roman" w:eastAsia="Times New Roman" w:cs="Times New Roman"/>
          <w:color w:val="000000"/>
          <w:kern w:val="0"/>
          <w:lang w:val="en-US" w:eastAsia="zh-CN"/>
          <w14:ligatures w14:val="none"/>
        </w:rPr>
        <w:t>Results showed that hippocampal COX</w:t>
      </w:r>
      <w:r>
        <w:rPr>
          <w:rFonts w:ascii="Times New Roman" w:hAnsi="Times New Roman" w:eastAsia="Times New Roman" w:cs="Times New Roman"/>
          <w:color w:val="000000"/>
          <w:kern w:val="0"/>
          <w:lang w:val="en-US" w:eastAsia="zh-CN"/>
          <w14:ligatures w14:val="none"/>
        </w:rPr>
        <w:noBreakHyphen/>
      </w:r>
      <w:r>
        <w:rPr>
          <w:rFonts w:ascii="Times New Roman" w:hAnsi="Times New Roman" w:eastAsia="Times New Roman" w:cs="Times New Roman"/>
          <w:color w:val="000000"/>
          <w:kern w:val="0"/>
          <w:lang w:val="en-US" w:eastAsia="zh-CN"/>
          <w14:ligatures w14:val="none"/>
        </w:rPr>
        <w:t>2 overexpression significantly exacerbated cognitive impairments in 5×FAD mice, as evidenced by reduced discrimination index in NOR and prolonged escape latency in MWM. Immunofluorescence and Western blot analyses confirmed successful viral transduction and specific COX</w:t>
      </w:r>
      <w:r>
        <w:rPr>
          <w:rFonts w:ascii="Times New Roman" w:hAnsi="Times New Roman" w:eastAsia="Times New Roman" w:cs="Times New Roman"/>
          <w:color w:val="000000"/>
          <w:kern w:val="0"/>
          <w:lang w:val="en-US" w:eastAsia="zh-CN"/>
          <w14:ligatures w14:val="none"/>
        </w:rPr>
        <w:noBreakHyphen/>
      </w:r>
      <w:r>
        <w:rPr>
          <w:rFonts w:ascii="Times New Roman" w:hAnsi="Times New Roman" w:eastAsia="Times New Roman" w:cs="Times New Roman"/>
          <w:color w:val="000000"/>
          <w:kern w:val="0"/>
          <w:lang w:val="en-US" w:eastAsia="zh-CN"/>
          <w14:ligatures w14:val="none"/>
        </w:rPr>
        <w:t>2 overexpression in the hippocampal region.</w:t>
      </w:r>
      <w:r>
        <w:rPr>
          <w:rFonts w:ascii="Times New Roman" w:hAnsi="Times New Roman" w:eastAsia="Times New Roman" w:cs="Times New Roman"/>
          <w:color w:val="000000"/>
          <w:kern w:val="0"/>
          <w:lang w:val="en-US" w:eastAsia="zh-CN"/>
          <w14:ligatures w14:val="none"/>
        </w:rPr>
        <w:t>WT mice overexpressing COX</w:t>
      </w:r>
      <w:r>
        <w:rPr>
          <w:rFonts w:ascii="Times New Roman" w:hAnsi="Times New Roman" w:eastAsia="Times New Roman" w:cs="Times New Roman"/>
          <w:color w:val="000000"/>
          <w:kern w:val="0"/>
          <w:lang w:val="en-US" w:eastAsia="zh-CN"/>
          <w14:ligatures w14:val="none"/>
        </w:rPr>
        <w:noBreakHyphen/>
      </w:r>
      <w:r>
        <w:rPr>
          <w:rFonts w:ascii="Times New Roman" w:hAnsi="Times New Roman" w:eastAsia="Times New Roman" w:cs="Times New Roman"/>
          <w:color w:val="000000"/>
          <w:kern w:val="0"/>
          <w:lang w:val="en-US" w:eastAsia="zh-CN"/>
          <w14:ligatures w14:val="none"/>
        </w:rPr>
        <w:t>2 displayed mild cognitive changes but no severe deficits.</w:t>
      </w:r>
    </w:p>
    <w:p w14:paraId="7FF72507">
      <w:pPr>
        <w:spacing w:after="0" w:line="240" w:lineRule="auto"/>
        <w:jc w:val="both"/>
        <w:rPr>
          <w:rFonts w:ascii="Times New Roman" w:hAnsi="Times New Roman" w:eastAsia="Times New Roman" w:cs="Times New Roman"/>
          <w:color w:val="000000"/>
          <w:kern w:val="0"/>
          <w:lang w:val="en-US" w:eastAsia="zh-CN"/>
          <w14:ligatures w14:val="none"/>
        </w:rPr>
      </w:pPr>
      <w:r>
        <w:rPr>
          <w:rFonts w:ascii="Times New Roman" w:hAnsi="Times New Roman" w:eastAsia="Times New Roman" w:cs="Times New Roman"/>
          <w:color w:val="000000"/>
          <w:kern w:val="0"/>
          <w:lang w:val="en-US" w:eastAsia="zh-CN"/>
          <w14:ligatures w14:val="none"/>
        </w:rPr>
        <w:t>This study demonstrates that localized hippocampal COX</w:t>
      </w:r>
      <w:r>
        <w:rPr>
          <w:rFonts w:ascii="Times New Roman" w:hAnsi="Times New Roman" w:eastAsia="Times New Roman" w:cs="Times New Roman"/>
          <w:color w:val="000000"/>
          <w:kern w:val="0"/>
          <w:lang w:val="en-US" w:eastAsia="zh-CN"/>
          <w14:ligatures w14:val="none"/>
        </w:rPr>
        <w:noBreakHyphen/>
      </w:r>
      <w:r>
        <w:rPr>
          <w:rFonts w:ascii="Times New Roman" w:hAnsi="Times New Roman" w:eastAsia="Times New Roman" w:cs="Times New Roman"/>
          <w:color w:val="000000"/>
          <w:kern w:val="0"/>
          <w:lang w:val="en-US" w:eastAsia="zh-CN"/>
          <w14:ligatures w14:val="none"/>
        </w:rPr>
        <w:t>2 overexpression promotes cognitive deficits in AD model mice, confirming the critical role of hippocampal COX</w:t>
      </w:r>
      <w:r>
        <w:rPr>
          <w:rFonts w:ascii="Times New Roman" w:hAnsi="Times New Roman" w:eastAsia="Times New Roman" w:cs="Times New Roman"/>
          <w:color w:val="000000"/>
          <w:kern w:val="0"/>
          <w:lang w:val="en-US" w:eastAsia="zh-CN"/>
          <w14:ligatures w14:val="none"/>
        </w:rPr>
        <w:noBreakHyphen/>
      </w:r>
      <w:r>
        <w:rPr>
          <w:rFonts w:ascii="Times New Roman" w:hAnsi="Times New Roman" w:eastAsia="Times New Roman" w:cs="Times New Roman"/>
          <w:color w:val="000000"/>
          <w:kern w:val="0"/>
          <w:lang w:val="en-US" w:eastAsia="zh-CN"/>
          <w14:ligatures w14:val="none"/>
        </w:rPr>
        <w:t>2 in AD pathogenesis. These findings support COX</w:t>
      </w:r>
      <w:r>
        <w:rPr>
          <w:rFonts w:ascii="Times New Roman" w:hAnsi="Times New Roman" w:eastAsia="Times New Roman" w:cs="Times New Roman"/>
          <w:color w:val="000000"/>
          <w:kern w:val="0"/>
          <w:lang w:val="en-US" w:eastAsia="zh-CN"/>
          <w14:ligatures w14:val="none"/>
        </w:rPr>
        <w:noBreakHyphen/>
      </w:r>
      <w:r>
        <w:rPr>
          <w:rFonts w:ascii="Times New Roman" w:hAnsi="Times New Roman" w:eastAsia="Times New Roman" w:cs="Times New Roman"/>
          <w:color w:val="000000"/>
          <w:kern w:val="0"/>
          <w:lang w:val="en-US" w:eastAsia="zh-CN"/>
          <w14:ligatures w14:val="none"/>
        </w:rPr>
        <w:t>2 as a potential therapeutic target for early AD intervention [3,4].</w:t>
      </w:r>
    </w:p>
    <w:p w14:paraId="1F3B5605">
      <w:pPr>
        <w:spacing w:after="0" w:line="240" w:lineRule="auto"/>
        <w:jc w:val="both"/>
        <w:rPr>
          <w:rFonts w:ascii="Times New Roman" w:hAnsi="Times New Roman" w:eastAsia="Times New Roman" w:cs="Times New Roman"/>
          <w:color w:val="000000"/>
          <w:kern w:val="0"/>
          <w:lang w:val="en-US" w:eastAsia="zh-CN"/>
          <w14:ligatures w14:val="none"/>
        </w:rPr>
      </w:pPr>
    </w:p>
    <w:p w14:paraId="2956354E">
      <w:pPr>
        <w:spacing w:after="0" w:line="240" w:lineRule="auto"/>
        <w:jc w:val="both"/>
        <w:rPr>
          <w:rFonts w:ascii="Times New Roman" w:hAnsi="Times New Roman" w:eastAsia="Times New Roman" w:cs="Times New Roman"/>
          <w:b/>
          <w:bCs/>
          <w:color w:val="000000"/>
          <w:kern w:val="0"/>
          <w14:ligatures w14:val="none"/>
        </w:rPr>
      </w:pPr>
      <w:r>
        <w:rPr>
          <w:rFonts w:ascii="Times New Roman" w:hAnsi="Times New Roman" w:eastAsia="Times New Roman" w:cs="Times New Roman"/>
          <w:b/>
          <w:bCs/>
          <w:color w:val="000000"/>
          <w:kern w:val="0"/>
          <w14:ligatures w14:val="none"/>
        </w:rPr>
        <w:t>References</w:t>
      </w:r>
    </w:p>
    <w:p w14:paraId="13EA64A3">
      <w:pPr>
        <w:numPr>
          <w:ilvl w:val="0"/>
          <w:numId w:val="1"/>
        </w:numPr>
        <w:autoSpaceDE w:val="0"/>
        <w:autoSpaceDN w:val="0"/>
        <w:rPr>
          <w:rFonts w:hint="eastAsia" w:ascii="Times New Roman" w:hAnsi="Times New Roman" w:eastAsia="Times New Roman" w:cs="Times New Roman"/>
          <w:color w:val="000000"/>
          <w:kern w:val="0"/>
          <w:lang w:val="en-US" w:eastAsia="zh-CN"/>
          <w14:ligatures w14:val="none"/>
        </w:rPr>
      </w:pPr>
      <w:r>
        <w:rPr>
          <w:rFonts w:hint="eastAsia" w:ascii="Times New Roman" w:hAnsi="Times New Roman" w:eastAsia="Times New Roman" w:cs="Times New Roman"/>
          <w:color w:val="000000"/>
          <w:kern w:val="0"/>
          <w:lang w:val="en-US" w:eastAsia="zh-CN"/>
          <w14:ligatures w14:val="none"/>
        </w:rPr>
        <w:t>Yang Q, et al. Optogenetic stimulation of CA3 pyramidal neurons restores synaptic deficits to improve spatial short</w:t>
      </w:r>
      <w:r>
        <w:rPr>
          <w:rFonts w:hint="eastAsia" w:ascii="Times New Roman" w:hAnsi="Times New Roman" w:eastAsia="Times New Roman" w:cs="Times New Roman"/>
          <w:color w:val="000000"/>
          <w:kern w:val="0"/>
          <w:lang w:val="en-US" w:eastAsia="zh-CN"/>
          <w14:ligatures w14:val="none"/>
        </w:rPr>
        <w:noBreakHyphen/>
      </w:r>
      <w:r>
        <w:rPr>
          <w:rFonts w:hint="eastAsia" w:ascii="Times New Roman" w:hAnsi="Times New Roman" w:eastAsia="Times New Roman" w:cs="Times New Roman"/>
          <w:color w:val="000000"/>
          <w:kern w:val="0"/>
          <w:lang w:val="en-US" w:eastAsia="zh-CN"/>
          <w14:ligatures w14:val="none"/>
        </w:rPr>
        <w:t>term memory in APP/PS1 mice. Progress in Neurobiology. 2022;209:102209.</w:t>
      </w:r>
    </w:p>
    <w:p w14:paraId="5F6C7F80">
      <w:pPr>
        <w:numPr>
          <w:ilvl w:val="0"/>
          <w:numId w:val="1"/>
        </w:numPr>
        <w:autoSpaceDE w:val="0"/>
        <w:autoSpaceDN w:val="0"/>
        <w:rPr>
          <w:rFonts w:hint="eastAsia" w:ascii="Times New Roman" w:hAnsi="Times New Roman" w:eastAsia="Times New Roman" w:cs="Times New Roman"/>
          <w:color w:val="000000"/>
          <w:kern w:val="0"/>
          <w:lang w:val="en-US" w:eastAsia="zh-CN"/>
          <w14:ligatures w14:val="none"/>
        </w:rPr>
      </w:pPr>
      <w:r>
        <w:rPr>
          <w:rFonts w:hint="eastAsia" w:ascii="Times New Roman" w:hAnsi="Times New Roman" w:eastAsia="Times New Roman" w:cs="Times New Roman"/>
          <w:color w:val="000000"/>
          <w:kern w:val="0"/>
          <w:lang w:val="en-US" w:eastAsia="zh-CN"/>
          <w14:ligatures w14:val="none"/>
        </w:rPr>
        <w:t>Melnikova T, Savonenko A, Wang Q, Liang X, Hand T, Wu L, Kaufmann WE, Vehmas A, Andreasson KI. Cycloxygenase-2 activity promotes cognitive deficits but not increased amyloid burden in a model of Alzheimer's disease in a sex-dimorphic pattern. Neuroscience. 2006 Sep 1;141(3):1149-62. doi: 10.1016/j.neuroscience.2006.05.001. Epub 2006 Jun 6. PMID: 16753269.</w:t>
      </w:r>
    </w:p>
    <w:p w14:paraId="51AC6433">
      <w:pPr>
        <w:numPr>
          <w:ilvl w:val="0"/>
          <w:numId w:val="1"/>
        </w:numPr>
        <w:autoSpaceDE w:val="0"/>
        <w:autoSpaceDN w:val="0"/>
        <w:rPr>
          <w:rFonts w:hint="eastAsia" w:ascii="Times New Roman" w:hAnsi="Times New Roman" w:eastAsia="Times New Roman" w:cs="Times New Roman"/>
          <w:color w:val="000000"/>
          <w:kern w:val="0"/>
          <w:lang w:val="en-US" w:eastAsia="zh-CN"/>
          <w14:ligatures w14:val="none"/>
        </w:rPr>
      </w:pPr>
      <w:r>
        <w:rPr>
          <w:rFonts w:hint="eastAsia" w:ascii="Times New Roman" w:hAnsi="Times New Roman" w:eastAsia="Times New Roman" w:cs="Times New Roman"/>
          <w:color w:val="000000"/>
          <w:kern w:val="0"/>
          <w:lang w:val="en-US" w:eastAsia="zh-CN"/>
          <w14:ligatures w14:val="none"/>
        </w:rPr>
        <w:t>Guan, P. and Wang, P. (2019), Integrated communications between cyclooxygenase-2 and Alzheimer's disease. The FASEB Journal, 33: 13-33. https://doi.org/10.1096/fj.201800355RRRR</w:t>
      </w:r>
    </w:p>
    <w:p w14:paraId="49FFD341">
      <w:pPr>
        <w:numPr>
          <w:ilvl w:val="0"/>
          <w:numId w:val="1"/>
        </w:numPr>
        <w:autoSpaceDE w:val="0"/>
        <w:autoSpaceDN w:val="0"/>
        <w:rPr>
          <w:rFonts w:hint="eastAsia" w:ascii="Times New Roman" w:hAnsi="Times New Roman" w:eastAsia="Times New Roman" w:cs="Times New Roman"/>
          <w:color w:val="000000"/>
          <w:kern w:val="0"/>
          <w:lang w:val="en-US" w:eastAsia="zh-CN"/>
          <w14:ligatures w14:val="none"/>
        </w:rPr>
      </w:pPr>
      <w:r>
        <w:rPr>
          <w:rFonts w:hint="eastAsia" w:ascii="Times New Roman" w:hAnsi="Times New Roman" w:eastAsia="Times New Roman" w:cs="Times New Roman"/>
          <w:color w:val="000000"/>
          <w:kern w:val="0"/>
          <w:lang w:val="en-US" w:eastAsia="zh-CN"/>
          <w14:ligatures w14:val="none"/>
        </w:rPr>
        <w:t>Moussa N, Dayoub N. Exploring the role of COX-2 in Alzheimer's disease: Potential therapeutic implications of COX-2 inhibitors. Saudi Pharm J. 2023 Sep;31(9):101729. doi: 10.1016/j.jsps.2023.101729. Epub 2023 Aug 7. PMID: 37638222; PMCID: PMC10448476.</w:t>
      </w:r>
    </w:p>
    <w:sectPr>
      <w:pgSz w:w="12240" w:h="15840"/>
      <w:pgMar w:top="1134" w:right="1361" w:bottom="1134" w:left="136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Aptos Display">
    <w:altName w:val="Segoe Print"/>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1A96DC"/>
    <w:multiLevelType w:val="singleLevel"/>
    <w:tmpl w:val="BA1A96D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1"/>
    <w:rsid w:val="00012040"/>
    <w:rsid w:val="00120C4C"/>
    <w:rsid w:val="001D76CD"/>
    <w:rsid w:val="00260798"/>
    <w:rsid w:val="002805A3"/>
    <w:rsid w:val="00324542"/>
    <w:rsid w:val="0055708B"/>
    <w:rsid w:val="00572C28"/>
    <w:rsid w:val="0059241A"/>
    <w:rsid w:val="00592798"/>
    <w:rsid w:val="005E747C"/>
    <w:rsid w:val="00641B36"/>
    <w:rsid w:val="007E23A5"/>
    <w:rsid w:val="008D6816"/>
    <w:rsid w:val="009366AA"/>
    <w:rsid w:val="009C011C"/>
    <w:rsid w:val="009F300E"/>
    <w:rsid w:val="00A42C01"/>
    <w:rsid w:val="00B50334"/>
    <w:rsid w:val="00BA4913"/>
    <w:rsid w:val="00BC0EE2"/>
    <w:rsid w:val="00BF1AAD"/>
    <w:rsid w:val="00C551A7"/>
    <w:rsid w:val="00CA4C91"/>
    <w:rsid w:val="00CF1B77"/>
    <w:rsid w:val="00DC1073"/>
    <w:rsid w:val="00E64F7F"/>
    <w:rsid w:val="00F3438E"/>
    <w:rsid w:val="00FB3D5B"/>
    <w:rsid w:val="03C67868"/>
    <w:rsid w:val="59710B36"/>
    <w:rsid w:val="629E2BD8"/>
    <w:rsid w:val="6B9B2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eastAsia="宋体" w:asciiTheme="minorHAnsi" w:hAnsiTheme="minorHAnsi" w:cstheme="minorBidi"/>
      <w:kern w:val="2"/>
      <w:sz w:val="24"/>
      <w:szCs w:val="24"/>
      <w:lang w:val="en-US"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43"/>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42"/>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15">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8">
    <w:name w:val="Strong"/>
    <w:basedOn w:val="17"/>
    <w:qFormat/>
    <w:uiPriority w:val="22"/>
    <w:rPr>
      <w:b/>
      <w:bCs/>
    </w:rPr>
  </w:style>
  <w:style w:type="character" w:styleId="19">
    <w:name w:val="Emphasis"/>
    <w:basedOn w:val="17"/>
    <w:qFormat/>
    <w:uiPriority w:val="20"/>
    <w:rPr>
      <w:i/>
      <w:iCs/>
    </w:rPr>
  </w:style>
  <w:style w:type="character" w:styleId="20">
    <w:name w:val="Hyperlink"/>
    <w:basedOn w:val="17"/>
    <w:unhideWhenUsed/>
    <w:qFormat/>
    <w:uiPriority w:val="99"/>
    <w:rPr>
      <w:color w:val="0000FF"/>
      <w:u w:val="single"/>
    </w:rPr>
  </w:style>
  <w:style w:type="character" w:customStyle="1" w:styleId="21">
    <w:name w:val="标题 1 字符"/>
    <w:basedOn w:val="17"/>
    <w:link w:val="2"/>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2 字符"/>
    <w:basedOn w:val="17"/>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3 字符"/>
    <w:basedOn w:val="17"/>
    <w:link w:val="4"/>
    <w:semiHidden/>
    <w:qFormat/>
    <w:uiPriority w:val="9"/>
    <w:rPr>
      <w:rFonts w:eastAsiaTheme="majorEastAsia" w:cstheme="majorBidi"/>
      <w:color w:val="104862" w:themeColor="accent1" w:themeShade="BF"/>
      <w:sz w:val="28"/>
      <w:szCs w:val="28"/>
    </w:rPr>
  </w:style>
  <w:style w:type="character" w:customStyle="1" w:styleId="24">
    <w:name w:val="标题 4 字符"/>
    <w:basedOn w:val="17"/>
    <w:link w:val="5"/>
    <w:semiHidden/>
    <w:qFormat/>
    <w:uiPriority w:val="9"/>
    <w:rPr>
      <w:rFonts w:eastAsiaTheme="majorEastAsia" w:cstheme="majorBidi"/>
      <w:i/>
      <w:iCs/>
      <w:color w:val="104862" w:themeColor="accent1" w:themeShade="BF"/>
    </w:rPr>
  </w:style>
  <w:style w:type="character" w:customStyle="1" w:styleId="25">
    <w:name w:val="标题 5 字符"/>
    <w:basedOn w:val="17"/>
    <w:link w:val="6"/>
    <w:semiHidden/>
    <w:qFormat/>
    <w:uiPriority w:val="9"/>
    <w:rPr>
      <w:rFonts w:eastAsiaTheme="majorEastAsia" w:cstheme="majorBidi"/>
      <w:color w:val="104862" w:themeColor="accent1" w:themeShade="BF"/>
    </w:rPr>
  </w:style>
  <w:style w:type="character" w:customStyle="1" w:styleId="26">
    <w:name w:val="标题 6 字符"/>
    <w:basedOn w:val="17"/>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标题 7 字符"/>
    <w:basedOn w:val="17"/>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8 字符"/>
    <w:basedOn w:val="17"/>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标题 9 字符"/>
    <w:basedOn w:val="17"/>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7"/>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7"/>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7"/>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7"/>
    <w:link w:val="36"/>
    <w:qFormat/>
    <w:uiPriority w:val="30"/>
    <w:rPr>
      <w:i/>
      <w:iCs/>
      <w:color w:val="104862" w:themeColor="accent1" w:themeShade="BF"/>
    </w:rPr>
  </w:style>
  <w:style w:type="character" w:customStyle="1" w:styleId="38">
    <w:name w:val="Intense Reference"/>
    <w:basedOn w:val="17"/>
    <w:qFormat/>
    <w:uiPriority w:val="32"/>
    <w:rPr>
      <w:b/>
      <w:bCs/>
      <w:smallCaps/>
      <w:color w:val="104862" w:themeColor="accent1" w:themeShade="BF"/>
      <w:spacing w:val="5"/>
    </w:rPr>
  </w:style>
  <w:style w:type="character" w:customStyle="1" w:styleId="39">
    <w:name w:val="apple-converted-space"/>
    <w:basedOn w:val="17"/>
    <w:qFormat/>
    <w:uiPriority w:val="0"/>
  </w:style>
  <w:style w:type="character" w:customStyle="1" w:styleId="40">
    <w:name w:val="Unresolved Mention"/>
    <w:basedOn w:val="17"/>
    <w:semiHidden/>
    <w:unhideWhenUsed/>
    <w:qFormat/>
    <w:uiPriority w:val="99"/>
    <w:rPr>
      <w:color w:val="605E5C"/>
      <w:shd w:val="clear" w:color="auto" w:fill="E1DFDD"/>
    </w:rPr>
  </w:style>
  <w:style w:type="character" w:styleId="41">
    <w:name w:val="Placeholder Text"/>
    <w:basedOn w:val="17"/>
    <w:semiHidden/>
    <w:qFormat/>
    <w:uiPriority w:val="99"/>
    <w:rPr>
      <w:color w:val="666666"/>
    </w:rPr>
  </w:style>
  <w:style w:type="character" w:customStyle="1" w:styleId="42">
    <w:name w:val="页眉 字符"/>
    <w:basedOn w:val="17"/>
    <w:link w:val="12"/>
    <w:qFormat/>
    <w:uiPriority w:val="99"/>
    <w:rPr>
      <w:sz w:val="18"/>
      <w:szCs w:val="18"/>
    </w:rPr>
  </w:style>
  <w:style w:type="character" w:customStyle="1" w:styleId="43">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30A5F-FE1E-704B-9E6A-88B1664B8F63}">
  <ds:schemaRefs/>
</ds:datastoreItem>
</file>

<file path=docProps/app.xml><?xml version="1.0" encoding="utf-8"?>
<Properties xmlns="http://schemas.openxmlformats.org/officeDocument/2006/extended-properties" xmlns:vt="http://schemas.openxmlformats.org/officeDocument/2006/docPropsVTypes">
  <Template>Normal</Template>
  <Pages>2</Pages>
  <Words>373</Words>
  <Characters>2504</Characters>
  <Lines>58</Lines>
  <Paragraphs>18</Paragraphs>
  <TotalTime>401</TotalTime>
  <ScaleCrop>false</ScaleCrop>
  <LinksUpToDate>false</LinksUpToDate>
  <CharactersWithSpaces>2862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2026-04-05T05:50:00Z</dcterms:created>
  <dc:creator>Marine Bozdaganyan</dc:creator>
  <cp:lastModifiedBy>星核菌⭐</cp:lastModifiedBy>
  <dcterms:modified xsi:type="dcterms:W3CDTF">2026-04-06T05:37:49Z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eyJoZGlkIjoiOTE2YjY5ZjE0NzEyZGIwMzQwMWU2NDZkYjliNmE1YzgiLCJ1c2VySWQiOiI2MzY5NDc1ODUifQ==</vt:lpwstr>
  </property>
  <property fmtid="{D5CDD505-2E9C-101B-9397-08002B2CF9AE}" pid="3" name="KSOProductBuildVer">
    <vt:lpwstr>2052-12.1.0.21171</vt:lpwstr>
  </property>
  <property fmtid="{D5CDD505-2E9C-101B-9397-08002B2CF9AE}" pid="4" name="ICV">
    <vt:lpwstr>D90446DBDCE3486788A1C9786C3C8E74_13</vt:lpwstr>
  </property>
</Properties>
</file>