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BAD131" w14:textId="109ED9ED" w:rsidR="007F4D22" w:rsidRPr="00620494" w:rsidRDefault="00956278" w:rsidP="004A6265">
      <w:pPr>
        <w:pStyle w:val="10"/>
        <w:rPr>
          <w:lang w:val="ru-RU"/>
        </w:rPr>
      </w:pPr>
      <w:r w:rsidRPr="00956278">
        <w:rPr>
          <w:lang w:val="ru-RU" w:eastAsia="zh-CN"/>
        </w:rPr>
        <w:t>Оптимизация параметров алгоритма Нидлмана–Вунша для матриц расстояний ДНК</w:t>
      </w:r>
    </w:p>
    <w:p w14:paraId="2F672258" w14:textId="5AF0BD74" w:rsidR="004A6265" w:rsidRPr="004A6265" w:rsidRDefault="009D687D" w:rsidP="00E6055B">
      <w:pPr>
        <w:pStyle w:val="a6"/>
        <w:rPr>
          <w:lang w:eastAsia="zh-CN"/>
        </w:rPr>
      </w:pPr>
      <w:r>
        <w:t>Лю Бовэнь</w:t>
      </w:r>
      <w:r w:rsidR="00ED6325" w:rsidRPr="00620494">
        <w:t>.</w:t>
      </w:r>
      <w:r w:rsidR="00E6055B">
        <w:rPr>
          <w:rFonts w:hint="eastAsia"/>
          <w:vertAlign w:val="superscript"/>
          <w:lang w:eastAsia="zh-CN"/>
        </w:rPr>
        <w:t>1</w:t>
      </w:r>
      <w:r w:rsidR="004A6265" w:rsidRPr="004A6265">
        <w:t xml:space="preserve"> </w:t>
      </w:r>
    </w:p>
    <w:p w14:paraId="20531C08" w14:textId="7A3BA1F0" w:rsidR="004A6265" w:rsidRPr="00ED6325" w:rsidRDefault="004A6265" w:rsidP="004A6265">
      <w:pPr>
        <w:pStyle w:val="aa"/>
        <w:numPr>
          <w:ilvl w:val="0"/>
          <w:numId w:val="6"/>
        </w:numPr>
      </w:pPr>
      <w:r>
        <w:t>Ф</w:t>
      </w:r>
      <w:r w:rsidRPr="009D687D">
        <w:t>акультета ВМК Университет МГУ - ППИ в Шэньчжэне</w:t>
      </w:r>
      <w:r w:rsidRPr="00ED6325">
        <w:t>, e</w:t>
      </w:r>
      <w:r w:rsidRPr="007C020A">
        <w:t>-</w:t>
      </w:r>
      <w:r w:rsidRPr="00ED6325">
        <w:t xml:space="preserve">mail: </w:t>
      </w:r>
      <w:hyperlink r:id="rId8" w:history="1">
        <w:r w:rsidRPr="00792BB1">
          <w:rPr>
            <w:rStyle w:val="af"/>
          </w:rPr>
          <w:t>1120220081@</w:t>
        </w:r>
        <w:r w:rsidRPr="00792BB1">
          <w:rPr>
            <w:rStyle w:val="af"/>
            <w:rFonts w:hint="eastAsia"/>
            <w:lang w:eastAsia="zh-CN"/>
          </w:rPr>
          <w:t>smbu.edu.cn</w:t>
        </w:r>
      </w:hyperlink>
      <w:r w:rsidRPr="00ED6325">
        <w:t xml:space="preserve"> </w:t>
      </w:r>
    </w:p>
    <w:p w14:paraId="693F47C6" w14:textId="59D19DC4" w:rsidR="006F0653" w:rsidRDefault="00A76F86" w:rsidP="00842990">
      <w:pPr>
        <w:rPr>
          <w:lang w:val="ru-RU"/>
        </w:rPr>
      </w:pPr>
      <w:r w:rsidRPr="00A76F86">
        <w:rPr>
          <w:lang w:val="ru-RU"/>
        </w:rPr>
        <w:t>Глобальное выравнивание последовательностей, в частности с использованием алгоритма Нидлмана–Вунша</w:t>
      </w:r>
      <w:r w:rsidR="00067F19">
        <w:rPr>
          <w:rFonts w:hint="eastAsia"/>
          <w:lang w:val="ru-RU" w:eastAsia="zh-CN"/>
        </w:rPr>
        <w:t xml:space="preserve"> [1]</w:t>
      </w:r>
      <w:r w:rsidRPr="00A76F86">
        <w:rPr>
          <w:lang w:val="ru-RU"/>
        </w:rPr>
        <w:t xml:space="preserve">, является одним из ключевых инструментов вычислительной биологии. Однако его эффективность существенно зависит от выбора параметров оценки — награды за совпадение, штрафа за несовпадение и штрафа за разрывы. На практике эти параметры, как правило, подбираются эвристически, несмотря на их сильное влияние на результат выравнивания и последующий биологический анализ. Существующие подходы, включая фиксированные матрицы оценок и методы на основе логарифмических правдоподобий, плохо адаптируются к различным уровням консервативности последовательностей. Эта проблема особенно заметна в задачах идентификации видов по ДНК, где требуется одновременно максимизировать межвидовые различия и минимизировать внутривидовую вариацию. Несмотря на эффективность митохондриальной ДНК (например, гена </w:t>
      </w:r>
      <w:r w:rsidRPr="00A76F86">
        <w:t>COI</w:t>
      </w:r>
      <w:r w:rsidRPr="00A76F86">
        <w:rPr>
          <w:lang w:val="ru-RU"/>
        </w:rPr>
        <w:t>), данное свойство не является универсальным, что делает задачу выбора оптимальных параметров и участков последовательностей сложной и ресурсоёмкой</w:t>
      </w:r>
      <w:r w:rsidR="006F0653" w:rsidRPr="00A76F86">
        <w:rPr>
          <w:lang w:val="ru-RU"/>
        </w:rPr>
        <w:t>.</w:t>
      </w:r>
    </w:p>
    <w:p w14:paraId="7F8F3E8E" w14:textId="094DE634" w:rsidR="00A76F86" w:rsidRPr="00A76F86" w:rsidRDefault="00A76F86" w:rsidP="00067F19">
      <w:pPr>
        <w:rPr>
          <w:lang w:val="ru-RU"/>
        </w:rPr>
      </w:pPr>
      <w:r w:rsidRPr="00A76F86">
        <w:rPr>
          <w:lang w:val="ru-RU"/>
        </w:rPr>
        <w:t>В данной работе предлагается универсальный подход к оптимизации параметров алгоритма Нидлмана–Вунша на основе пользовательской функции качества, называемой «</w:t>
      </w:r>
      <w:r w:rsidRPr="00A76F86">
        <w:t>badness</w:t>
      </w:r>
      <w:r w:rsidRPr="00A76F86">
        <w:rPr>
          <w:lang w:val="ru-RU"/>
        </w:rPr>
        <w:t xml:space="preserve">». Основу метода составляет процедура, аналогичная градиентному спуску, адаптированная к дискретному и негладкому пространству параметров. На каждой итерации генерируется набор направлений изменения параметров, которые оцениваются с использованием функции </w:t>
      </w:r>
      <w:r w:rsidRPr="00A76F86">
        <w:t>badness</w:t>
      </w:r>
      <w:r w:rsidRPr="00A76F86">
        <w:rPr>
          <w:lang w:val="ru-RU"/>
        </w:rPr>
        <w:t xml:space="preserve">; затем выбираются и комбинируются наиболее эффективные направления. Таким образом, процесс подбора параметров превращается из эвристического в систематический и управляемый данными. Эксперименты на базе митохондриальной ДНК близкородственных видов обезьян показывают, что предложенный метод автоматически находит параметры, минимизирующие значение </w:t>
      </w:r>
      <w:r w:rsidRPr="00A76F86">
        <w:t>badness</w:t>
      </w:r>
      <w:r w:rsidRPr="00A76F86">
        <w:rPr>
          <w:lang w:val="ru-RU"/>
        </w:rPr>
        <w:t xml:space="preserve"> и улучшающие качество различения. Подход является универсальным и может применяться к различным биологическим базам данных и задачам.</w:t>
      </w:r>
    </w:p>
    <w:p w14:paraId="55CC846B" w14:textId="01FE350F" w:rsidR="002740A1" w:rsidRPr="00842990" w:rsidRDefault="00A76F86" w:rsidP="00A76F86">
      <w:pPr>
        <w:rPr>
          <w:rFonts w:hint="eastAsia"/>
          <w:lang w:val="ru-RU" w:eastAsia="zh-CN"/>
        </w:rPr>
      </w:pPr>
      <w:r w:rsidRPr="00A76F86">
        <w:rPr>
          <w:lang w:val="ru-RU"/>
        </w:rPr>
        <w:t>Экспериментальная проверка проводилась на митохондриальной ДНК близкородственных видов обезьян. Результаты показали существенное снижение значения функции badness как на обучающем, так и на независимом тестовом наборе (например, с $78.83$ до $65.00$ и со $107.87$ до $72.80$ соответственно), а также улучшение обобщающей способности параметров. Это подтверждает, что предложенный метод эффективно минимизирует максимальные углы в треугольниках расстояний и может быть использован для повышения качества различения последовательностей.</w:t>
      </w:r>
    </w:p>
    <w:p w14:paraId="7BB732D8" w14:textId="77777777" w:rsidR="007F4D22" w:rsidRPr="00553D78" w:rsidRDefault="007F4D22" w:rsidP="00693DC2">
      <w:pPr>
        <w:pStyle w:val="a8"/>
      </w:pPr>
      <w:r w:rsidRPr="00693DC2">
        <w:t>Литература</w:t>
      </w:r>
    </w:p>
    <w:p w14:paraId="18907396" w14:textId="7AF41E0F" w:rsidR="00EC0F73" w:rsidRPr="00067F19" w:rsidRDefault="00067F19" w:rsidP="00067F19">
      <w:pPr>
        <w:pStyle w:val="a"/>
        <w:rPr>
          <w:rFonts w:hint="eastAsia"/>
          <w:lang w:val="en-US" w:eastAsia="ru-RU"/>
        </w:rPr>
      </w:pPr>
      <w:bookmarkStart w:id="0" w:name="文献1"/>
      <w:r w:rsidRPr="00067F19">
        <w:rPr>
          <w:lang w:val="en-US" w:eastAsia="ru-RU"/>
        </w:rPr>
        <w:t>S. B. Needleman and C. D. Wunsch, “A general method applicable to the search for similarities</w:t>
      </w:r>
      <w:r>
        <w:rPr>
          <w:rFonts w:hint="eastAsia"/>
          <w:lang w:val="en-US" w:eastAsia="zh-CN"/>
        </w:rPr>
        <w:t xml:space="preserve"> </w:t>
      </w:r>
      <w:r w:rsidRPr="00067F19">
        <w:rPr>
          <w:lang w:val="en-US" w:eastAsia="ru-RU"/>
        </w:rPr>
        <w:t>in the amino acid sequence of two proteins,” Journal of Molecular Biology, vol. 48, no. 3,</w:t>
      </w:r>
      <w:r>
        <w:rPr>
          <w:rFonts w:hint="eastAsia"/>
          <w:lang w:val="en-US" w:eastAsia="zh-CN"/>
        </w:rPr>
        <w:t xml:space="preserve"> </w:t>
      </w:r>
      <w:r w:rsidRPr="00067F19">
        <w:rPr>
          <w:lang w:val="en-US" w:eastAsia="ru-RU"/>
        </w:rPr>
        <w:t>pp. 443–453, 1970, issn: 0022-2836.</w:t>
      </w:r>
      <w:bookmarkEnd w:id="0"/>
    </w:p>
    <w:sectPr w:rsidR="00EC0F73" w:rsidRPr="00067F19" w:rsidSect="004A6265">
      <w:headerReference w:type="default" r:id="rId9"/>
      <w:pgSz w:w="11906" w:h="16838"/>
      <w:pgMar w:top="1304" w:right="1247" w:bottom="1304" w:left="124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30FA2F" w14:textId="77777777" w:rsidR="00615CEA" w:rsidRDefault="00615CEA" w:rsidP="003F0C74">
      <w:r>
        <w:separator/>
      </w:r>
    </w:p>
  </w:endnote>
  <w:endnote w:type="continuationSeparator" w:id="0">
    <w:p w14:paraId="314F9B3C" w14:textId="77777777" w:rsidR="00615CEA" w:rsidRDefault="00615CEA" w:rsidP="003F0C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60BC3A" w14:textId="77777777" w:rsidR="00615CEA" w:rsidRDefault="00615CEA" w:rsidP="003F0C74">
      <w:r>
        <w:separator/>
      </w:r>
    </w:p>
  </w:footnote>
  <w:footnote w:type="continuationSeparator" w:id="0">
    <w:p w14:paraId="4B94E1F2" w14:textId="77777777" w:rsidR="00615CEA" w:rsidRDefault="00615CEA" w:rsidP="003F0C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D563B" w14:textId="7A379C78" w:rsidR="003F0C74" w:rsidRPr="003F0C74" w:rsidRDefault="003F0C74" w:rsidP="009D687D">
    <w:pPr>
      <w:ind w:firstLine="0"/>
      <w:rPr>
        <w:lang w:val="ru-RU" w:eastAsia="zh-C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E00626"/>
    <w:multiLevelType w:val="hybridMultilevel"/>
    <w:tmpl w:val="CD302324"/>
    <w:lvl w:ilvl="0" w:tplc="9082388C">
      <w:start w:val="1"/>
      <w:numFmt w:val="decimal"/>
      <w:pStyle w:val="a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346ADC"/>
    <w:multiLevelType w:val="multilevel"/>
    <w:tmpl w:val="B0AC2AA6"/>
    <w:lvl w:ilvl="0">
      <w:start w:val="1"/>
      <w:numFmt w:val="decimal"/>
      <w:lvlText w:val="%1)"/>
      <w:lvlJc w:val="left"/>
      <w:pPr>
        <w:tabs>
          <w:tab w:val="num" w:pos="0"/>
        </w:tabs>
        <w:ind w:left="177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538" w:hanging="180"/>
      </w:pPr>
    </w:lvl>
  </w:abstractNum>
  <w:abstractNum w:abstractNumId="2" w15:restartNumberingAfterBreak="0">
    <w:nsid w:val="1473410D"/>
    <w:multiLevelType w:val="multilevel"/>
    <w:tmpl w:val="03AE86FE"/>
    <w:styleLink w:val="1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2715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435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155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875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59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31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3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755" w:hanging="180"/>
      </w:pPr>
      <w:rPr>
        <w:rFonts w:hint="default"/>
      </w:rPr>
    </w:lvl>
  </w:abstractNum>
  <w:abstractNum w:abstractNumId="3" w15:restartNumberingAfterBreak="0">
    <w:nsid w:val="16D7719F"/>
    <w:multiLevelType w:val="hybridMultilevel"/>
    <w:tmpl w:val="17C2B1DC"/>
    <w:lvl w:ilvl="0" w:tplc="C3CE2D9E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BB5610"/>
    <w:multiLevelType w:val="hybridMultilevel"/>
    <w:tmpl w:val="3630417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8B0B5F"/>
    <w:multiLevelType w:val="hybridMultilevel"/>
    <w:tmpl w:val="CD38945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7B0D0254"/>
    <w:multiLevelType w:val="hybridMultilevel"/>
    <w:tmpl w:val="FBE2CB6E"/>
    <w:lvl w:ilvl="0" w:tplc="E6CA9B1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989624104">
    <w:abstractNumId w:val="3"/>
  </w:num>
  <w:num w:numId="2" w16cid:durableId="134642566">
    <w:abstractNumId w:val="4"/>
  </w:num>
  <w:num w:numId="3" w16cid:durableId="862740670">
    <w:abstractNumId w:val="0"/>
  </w:num>
  <w:num w:numId="4" w16cid:durableId="1360664996">
    <w:abstractNumId w:val="2"/>
  </w:num>
  <w:num w:numId="5" w16cid:durableId="1427191584">
    <w:abstractNumId w:val="5"/>
  </w:num>
  <w:num w:numId="6" w16cid:durableId="323778143">
    <w:abstractNumId w:val="6"/>
  </w:num>
  <w:num w:numId="7" w16cid:durableId="13433130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5624" w:allStyles="0" w:customStyles="0" w:latentStyles="1" w:stylesInUse="0" w:headingStyles="1" w:numberingStyles="0" w:tableStyles="0" w:directFormattingOnRuns="0" w:directFormattingOnParagraphs="1" w:directFormattingOnNumbering="1" w:directFormattingOnTables="0" w:clearFormatting="1" w:top3HeadingStyles="0" w:visibleStyles="1" w:alternateStyleNames="0"/>
  <w:defaultTabStop w:val="709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494"/>
    <w:rsid w:val="000172BA"/>
    <w:rsid w:val="00017399"/>
    <w:rsid w:val="00046BA9"/>
    <w:rsid w:val="00067F19"/>
    <w:rsid w:val="000808D5"/>
    <w:rsid w:val="000875F8"/>
    <w:rsid w:val="000F4812"/>
    <w:rsid w:val="00100E5C"/>
    <w:rsid w:val="00115EB4"/>
    <w:rsid w:val="00117805"/>
    <w:rsid w:val="00123CD4"/>
    <w:rsid w:val="00161F40"/>
    <w:rsid w:val="001A247D"/>
    <w:rsid w:val="002740A1"/>
    <w:rsid w:val="00276179"/>
    <w:rsid w:val="00286EA5"/>
    <w:rsid w:val="002A2141"/>
    <w:rsid w:val="002A55EA"/>
    <w:rsid w:val="002A6FFF"/>
    <w:rsid w:val="002B02E3"/>
    <w:rsid w:val="003061EB"/>
    <w:rsid w:val="003317C4"/>
    <w:rsid w:val="003432CA"/>
    <w:rsid w:val="003A6667"/>
    <w:rsid w:val="003B45DF"/>
    <w:rsid w:val="003C4345"/>
    <w:rsid w:val="003F0C74"/>
    <w:rsid w:val="004414D5"/>
    <w:rsid w:val="004A6265"/>
    <w:rsid w:val="004B5789"/>
    <w:rsid w:val="004B68CE"/>
    <w:rsid w:val="004C0FC7"/>
    <w:rsid w:val="004D67C2"/>
    <w:rsid w:val="00531905"/>
    <w:rsid w:val="00553D78"/>
    <w:rsid w:val="005706D9"/>
    <w:rsid w:val="005C0891"/>
    <w:rsid w:val="00615CEA"/>
    <w:rsid w:val="00620494"/>
    <w:rsid w:val="00693DC2"/>
    <w:rsid w:val="006B6196"/>
    <w:rsid w:val="006F0653"/>
    <w:rsid w:val="00711D31"/>
    <w:rsid w:val="007167C0"/>
    <w:rsid w:val="00721602"/>
    <w:rsid w:val="00726A96"/>
    <w:rsid w:val="00743754"/>
    <w:rsid w:val="0076134A"/>
    <w:rsid w:val="007C020A"/>
    <w:rsid w:val="007F4D22"/>
    <w:rsid w:val="00814DBF"/>
    <w:rsid w:val="00842990"/>
    <w:rsid w:val="008520CB"/>
    <w:rsid w:val="00852F14"/>
    <w:rsid w:val="00862281"/>
    <w:rsid w:val="008A68BF"/>
    <w:rsid w:val="008D0799"/>
    <w:rsid w:val="008F36CD"/>
    <w:rsid w:val="008F5D44"/>
    <w:rsid w:val="00905C00"/>
    <w:rsid w:val="00926451"/>
    <w:rsid w:val="00943D6F"/>
    <w:rsid w:val="00955ADA"/>
    <w:rsid w:val="00956278"/>
    <w:rsid w:val="009D687D"/>
    <w:rsid w:val="00A145C8"/>
    <w:rsid w:val="00A44956"/>
    <w:rsid w:val="00A51ECE"/>
    <w:rsid w:val="00A65066"/>
    <w:rsid w:val="00A744A3"/>
    <w:rsid w:val="00A76F86"/>
    <w:rsid w:val="00AC192A"/>
    <w:rsid w:val="00AD6D17"/>
    <w:rsid w:val="00B340A6"/>
    <w:rsid w:val="00B36384"/>
    <w:rsid w:val="00B954F2"/>
    <w:rsid w:val="00BE3F66"/>
    <w:rsid w:val="00BF7D5D"/>
    <w:rsid w:val="00C2783E"/>
    <w:rsid w:val="00C3012D"/>
    <w:rsid w:val="00C545BB"/>
    <w:rsid w:val="00CB230C"/>
    <w:rsid w:val="00CB5AEC"/>
    <w:rsid w:val="00D420C6"/>
    <w:rsid w:val="00D52612"/>
    <w:rsid w:val="00D64C8A"/>
    <w:rsid w:val="00D73A72"/>
    <w:rsid w:val="00D80C3A"/>
    <w:rsid w:val="00DC145C"/>
    <w:rsid w:val="00DD2DDB"/>
    <w:rsid w:val="00E6055B"/>
    <w:rsid w:val="00E75112"/>
    <w:rsid w:val="00E9526E"/>
    <w:rsid w:val="00EC0F73"/>
    <w:rsid w:val="00ED6325"/>
    <w:rsid w:val="00EE73DA"/>
    <w:rsid w:val="00F001F1"/>
    <w:rsid w:val="00F30F05"/>
    <w:rsid w:val="00F42B42"/>
    <w:rsid w:val="00F4625E"/>
    <w:rsid w:val="00F5035B"/>
    <w:rsid w:val="00F735C8"/>
    <w:rsid w:val="00F74EA2"/>
    <w:rsid w:val="00F90354"/>
    <w:rsid w:val="00FD693C"/>
    <w:rsid w:val="00FF6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F6F3F3C"/>
  <w15:chartTrackingRefBased/>
  <w15:docId w15:val="{AD456008-53D6-4EA3-B3B1-B645B3942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 w:qFormat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0875F8"/>
    <w:pPr>
      <w:widowControl w:val="0"/>
      <w:overflowPunct w:val="0"/>
      <w:autoSpaceDE w:val="0"/>
      <w:autoSpaceDN w:val="0"/>
      <w:adjustRightInd w:val="0"/>
      <w:ind w:firstLine="567"/>
      <w:jc w:val="both"/>
      <w:textAlignment w:val="baseline"/>
    </w:pPr>
    <w:rPr>
      <w:sz w:val="24"/>
      <w:lang w:val="en-GB"/>
    </w:rPr>
  </w:style>
  <w:style w:type="paragraph" w:styleId="10">
    <w:name w:val="heading 1"/>
    <w:basedOn w:val="a0"/>
    <w:next w:val="a0"/>
    <w:link w:val="11"/>
    <w:uiPriority w:val="9"/>
    <w:qFormat/>
    <w:rsid w:val="004B68CE"/>
    <w:pPr>
      <w:keepNext/>
      <w:spacing w:after="240"/>
      <w:ind w:firstLine="0"/>
      <w:contextualSpacing/>
      <w:jc w:val="center"/>
      <w:outlineLvl w:val="0"/>
    </w:pPr>
    <w:rPr>
      <w:b/>
      <w:bCs/>
      <w:caps/>
      <w:kern w:val="32"/>
      <w:sz w:val="28"/>
      <w:szCs w:val="32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Bibliography"/>
    <w:basedOn w:val="a0"/>
    <w:next w:val="a0"/>
    <w:uiPriority w:val="37"/>
    <w:unhideWhenUsed/>
    <w:qFormat/>
    <w:rsid w:val="000875F8"/>
    <w:pPr>
      <w:numPr>
        <w:numId w:val="3"/>
      </w:numPr>
      <w:ind w:left="567" w:hanging="340"/>
      <w:contextualSpacing/>
    </w:pPr>
  </w:style>
  <w:style w:type="paragraph" w:customStyle="1" w:styleId="a4">
    <w:name w:val="Название"/>
    <w:basedOn w:val="a0"/>
    <w:next w:val="a0"/>
    <w:link w:val="a5"/>
    <w:uiPriority w:val="10"/>
    <w:qFormat/>
    <w:rsid w:val="00620494"/>
    <w:pPr>
      <w:spacing w:before="120" w:after="240"/>
      <w:contextualSpacing/>
      <w:jc w:val="center"/>
      <w:outlineLvl w:val="0"/>
    </w:pPr>
    <w:rPr>
      <w:b/>
      <w:bCs/>
      <w:caps/>
      <w:kern w:val="28"/>
      <w:sz w:val="28"/>
      <w:szCs w:val="32"/>
    </w:rPr>
  </w:style>
  <w:style w:type="character" w:customStyle="1" w:styleId="a5">
    <w:name w:val="Название Знак"/>
    <w:link w:val="a4"/>
    <w:uiPriority w:val="10"/>
    <w:rsid w:val="00620494"/>
    <w:rPr>
      <w:rFonts w:ascii="Times New Roman" w:eastAsia="Times New Roman" w:hAnsi="Times New Roman" w:cs="Times New Roman"/>
      <w:b/>
      <w:bCs/>
      <w:caps/>
      <w:kern w:val="28"/>
      <w:sz w:val="28"/>
      <w:szCs w:val="32"/>
      <w:lang w:val="en-GB" w:eastAsia="en-US"/>
    </w:rPr>
  </w:style>
  <w:style w:type="paragraph" w:customStyle="1" w:styleId="a6">
    <w:name w:val="Авторы"/>
    <w:basedOn w:val="a0"/>
    <w:link w:val="a7"/>
    <w:qFormat/>
    <w:rsid w:val="00ED6325"/>
    <w:pPr>
      <w:spacing w:after="120"/>
      <w:ind w:firstLine="0"/>
      <w:jc w:val="center"/>
    </w:pPr>
    <w:rPr>
      <w:lang w:val="ru-RU"/>
    </w:rPr>
  </w:style>
  <w:style w:type="paragraph" w:customStyle="1" w:styleId="a8">
    <w:name w:val="Литература"/>
    <w:basedOn w:val="a0"/>
    <w:link w:val="a9"/>
    <w:qFormat/>
    <w:rsid w:val="000875F8"/>
    <w:pPr>
      <w:spacing w:before="240" w:after="120"/>
    </w:pPr>
    <w:rPr>
      <w:b/>
      <w:bCs/>
      <w:lang w:val="ru-RU"/>
    </w:rPr>
  </w:style>
  <w:style w:type="character" w:customStyle="1" w:styleId="a7">
    <w:name w:val="Авторы Знак"/>
    <w:link w:val="a6"/>
    <w:rsid w:val="00ED6325"/>
    <w:rPr>
      <w:sz w:val="24"/>
      <w:lang w:eastAsia="en-US"/>
    </w:rPr>
  </w:style>
  <w:style w:type="paragraph" w:customStyle="1" w:styleId="aa">
    <w:name w:val="Данные"/>
    <w:basedOn w:val="a0"/>
    <w:link w:val="ab"/>
    <w:qFormat/>
    <w:rsid w:val="008D0799"/>
    <w:pPr>
      <w:spacing w:after="240"/>
      <w:ind w:firstLine="0"/>
      <w:contextualSpacing/>
      <w:jc w:val="center"/>
    </w:pPr>
    <w:rPr>
      <w:i/>
      <w:lang w:val="ru-RU"/>
    </w:rPr>
  </w:style>
  <w:style w:type="character" w:customStyle="1" w:styleId="a9">
    <w:name w:val="Литература Знак"/>
    <w:link w:val="a8"/>
    <w:rsid w:val="000875F8"/>
    <w:rPr>
      <w:b/>
      <w:bCs/>
      <w:sz w:val="24"/>
      <w:lang w:eastAsia="en-US"/>
    </w:rPr>
  </w:style>
  <w:style w:type="paragraph" w:customStyle="1" w:styleId="ac">
    <w:name w:val="Фигура"/>
    <w:basedOn w:val="a0"/>
    <w:link w:val="ad"/>
    <w:qFormat/>
    <w:rsid w:val="00D80C3A"/>
    <w:pPr>
      <w:ind w:firstLine="0"/>
      <w:jc w:val="center"/>
    </w:pPr>
    <w:rPr>
      <w:lang w:val="ru-RU"/>
    </w:rPr>
  </w:style>
  <w:style w:type="character" w:customStyle="1" w:styleId="ab">
    <w:name w:val="Данные Знак"/>
    <w:link w:val="aa"/>
    <w:rsid w:val="008D0799"/>
    <w:rPr>
      <w:i/>
      <w:sz w:val="24"/>
      <w:lang w:eastAsia="en-US"/>
    </w:rPr>
  </w:style>
  <w:style w:type="paragraph" w:customStyle="1" w:styleId="ae">
    <w:name w:val="Формула"/>
    <w:basedOn w:val="a0"/>
    <w:next w:val="a0"/>
    <w:qFormat/>
    <w:rsid w:val="00711D31"/>
    <w:pPr>
      <w:tabs>
        <w:tab w:val="center" w:pos="4536"/>
        <w:tab w:val="right" w:pos="9072"/>
      </w:tabs>
      <w:spacing w:before="60" w:after="60"/>
      <w:contextualSpacing/>
    </w:pPr>
    <w:rPr>
      <w:color w:val="000000"/>
      <w:lang w:val="ru-RU"/>
    </w:rPr>
  </w:style>
  <w:style w:type="character" w:customStyle="1" w:styleId="ad">
    <w:name w:val="Фигура Знак"/>
    <w:link w:val="ac"/>
    <w:rsid w:val="00D80C3A"/>
    <w:rPr>
      <w:sz w:val="24"/>
      <w:lang w:eastAsia="en-US"/>
    </w:rPr>
  </w:style>
  <w:style w:type="character" w:customStyle="1" w:styleId="11">
    <w:name w:val="标题 1 字符"/>
    <w:link w:val="10"/>
    <w:uiPriority w:val="9"/>
    <w:rsid w:val="004B68CE"/>
    <w:rPr>
      <w:rFonts w:eastAsia="Times New Roman" w:cs="Times New Roman"/>
      <w:b/>
      <w:bCs/>
      <w:caps/>
      <w:kern w:val="32"/>
      <w:sz w:val="28"/>
      <w:szCs w:val="32"/>
      <w:lang w:val="en-GB" w:eastAsia="en-US"/>
    </w:rPr>
  </w:style>
  <w:style w:type="character" w:styleId="af">
    <w:name w:val="Hyperlink"/>
    <w:uiPriority w:val="99"/>
    <w:unhideWhenUsed/>
    <w:rsid w:val="00A145C8"/>
    <w:rPr>
      <w:color w:val="0000FF"/>
      <w:u w:val="single"/>
    </w:rPr>
  </w:style>
  <w:style w:type="numbering" w:customStyle="1" w:styleId="1">
    <w:name w:val="Стиль1"/>
    <w:uiPriority w:val="99"/>
    <w:rsid w:val="002A6FFF"/>
    <w:pPr>
      <w:numPr>
        <w:numId w:val="4"/>
      </w:numPr>
    </w:pPr>
  </w:style>
  <w:style w:type="paragraph" w:styleId="af0">
    <w:name w:val="header"/>
    <w:basedOn w:val="a0"/>
    <w:link w:val="af1"/>
    <w:uiPriority w:val="99"/>
    <w:unhideWhenUsed/>
    <w:rsid w:val="003F0C74"/>
    <w:pPr>
      <w:tabs>
        <w:tab w:val="center" w:pos="4677"/>
        <w:tab w:val="right" w:pos="9355"/>
      </w:tabs>
    </w:pPr>
  </w:style>
  <w:style w:type="character" w:customStyle="1" w:styleId="af1">
    <w:name w:val="页眉 字符"/>
    <w:link w:val="af0"/>
    <w:uiPriority w:val="99"/>
    <w:rsid w:val="003F0C74"/>
    <w:rPr>
      <w:sz w:val="24"/>
      <w:lang w:val="en-GB" w:eastAsia="en-US"/>
    </w:rPr>
  </w:style>
  <w:style w:type="paragraph" w:styleId="af2">
    <w:name w:val="footer"/>
    <w:basedOn w:val="a0"/>
    <w:link w:val="af3"/>
    <w:uiPriority w:val="99"/>
    <w:unhideWhenUsed/>
    <w:rsid w:val="003F0C74"/>
    <w:pPr>
      <w:tabs>
        <w:tab w:val="center" w:pos="4677"/>
        <w:tab w:val="right" w:pos="9355"/>
      </w:tabs>
    </w:pPr>
  </w:style>
  <w:style w:type="character" w:customStyle="1" w:styleId="af3">
    <w:name w:val="页脚 字符"/>
    <w:link w:val="af2"/>
    <w:uiPriority w:val="99"/>
    <w:rsid w:val="003F0C74"/>
    <w:rPr>
      <w:sz w:val="24"/>
      <w:lang w:val="en-GB" w:eastAsia="en-US"/>
    </w:rPr>
  </w:style>
  <w:style w:type="character" w:styleId="af4">
    <w:name w:val="Unresolved Mention"/>
    <w:basedOn w:val="a1"/>
    <w:uiPriority w:val="99"/>
    <w:semiHidden/>
    <w:unhideWhenUsed/>
    <w:rsid w:val="00955ADA"/>
    <w:rPr>
      <w:color w:val="605E5C"/>
      <w:shd w:val="clear" w:color="auto" w:fill="E1DFDD"/>
    </w:rPr>
  </w:style>
  <w:style w:type="character" w:styleId="af5">
    <w:name w:val="Placeholder Text"/>
    <w:basedOn w:val="a1"/>
    <w:uiPriority w:val="99"/>
    <w:semiHidden/>
    <w:rsid w:val="00D73A72"/>
    <w:rPr>
      <w:color w:val="666666"/>
    </w:rPr>
  </w:style>
  <w:style w:type="character" w:styleId="af6">
    <w:name w:val="FollowedHyperlink"/>
    <w:basedOn w:val="a1"/>
    <w:uiPriority w:val="99"/>
    <w:semiHidden/>
    <w:unhideWhenUsed/>
    <w:rsid w:val="000F4812"/>
    <w:rPr>
      <w:color w:val="954F72" w:themeColor="followedHyperlink"/>
      <w:u w:val="single"/>
    </w:rPr>
  </w:style>
  <w:style w:type="character" w:customStyle="1" w:styleId="Internet">
    <w:name w:val="Internet 链接"/>
    <w:uiPriority w:val="99"/>
    <w:unhideWhenUsed/>
    <w:rsid w:val="004A626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6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7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67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28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562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476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5560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5056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382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44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608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461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245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11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48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553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993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464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83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577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318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342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76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712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7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1120220081@smbu.edu.c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ADEEEA-9C42-489D-B997-CC353A5D21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356</TotalTime>
  <Pages>1</Pages>
  <Words>389</Words>
  <Characters>2553</Characters>
  <Application>Microsoft Office Word</Application>
  <DocSecurity>0</DocSecurity>
  <Lines>47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Образец оформления тезисов</vt:lpstr>
    </vt:vector>
  </TitlesOfParts>
  <Company>ONTI</Company>
  <LinksUpToDate>false</LinksUpToDate>
  <CharactersWithSpaces>2923</CharactersWithSpaces>
  <SharedDoc>false</SharedDoc>
  <HLinks>
    <vt:vector size="18" baseType="variant">
      <vt:variant>
        <vt:i4>3801155</vt:i4>
      </vt:variant>
      <vt:variant>
        <vt:i4>9</vt:i4>
      </vt:variant>
      <vt:variant>
        <vt:i4>0</vt:i4>
      </vt:variant>
      <vt:variant>
        <vt:i4>5</vt:i4>
      </vt:variant>
      <vt:variant>
        <vt:lpwstr>mailto:lopushnk@cs.msu.ru</vt:lpwstr>
      </vt:variant>
      <vt:variant>
        <vt:lpwstr/>
      </vt:variant>
      <vt:variant>
        <vt:i4>3670030</vt:i4>
      </vt:variant>
      <vt:variant>
        <vt:i4>3</vt:i4>
      </vt:variant>
      <vt:variant>
        <vt:i4>0</vt:i4>
      </vt:variant>
      <vt:variant>
        <vt:i4>5</vt:i4>
      </vt:variant>
      <vt:variant>
        <vt:lpwstr>mailto:email@2</vt:lpwstr>
      </vt:variant>
      <vt:variant>
        <vt:lpwstr/>
      </vt:variant>
      <vt:variant>
        <vt:i4>3866638</vt:i4>
      </vt:variant>
      <vt:variant>
        <vt:i4>0</vt:i4>
      </vt:variant>
      <vt:variant>
        <vt:i4>0</vt:i4>
      </vt:variant>
      <vt:variant>
        <vt:i4>5</vt:i4>
      </vt:variant>
      <vt:variant>
        <vt:lpwstr>mailto:email@1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 оформления тезисов</dc:title>
  <dc:subject/>
  <dc:creator>Boris</dc:creator>
  <cp:keywords/>
  <cp:lastModifiedBy>bowen liu</cp:lastModifiedBy>
  <cp:revision>15</cp:revision>
  <dcterms:created xsi:type="dcterms:W3CDTF">2021-09-21T10:31:00Z</dcterms:created>
  <dcterms:modified xsi:type="dcterms:W3CDTF">2026-04-04T08:26:00Z</dcterms:modified>
</cp:coreProperties>
</file>