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8FF5" w14:textId="77777777" w:rsidR="00B12308" w:rsidRPr="00354129" w:rsidRDefault="00B12308" w:rsidP="00450E5E">
      <w:pPr>
        <w:spacing w:afterLines="50" w:after="120" w:line="240" w:lineRule="auto"/>
        <w:ind w:right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41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степени влияния перекрестных помех на стабильность передачи данных в сетях Ethernet 10Gb</w:t>
      </w:r>
    </w:p>
    <w:p w14:paraId="534FC861" w14:textId="0DBD11FF" w:rsidR="00713D8A" w:rsidRPr="00354129" w:rsidRDefault="00B12308" w:rsidP="00450E5E">
      <w:pPr>
        <w:pStyle w:val="a3"/>
        <w:spacing w:beforeAutospacing="0" w:afterLines="50" w:after="120" w:afterAutospacing="0"/>
        <w:jc w:val="center"/>
        <w:rPr>
          <w:rFonts w:eastAsiaTheme="minorEastAsia" w:cstheme="minorBidi"/>
          <w:b/>
          <w:bCs/>
          <w:i/>
          <w:iCs/>
          <w:lang w:val="ru-RU"/>
        </w:rPr>
      </w:pPr>
      <w:r w:rsidRPr="00354129">
        <w:rPr>
          <w:rFonts w:eastAsiaTheme="minorEastAsia" w:cstheme="minorBidi"/>
          <w:b/>
          <w:bCs/>
          <w:i/>
          <w:iCs/>
          <w:lang w:val="ru-RU"/>
        </w:rPr>
        <w:t>Васильева Виктория</w:t>
      </w:r>
    </w:p>
    <w:p w14:paraId="29680BBA" w14:textId="767207C7" w:rsidR="00B12308" w:rsidRPr="00354129" w:rsidRDefault="00B12308" w:rsidP="00450E5E">
      <w:pPr>
        <w:pStyle w:val="a3"/>
        <w:spacing w:beforeAutospacing="0" w:afterLines="50" w:after="120" w:afterAutospacing="0"/>
        <w:jc w:val="center"/>
        <w:rPr>
          <w:rFonts w:eastAsiaTheme="minorEastAsia" w:cstheme="minorBidi"/>
          <w:i/>
          <w:iCs/>
          <w:lang w:val="ru-RU"/>
        </w:rPr>
      </w:pPr>
      <w:r w:rsidRPr="00354129">
        <w:rPr>
          <w:rFonts w:eastAsiaTheme="minorEastAsia" w:cstheme="minorBidi"/>
          <w:i/>
          <w:iCs/>
          <w:lang w:val="ru-RU"/>
        </w:rPr>
        <w:t>Студент, 4 курс бакалавриата</w:t>
      </w:r>
    </w:p>
    <w:p w14:paraId="0FA1648B" w14:textId="451A7A5C" w:rsidR="00B12308" w:rsidRPr="00354129" w:rsidRDefault="00B12308" w:rsidP="00450E5E">
      <w:pPr>
        <w:pStyle w:val="a3"/>
        <w:spacing w:beforeAutospacing="0" w:afterLines="50" w:after="120" w:afterAutospacing="0"/>
        <w:jc w:val="center"/>
        <w:rPr>
          <w:rFonts w:eastAsiaTheme="minorEastAsia" w:cstheme="minorBidi"/>
          <w:i/>
          <w:iCs/>
          <w:lang w:val="ru-RU"/>
        </w:rPr>
      </w:pPr>
      <w:r w:rsidRPr="00354129">
        <w:rPr>
          <w:rFonts w:eastAsiaTheme="minorEastAsia" w:cstheme="minorBidi"/>
          <w:i/>
          <w:iCs/>
          <w:lang w:val="ru-RU"/>
        </w:rPr>
        <w:t>Университет МГУ-ППИ в Шеньчжэне, факультет ВМК, Шеньчжэнь, Китай</w:t>
      </w:r>
    </w:p>
    <w:p w14:paraId="23D4EAEC" w14:textId="1E5F4409" w:rsidR="00B12308" w:rsidRPr="00354129" w:rsidRDefault="00B12308" w:rsidP="00450E5E">
      <w:pPr>
        <w:pStyle w:val="a3"/>
        <w:spacing w:beforeAutospacing="0" w:afterLines="50" w:after="120" w:afterAutospacing="0"/>
        <w:jc w:val="center"/>
        <w:rPr>
          <w:rFonts w:eastAsiaTheme="minorEastAsia" w:cstheme="minorBidi"/>
          <w:i/>
          <w:iCs/>
          <w:lang w:val="ru-RU"/>
        </w:rPr>
      </w:pPr>
      <w:r w:rsidRPr="00354129">
        <w:rPr>
          <w:rFonts w:eastAsiaTheme="minorEastAsia" w:cstheme="minorBidi"/>
          <w:i/>
          <w:iCs/>
        </w:rPr>
        <w:t>Email</w:t>
      </w:r>
      <w:r w:rsidRPr="00354129">
        <w:rPr>
          <w:rFonts w:eastAsiaTheme="minorEastAsia" w:cstheme="minorBidi"/>
          <w:i/>
          <w:iCs/>
          <w:lang w:val="ru-RU"/>
        </w:rPr>
        <w:t xml:space="preserve">: </w:t>
      </w:r>
      <w:hyperlink r:id="rId6" w:history="1">
        <w:r w:rsidRPr="00354129">
          <w:rPr>
            <w:rStyle w:val="a4"/>
            <w:rFonts w:eastAsiaTheme="minorEastAsia" w:cstheme="minorBidi"/>
            <w:i/>
            <w:iCs/>
            <w:lang w:val="ru-RU"/>
          </w:rPr>
          <w:t>4331535@</w:t>
        </w:r>
        <w:r w:rsidRPr="00354129">
          <w:rPr>
            <w:rStyle w:val="a4"/>
            <w:rFonts w:eastAsiaTheme="minorEastAsia" w:cstheme="minorBidi"/>
            <w:i/>
            <w:iCs/>
          </w:rPr>
          <w:t>gmail</w:t>
        </w:r>
        <w:r w:rsidRPr="00354129">
          <w:rPr>
            <w:rStyle w:val="a4"/>
            <w:rFonts w:eastAsiaTheme="minorEastAsia" w:cstheme="minorBidi"/>
            <w:i/>
            <w:iCs/>
            <w:lang w:val="ru-RU"/>
          </w:rPr>
          <w:t>.</w:t>
        </w:r>
        <w:r w:rsidRPr="00354129">
          <w:rPr>
            <w:rStyle w:val="a4"/>
            <w:rFonts w:eastAsiaTheme="minorEastAsia" w:cstheme="minorBidi"/>
            <w:i/>
            <w:iCs/>
          </w:rPr>
          <w:t>com</w:t>
        </w:r>
      </w:hyperlink>
    </w:p>
    <w:p w14:paraId="0F4E156E" w14:textId="5BFFB3C8" w:rsidR="00713D8A" w:rsidRPr="00450E5E" w:rsidRDefault="00B12308" w:rsidP="00450E5E">
      <w:pPr>
        <w:pStyle w:val="a3"/>
        <w:spacing w:beforeAutospacing="0" w:afterLines="50" w:after="120" w:afterAutospacing="0"/>
        <w:jc w:val="center"/>
        <w:rPr>
          <w:rFonts w:eastAsiaTheme="minorEastAsia" w:cstheme="minorBidi"/>
          <w:i/>
          <w:iCs/>
          <w:lang w:val="ru-RU"/>
        </w:rPr>
      </w:pPr>
      <w:r w:rsidRPr="00354129">
        <w:rPr>
          <w:rFonts w:eastAsiaTheme="minorEastAsia" w:cstheme="minorBidi"/>
          <w:i/>
          <w:iCs/>
          <w:lang w:val="ru-RU"/>
        </w:rPr>
        <w:t>Научный руководитель – Демин Алексей Анатольевич</w:t>
      </w:r>
    </w:p>
    <w:p w14:paraId="0EB61877" w14:textId="36C71A70" w:rsidR="00394976" w:rsidRPr="00354129" w:rsidRDefault="00A47268" w:rsidP="00354129">
      <w:pPr>
        <w:pStyle w:val="a3"/>
        <w:adjustRightInd w:val="0"/>
        <w:spacing w:beforeAutospacing="0" w:afterAutospacing="0"/>
        <w:ind w:firstLine="397"/>
        <w:jc w:val="both"/>
        <w:rPr>
          <w:rFonts w:eastAsiaTheme="minorEastAsia" w:cstheme="minorBidi"/>
          <w:lang w:val="ru-RU"/>
        </w:rPr>
      </w:pPr>
      <w:r w:rsidRPr="00354129">
        <w:rPr>
          <w:rFonts w:eastAsiaTheme="minorEastAsia" w:cstheme="minorBidi"/>
          <w:lang w:val="ru-RU"/>
        </w:rPr>
        <w:t xml:space="preserve">Современные высокоскоростные сети Ethernet, способные передавать данные на скорости 10 Гбит/с и выше, занимают ключевое место в стремительном развитии информационных технологий. Однако при передаче данных на скорости 10 Гбит/с резко возрастает чувствительность канала к электромагнитным воздействиям, прежде всего к перекрёстным помехам между витыми парами и соседними кабелями. Такие помехи приводят к искажению формы сигнала, росту вероятности битовых ошибок и, как следствие, к снижению стабильности передачи данных. </w:t>
      </w:r>
      <w:r w:rsidR="007E61C1" w:rsidRPr="00354129">
        <w:rPr>
          <w:rFonts w:eastAsiaTheme="minorEastAsia" w:cstheme="minorBidi"/>
          <w:lang w:val="ru-RU"/>
        </w:rPr>
        <w:t>В связи с этим задача анализа качества сигнала по осциллографическим данным является очень важной.</w:t>
      </w:r>
    </w:p>
    <w:p w14:paraId="24DF89D3" w14:textId="02740CCA" w:rsidR="00CF2350" w:rsidRDefault="00CF2350" w:rsidP="00354129">
      <w:pPr>
        <w:pStyle w:val="a3"/>
        <w:adjustRightInd w:val="0"/>
        <w:spacing w:beforeAutospacing="0" w:afterAutospacing="0"/>
        <w:ind w:firstLine="397"/>
        <w:jc w:val="both"/>
        <w:rPr>
          <w:rFonts w:eastAsiaTheme="minorEastAsia" w:cstheme="minorBidi"/>
          <w:lang w:val="ru-RU"/>
        </w:rPr>
      </w:pPr>
      <w:r w:rsidRPr="00CF2350">
        <w:rPr>
          <w:rFonts w:eastAsiaTheme="minorEastAsia" w:cstheme="minorBidi"/>
          <w:lang w:val="ru-RU"/>
        </w:rPr>
        <w:t>В работе анализируются осциллографические записи сигналов Ethernet 10Gb, полученные в условиях реальной работы сети. Основное внимание уделяется проблемным сигналам, в которых наблюдаются промежуточные уровни, размытые переходы, фазовые смещения и другие признаки ухудшения качества передачи. Цель работы состоит в том, чтобы определить ключевые причины искажений, связанных с перекрёстными помехами, оценить их влияние на сигнал и исследовать возможность восстановления структуры сигнала по измеренным данным</w:t>
      </w:r>
      <w:r w:rsidR="00D626E9">
        <w:rPr>
          <w:rFonts w:eastAsiaTheme="minorEastAsia" w:cstheme="minorBidi"/>
          <w:lang w:val="ru-RU"/>
        </w:rPr>
        <w:t>.</w:t>
      </w:r>
      <w:r>
        <w:rPr>
          <w:rFonts w:eastAsiaTheme="minorEastAsia" w:cstheme="minorBidi"/>
          <w:lang w:val="ru-RU"/>
        </w:rPr>
        <w:t xml:space="preserve"> </w:t>
      </w:r>
    </w:p>
    <w:p w14:paraId="1CD5DA95" w14:textId="1C0A6F2A" w:rsidR="00533189" w:rsidRDefault="00533189" w:rsidP="00354129">
      <w:pPr>
        <w:pStyle w:val="a3"/>
        <w:adjustRightInd w:val="0"/>
        <w:spacing w:beforeAutospacing="0" w:afterAutospacing="0"/>
        <w:ind w:firstLine="397"/>
        <w:jc w:val="both"/>
        <w:rPr>
          <w:rFonts w:eastAsiaTheme="minorEastAsia" w:cstheme="minorBidi"/>
          <w:lang w:val="ru-RU"/>
        </w:rPr>
      </w:pPr>
      <w:r w:rsidRPr="00533189">
        <w:rPr>
          <w:rFonts w:eastAsiaTheme="minorEastAsia" w:cstheme="minorBidi"/>
          <w:lang w:val="ru-RU"/>
        </w:rPr>
        <w:t>Для решения этой задачи в работе предложен способ комплексного анализа сигналов. Он включает автоматическую обработку осциллографических HDF5-записей, оценку символьной скорости, числа отсчётов на символ и фазового смещения, а также анализ амплитудной структуры сигнала. Дополнительно строятся тепловые карты, распределения плотности</w:t>
      </w:r>
      <w:r w:rsidR="00D626E9">
        <w:rPr>
          <w:rFonts w:eastAsiaTheme="minorEastAsia" w:cstheme="minorBidi"/>
          <w:lang w:val="ru-RU"/>
        </w:rPr>
        <w:t xml:space="preserve">, </w:t>
      </w:r>
      <w:r w:rsidRPr="00533189">
        <w:rPr>
          <w:rFonts w:eastAsiaTheme="minorEastAsia" w:cstheme="minorBidi"/>
          <w:lang w:val="ru-RU"/>
        </w:rPr>
        <w:t>гистограммы уровней</w:t>
      </w:r>
      <w:r w:rsidR="00D626E9">
        <w:rPr>
          <w:rFonts w:eastAsiaTheme="minorEastAsia" w:cstheme="minorBidi"/>
          <w:lang w:val="ru-RU"/>
        </w:rPr>
        <w:t xml:space="preserve"> и </w:t>
      </w:r>
      <w:r w:rsidR="002C6FC1">
        <w:rPr>
          <w:rFonts w:eastAsiaTheme="minorEastAsia" w:cstheme="minorBidi"/>
          <w:lang w:val="ru-RU"/>
        </w:rPr>
        <w:t>символьные уровни</w:t>
      </w:r>
      <w:r w:rsidR="00D626E9">
        <w:rPr>
          <w:rFonts w:eastAsiaTheme="minorEastAsia" w:cstheme="minorBidi"/>
          <w:lang w:val="ru-RU"/>
        </w:rPr>
        <w:t>.</w:t>
      </w:r>
      <w:r w:rsidRPr="00533189">
        <w:rPr>
          <w:rFonts w:eastAsiaTheme="minorEastAsia" w:cstheme="minorBidi"/>
          <w:lang w:val="ru-RU"/>
        </w:rPr>
        <w:t xml:space="preserve"> Это позволяет исследовать сигнал не по одному признаку, а по совокупности характеристик, связанных с его реальным состоянием.</w:t>
      </w:r>
    </w:p>
    <w:p w14:paraId="6F5F5792" w14:textId="05FAD288" w:rsidR="00533189" w:rsidRDefault="00533189" w:rsidP="00354129">
      <w:pPr>
        <w:pStyle w:val="a3"/>
        <w:adjustRightInd w:val="0"/>
        <w:spacing w:beforeAutospacing="0" w:afterAutospacing="0"/>
        <w:ind w:firstLine="397"/>
        <w:jc w:val="both"/>
        <w:rPr>
          <w:rFonts w:eastAsiaTheme="minorEastAsia" w:cstheme="minorBidi"/>
          <w:lang w:val="ru-RU"/>
        </w:rPr>
      </w:pPr>
      <w:r w:rsidRPr="00533189">
        <w:rPr>
          <w:rFonts w:eastAsiaTheme="minorEastAsia" w:cstheme="minorBidi"/>
          <w:lang w:val="ru-RU"/>
        </w:rPr>
        <w:t xml:space="preserve">В ходе работы уже были исследованы проблемные сигналы, для которых визуально наблюдались дополнительные промежуточные уровни и ухудшение раскрытия сигнала. Было установлено, что в ряде случаев такая картина не соответствует реальному появлению нового уровня модуляции, а возникает вследствие совокупного действия искажений: перекрёстных помех, межсимвольной интерференции и неполной синхронизации. Тем самым показано, что один только визуальный анализ может приводить к ошибочной интерпретации сигнала, </w:t>
      </w:r>
      <w:r w:rsidR="00D626E9">
        <w:rPr>
          <w:rFonts w:eastAsiaTheme="minorEastAsia" w:cstheme="minorBidi"/>
          <w:lang w:val="ru-RU"/>
        </w:rPr>
        <w:t>но</w:t>
      </w:r>
      <w:r w:rsidRPr="00533189">
        <w:rPr>
          <w:rFonts w:eastAsiaTheme="minorEastAsia" w:cstheme="minorBidi"/>
          <w:lang w:val="ru-RU"/>
        </w:rPr>
        <w:t xml:space="preserve"> комплексный анализ позволяет точнее </w:t>
      </w:r>
      <w:r w:rsidR="00D626E9">
        <w:rPr>
          <w:rFonts w:eastAsiaTheme="minorEastAsia" w:cstheme="minorBidi"/>
          <w:lang w:val="ru-RU"/>
        </w:rPr>
        <w:t>выявить проблему</w:t>
      </w:r>
      <w:r w:rsidRPr="00533189">
        <w:rPr>
          <w:rFonts w:eastAsiaTheme="minorEastAsia" w:cstheme="minorBidi"/>
          <w:lang w:val="ru-RU"/>
        </w:rPr>
        <w:t>.</w:t>
      </w:r>
    </w:p>
    <w:p w14:paraId="0CA1BDE5" w14:textId="4E22563B" w:rsidR="00396D84" w:rsidRDefault="00396D84" w:rsidP="00354129">
      <w:pPr>
        <w:pStyle w:val="a3"/>
        <w:adjustRightInd w:val="0"/>
        <w:spacing w:beforeAutospacing="0" w:afterAutospacing="0"/>
        <w:ind w:firstLine="397"/>
        <w:jc w:val="both"/>
        <w:rPr>
          <w:rFonts w:eastAsiaTheme="minorEastAsia" w:cstheme="minorBidi"/>
          <w:lang w:val="ru-RU"/>
        </w:rPr>
      </w:pPr>
      <w:r>
        <w:rPr>
          <w:rFonts w:eastAsiaTheme="minorEastAsia" w:cstheme="minorBidi"/>
          <w:noProof/>
          <w:lang w:val="ru-RU"/>
        </w:rPr>
        <w:lastRenderedPageBreak/>
        <w:drawing>
          <wp:inline distT="0" distB="0" distL="0" distR="0" wp14:anchorId="1652EBC1" wp14:editId="3AE3FED3">
            <wp:extent cx="5831840" cy="3956050"/>
            <wp:effectExtent l="0" t="0" r="0" b="6350"/>
            <wp:docPr id="1" name="Рисунок 1" descr="Изображение выглядит как текст, диаграмма, зарисовка, Технический чертеж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диаграмма, зарисовка, Технический чертеж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50E47" w14:textId="082E7A86" w:rsidR="00F43124" w:rsidRPr="00533189" w:rsidRDefault="00533189" w:rsidP="00533189">
      <w:pPr>
        <w:pStyle w:val="a3"/>
        <w:adjustRightInd w:val="0"/>
        <w:spacing w:beforeAutospacing="0" w:afterAutospacing="0"/>
        <w:ind w:firstLine="397"/>
        <w:jc w:val="both"/>
        <w:rPr>
          <w:rFonts w:hint="eastAsia"/>
          <w:lang w:val="ru-RU"/>
        </w:rPr>
      </w:pPr>
      <w:r w:rsidRPr="00533189">
        <w:rPr>
          <w:lang w:val="ru-RU"/>
        </w:rPr>
        <w:t xml:space="preserve">Полученные результаты подтверждают, что перекрёстные помехи существенно влияют на форму сигнала и устойчивость передачи данных в каналах Ethernet 10Gb. Практическая значимость работы состоит в возможности применения разработанного подхода для выделения проблемных сигналов, диагностики качества передачи и последующего восстановления структуры сигнала по реальным измерениям. </w:t>
      </w:r>
    </w:p>
    <w:p w14:paraId="5FDC4189" w14:textId="76CB98C5" w:rsidR="00B12308" w:rsidRDefault="00450E5E" w:rsidP="00450E5E">
      <w:pPr>
        <w:pStyle w:val="a3"/>
        <w:spacing w:beforeAutospacing="0" w:afterAutospacing="0"/>
        <w:jc w:val="center"/>
        <w:rPr>
          <w:lang w:val="ru-RU"/>
        </w:rPr>
      </w:pPr>
      <w:r w:rsidRPr="00450E5E">
        <w:rPr>
          <w:rFonts w:eastAsia="Times New Roman"/>
          <w:color w:val="000000"/>
          <w:lang w:val="ru-RU" w:eastAsia="ru-RU"/>
        </w:rPr>
        <w:t>Список источников:</w:t>
      </w:r>
    </w:p>
    <w:p w14:paraId="50752D86" w14:textId="77777777" w:rsidR="00B12308" w:rsidRPr="00450E5E" w:rsidRDefault="00B12308" w:rsidP="00450E5E">
      <w:pPr>
        <w:pStyle w:val="a6"/>
        <w:numPr>
          <w:ilvl w:val="0"/>
          <w:numId w:val="1"/>
        </w:numPr>
        <w:spacing w:after="0" w:line="240" w:lineRule="auto"/>
        <w:ind w:left="0" w:rightChars="103" w:right="22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50E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IEEE 802.3ae-2002. IEEE Standard for Information Technology - Telecommunications and Information Exchange between Systems - Local and Metropolitan Area Networks - Specific Requirements - Part 3: Carrier Sense Multiple Access with Collision Detection (CSMA/CD) and Physical Layer Specifications - 10 Gb/s Operation. Institute of Electrical and Electronics Engineers.</w:t>
      </w:r>
    </w:p>
    <w:p w14:paraId="757E971C" w14:textId="77777777" w:rsidR="00B12308" w:rsidRPr="00450E5E" w:rsidRDefault="00B12308" w:rsidP="00450E5E">
      <w:pPr>
        <w:pStyle w:val="a6"/>
        <w:numPr>
          <w:ilvl w:val="0"/>
          <w:numId w:val="1"/>
        </w:numPr>
        <w:spacing w:after="0" w:line="240" w:lineRule="auto"/>
        <w:ind w:left="0" w:rightChars="103" w:right="22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8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Harris, J. W. (2016). Signal Integrity and Crosstalk in High-Speed Digital Design. </w:t>
      </w:r>
      <w:r w:rsidRPr="0045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IEEE Design &amp; Test of Computers</w:t>
      </w:r>
    </w:p>
    <w:p w14:paraId="1AB1D218" w14:textId="77777777" w:rsidR="00B12308" w:rsidRPr="00450E5E" w:rsidRDefault="00B12308" w:rsidP="00450E5E">
      <w:pPr>
        <w:pStyle w:val="a6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16269689"/>
      <w:r w:rsidRPr="000728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Katz, R. L., &amp; Kuadio, M. (2015). Understanding Ethernet: A Comprehensive Guide to Ethernet Technologies. </w:t>
      </w:r>
      <w:r w:rsidRPr="0045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 York: McGraw-Hill Education.</w:t>
      </w:r>
    </w:p>
    <w:bookmarkEnd w:id="0"/>
    <w:p w14:paraId="4DD23E97" w14:textId="1586B8B9" w:rsidR="00B12308" w:rsidRPr="00450E5E" w:rsidRDefault="00B12308" w:rsidP="00450E5E">
      <w:pPr>
        <w:pStyle w:val="a6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8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Huang, Y., &amp; Wang, X. (2020). The Impact of Crosstalk on 5G Network Performance: Analysis and Solutions. </w:t>
      </w:r>
      <w:r w:rsidRPr="0045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IEEE Access</w:t>
      </w:r>
    </w:p>
    <w:sectPr w:rsidR="00B12308" w:rsidRPr="00450E5E" w:rsidSect="0035412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25A3D"/>
    <w:multiLevelType w:val="hybridMultilevel"/>
    <w:tmpl w:val="15FE0932"/>
    <w:lvl w:ilvl="0" w:tplc="0B5C07E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68"/>
    <w:rsid w:val="00043E3D"/>
    <w:rsid w:val="000728CA"/>
    <w:rsid w:val="002C6FC1"/>
    <w:rsid w:val="00354129"/>
    <w:rsid w:val="00394976"/>
    <w:rsid w:val="00396D84"/>
    <w:rsid w:val="00450E5E"/>
    <w:rsid w:val="004F3A92"/>
    <w:rsid w:val="00533189"/>
    <w:rsid w:val="005F1156"/>
    <w:rsid w:val="00694ED4"/>
    <w:rsid w:val="00713D8A"/>
    <w:rsid w:val="00753E05"/>
    <w:rsid w:val="007E61C1"/>
    <w:rsid w:val="008D3980"/>
    <w:rsid w:val="00A26E40"/>
    <w:rsid w:val="00A47268"/>
    <w:rsid w:val="00B12308"/>
    <w:rsid w:val="00BA6F7E"/>
    <w:rsid w:val="00C155E3"/>
    <w:rsid w:val="00CF2350"/>
    <w:rsid w:val="00D55BCF"/>
    <w:rsid w:val="00D626E9"/>
    <w:rsid w:val="00DB38A0"/>
    <w:rsid w:val="00F01ACA"/>
    <w:rsid w:val="00F4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C7AB"/>
  <w15:chartTrackingRefBased/>
  <w15:docId w15:val="{35DEEC98-A404-4095-AB15-149F15BD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rsid w:val="00A4726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B1230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230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12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3153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6289-F91E-44AF-B701-28F521EB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Васильева</dc:creator>
  <cp:keywords/>
  <dc:description/>
  <cp:lastModifiedBy>Виктория Васильева</cp:lastModifiedBy>
  <cp:revision>11</cp:revision>
  <dcterms:created xsi:type="dcterms:W3CDTF">2026-04-03T07:18:00Z</dcterms:created>
  <dcterms:modified xsi:type="dcterms:W3CDTF">2026-04-05T13:08:00Z</dcterms:modified>
</cp:coreProperties>
</file>