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A2" w:rsidRDefault="00B151A2" w:rsidP="00B151A2">
      <w:pPr>
        <w:pStyle w:val="a3"/>
        <w:spacing w:before="0" w:beforeAutospacing="0" w:after="0" w:afterAutospacing="0"/>
        <w:jc w:val="center"/>
        <w:rPr>
          <w:b/>
        </w:rPr>
      </w:pPr>
      <w:r w:rsidRPr="00382DD3">
        <w:rPr>
          <w:b/>
        </w:rPr>
        <w:t>Сравнительно-правовой анализ моделей конституционного закрепления экологических прав и обязанностей человека и гражданина в зарубежных странах</w:t>
      </w:r>
    </w:p>
    <w:p w:rsidR="00382DD3" w:rsidRDefault="00382DD3" w:rsidP="00B151A2">
      <w:pPr>
        <w:pStyle w:val="a3"/>
        <w:spacing w:before="0" w:beforeAutospacing="0" w:after="0" w:afterAutospacing="0"/>
        <w:jc w:val="center"/>
        <w:rPr>
          <w:b/>
          <w:i/>
        </w:rPr>
      </w:pPr>
      <w:proofErr w:type="spellStart"/>
      <w:r w:rsidRPr="00382DD3">
        <w:rPr>
          <w:b/>
          <w:i/>
        </w:rPr>
        <w:t>Даврониён</w:t>
      </w:r>
      <w:proofErr w:type="spellEnd"/>
      <w:r w:rsidRPr="00382DD3">
        <w:rPr>
          <w:b/>
          <w:i/>
        </w:rPr>
        <w:t xml:space="preserve"> </w:t>
      </w:r>
      <w:proofErr w:type="spellStart"/>
      <w:r w:rsidRPr="00382DD3">
        <w:rPr>
          <w:b/>
          <w:i/>
        </w:rPr>
        <w:t>Илёс</w:t>
      </w:r>
      <w:proofErr w:type="spellEnd"/>
      <w:r w:rsidRPr="00382DD3">
        <w:rPr>
          <w:b/>
          <w:i/>
        </w:rPr>
        <w:t xml:space="preserve"> </w:t>
      </w:r>
      <w:proofErr w:type="spellStart"/>
      <w:r w:rsidRPr="00382DD3">
        <w:rPr>
          <w:b/>
          <w:i/>
        </w:rPr>
        <w:t>Ота</w:t>
      </w:r>
      <w:proofErr w:type="spellEnd"/>
    </w:p>
    <w:p w:rsidR="00382DD3" w:rsidRPr="00382DD3" w:rsidRDefault="00382DD3" w:rsidP="00B151A2">
      <w:pPr>
        <w:pStyle w:val="a3"/>
        <w:spacing w:before="0" w:beforeAutospacing="0" w:after="0" w:afterAutospacing="0"/>
        <w:jc w:val="center"/>
        <w:rPr>
          <w:i/>
        </w:rPr>
      </w:pPr>
      <w:r>
        <w:rPr>
          <w:i/>
        </w:rPr>
        <w:t>н</w:t>
      </w:r>
      <w:r w:rsidRPr="00382DD3">
        <w:rPr>
          <w:i/>
        </w:rPr>
        <w:t xml:space="preserve">ачальник отдела воспитания, культурно-массовой работы и связям с общественностью </w:t>
      </w:r>
    </w:p>
    <w:p w:rsidR="00382DD3" w:rsidRPr="00382DD3" w:rsidRDefault="00223CAA" w:rsidP="00223CAA">
      <w:pPr>
        <w:pStyle w:val="a3"/>
        <w:spacing w:before="0" w:beforeAutospacing="0" w:after="0" w:afterAutospacing="0"/>
        <w:jc w:val="center"/>
        <w:rPr>
          <w:i/>
        </w:rPr>
      </w:pPr>
      <w:r>
        <w:rPr>
          <w:i/>
        </w:rPr>
        <w:t>Ф</w:t>
      </w:r>
      <w:r w:rsidR="00382DD3" w:rsidRPr="00382DD3">
        <w:rPr>
          <w:i/>
        </w:rPr>
        <w:t xml:space="preserve">илиал </w:t>
      </w:r>
      <w:r>
        <w:rPr>
          <w:i/>
        </w:rPr>
        <w:t>МГУ</w:t>
      </w:r>
      <w:r w:rsidR="00382DD3" w:rsidRPr="00382DD3">
        <w:rPr>
          <w:i/>
        </w:rPr>
        <w:t xml:space="preserve"> М.В. Ломоносова в городе Душанбе, </w:t>
      </w:r>
      <w:r>
        <w:rPr>
          <w:i/>
        </w:rPr>
        <w:t>Республика</w:t>
      </w:r>
      <w:r w:rsidR="00382DD3" w:rsidRPr="00382DD3">
        <w:rPr>
          <w:i/>
        </w:rPr>
        <w:t xml:space="preserve"> Таджикистан</w:t>
      </w:r>
    </w:p>
    <w:p w:rsidR="00382DD3" w:rsidRPr="00223CAA" w:rsidRDefault="00382DD3" w:rsidP="00223CAA">
      <w:pPr>
        <w:pStyle w:val="a3"/>
        <w:spacing w:before="0" w:beforeAutospacing="0" w:after="0" w:afterAutospacing="0"/>
        <w:jc w:val="center"/>
        <w:rPr>
          <w:i/>
        </w:rPr>
      </w:pPr>
      <w:proofErr w:type="spellStart"/>
      <w:r w:rsidRPr="00382DD3">
        <w:rPr>
          <w:i/>
        </w:rPr>
        <w:t>Email</w:t>
      </w:r>
      <w:proofErr w:type="spellEnd"/>
      <w:r w:rsidRPr="00382DD3">
        <w:rPr>
          <w:i/>
        </w:rPr>
        <w:t>: ilesdavronov@gmail.com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>Сравнительно-правовой анализ показывает, что в зарубежных странах конституционно-правовая регламентация экологических прав и обязанностей человека формируется как результат взаимодействия национальных правовых традиций и международно-правовых стандартов. Правовое регулирование данной сферы осуществляется на уровне конституций и текущего законодательства, при этом степень эффективности реализации экологических прав человека во многом определяется типом правовой системы, институциональной развитостью государства и его вовлечённостью в международные и региональные интеграционные процессы. Существенное влияние на становление конституционных экологических норм оказали акты международного права, прежде всего Стокгольмская декларация ООН 1972 года</w:t>
      </w:r>
      <w:r w:rsidR="00382DD3" w:rsidRPr="00382DD3">
        <w:t xml:space="preserve"> [3]</w:t>
      </w:r>
      <w:r>
        <w:t xml:space="preserve">, которая заложила концептуальные основы взаимосвязи человека и окружающей среды и стимулировала включение соответствующих положений в основные законы государств. 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 xml:space="preserve">В рамках сравнительно-правового подхода можно выделить несколько моделей конституционного закрепления экологических прав. Одной из наиболее показательных является модель, реализованная в Конституции Испании 1978 года, где </w:t>
      </w:r>
      <w:r w:rsidR="0084407F">
        <w:t>экологические права человека</w:t>
      </w:r>
      <w:r>
        <w:t xml:space="preserve"> закреплен</w:t>
      </w:r>
      <w:r w:rsidR="0084407F">
        <w:t>ы</w:t>
      </w:r>
      <w:r>
        <w:t xml:space="preserve"> как самостоятельн</w:t>
      </w:r>
      <w:r w:rsidR="0084407F">
        <w:t>ы</w:t>
      </w:r>
      <w:r>
        <w:t>е субъективн</w:t>
      </w:r>
      <w:r w:rsidR="0084407F">
        <w:t>ы</w:t>
      </w:r>
      <w:r>
        <w:t>е прав</w:t>
      </w:r>
      <w:r w:rsidR="0084407F">
        <w:t>а</w:t>
      </w:r>
      <w:r>
        <w:t>, тесно связанн</w:t>
      </w:r>
      <w:r w:rsidR="0084407F">
        <w:t>ы</w:t>
      </w:r>
      <w:r>
        <w:t>е с качеством жизни человека</w:t>
      </w:r>
      <w:r w:rsidR="00382DD3" w:rsidRPr="00382DD3">
        <w:t xml:space="preserve"> [2]</w:t>
      </w:r>
      <w:r>
        <w:t xml:space="preserve">. Особенностью данной модели является сочетание прав и обязанностей: наряду с признанием </w:t>
      </w:r>
      <w:r w:rsidR="0084407F">
        <w:t>экологических прав человека</w:t>
      </w:r>
      <w:r>
        <w:t xml:space="preserve"> устанавливается обязанность граждан и публичной власти по охране</w:t>
      </w:r>
      <w:r w:rsidR="0084407F">
        <w:t xml:space="preserve"> окружающей среды</w:t>
      </w:r>
      <w:r>
        <w:t>, основанная на принципе коллективной солидарности, а также закрепляется механизм юридической ответственности за причинённый экологический вред.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 xml:space="preserve">Дальнейшее развитие конституционной практики привело к формированию </w:t>
      </w:r>
      <w:r w:rsidR="0084407F">
        <w:t>трех</w:t>
      </w:r>
      <w:r>
        <w:t xml:space="preserve"> основных моделей. Первая предполагает прямое закрепление </w:t>
      </w:r>
      <w:r w:rsidR="0084407F">
        <w:t>экологических прав человека</w:t>
      </w:r>
      <w:r>
        <w:t xml:space="preserve"> как самостоятельн</w:t>
      </w:r>
      <w:r w:rsidR="0084407F">
        <w:t>ой категории</w:t>
      </w:r>
      <w:r>
        <w:t xml:space="preserve"> </w:t>
      </w:r>
      <w:r w:rsidR="0084407F">
        <w:t>конституционных</w:t>
      </w:r>
      <w:r>
        <w:t xml:space="preserve"> прав</w:t>
      </w:r>
      <w:r w:rsidR="0084407F">
        <w:t xml:space="preserve"> человека</w:t>
      </w:r>
      <w:r>
        <w:t xml:space="preserve"> (Португалия, Аргентина и др.). В рамках данной модели подчёркивается универсальный характер права, его принадлежность каждому человеку независимо от гражданства, а также устанавливаются обязанности государства по созданию условий для его реализации и механизмы устранения экологического вреда. Вторая модель основана на косвенном закреплении экологических прав через традиционные права человека, прежде всего право на жизнь и здоровье в условиях благоприятной окружающей среды (Бельгия, Швейцария и др.), где акцент делается преимущественно на обязанностях государства и нормативном регулировании соответствующих отношений. </w:t>
      </w:r>
      <w:r w:rsidR="0084407F" w:rsidRPr="0084407F">
        <w:t>Третья модель конституционного регулирования экологических прав и обязанностей характеризуется отсутствием их прямого закрепления в тексте конституции</w:t>
      </w:r>
      <w:r w:rsidR="007D1AC1">
        <w:t xml:space="preserve"> (Лихтенштейн, Дания, Ирландия)</w:t>
      </w:r>
      <w:r w:rsidR="0084407F" w:rsidRPr="0084407F">
        <w:t>. В рамках данного подхода вопросы охраны окружающей среды и реализации экологических прав человека регулируются преимущественно на уровне текущего (отраслевого) законодательства, подзаконных ак</w:t>
      </w:r>
      <w:r w:rsidR="007D1AC1">
        <w:t>тов, а также судебной практики.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>Анализ зарубежного опыта показывает, что независимо от выбранной модели наблюдается устойчивая тенденция к расширению содержания экологических прав</w:t>
      </w:r>
      <w:r w:rsidR="007D1AC1">
        <w:t xml:space="preserve"> и обязанностей человека и гражданина</w:t>
      </w:r>
      <w:r>
        <w:t xml:space="preserve"> и их </w:t>
      </w:r>
      <w:proofErr w:type="spellStart"/>
      <w:r>
        <w:t>конституционализации</w:t>
      </w:r>
      <w:proofErr w:type="spellEnd"/>
      <w:r>
        <w:t>. Это выражается в развитии комплексного экологического законодательства, включающего нормы о государственном контроле, лицензировании, экологической экспертизе, стандартизации, а также мерах по экологическому просвещению и стимулированию научных исследований. Особенно развитые механизмы характерны для государств Европейского союза, где экологическая политика носит системный и интегрированный характер, а также для Китая, где охрана окружающей среды возведена в ранг стратегического приор</w:t>
      </w:r>
      <w:r w:rsidR="007D1AC1">
        <w:t>итета государственной политики.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В контексте Республики Таджикистан конституционно-правовое закрепление экологических прав и обязанностей в значительной степени соответствует второй, смешанной модели. Конституция Республики Таджикистан закрепляет обязанность государства по охране окружающей среды и рациональному использованию природных ресурсов, а также устанавливает обязанность граждан бережно относиться к природе. Вместе с тем </w:t>
      </w:r>
      <w:r w:rsidR="007D1AC1">
        <w:t>экологические права человека</w:t>
      </w:r>
      <w:r>
        <w:t xml:space="preserve"> не всегда формулируется как самостоятельное субъективное право в развернутом виде, что сближает таджикскую модель с подходами, ориентированными на приоритет государственных обязанностей и </w:t>
      </w:r>
      <w:proofErr w:type="spellStart"/>
      <w:r>
        <w:t>общесоциальных</w:t>
      </w:r>
      <w:proofErr w:type="spellEnd"/>
      <w:r>
        <w:t xml:space="preserve"> интересов.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 xml:space="preserve">Практика </w:t>
      </w:r>
      <w:r w:rsidR="007D1AC1">
        <w:t>конституционно-</w:t>
      </w:r>
      <w:r>
        <w:t>правово</w:t>
      </w:r>
      <w:r w:rsidR="007D1AC1">
        <w:t>й</w:t>
      </w:r>
      <w:r>
        <w:t xml:space="preserve"> рег</w:t>
      </w:r>
      <w:r w:rsidR="007D1AC1">
        <w:t>ламентации</w:t>
      </w:r>
      <w:r>
        <w:t xml:space="preserve"> в Таджикистане демонстрирует постепенное развитие экологического законодательства, включая принятие профильных законов об охране окружающей среды, экологической экспертизе, использовании природных ресурсов и экологической безопасности. В последние годы усиливается внимание к вопросам изменения климата, рационального водопользования и устойчивого развития, что обусловлено как внутренними потребностями, так и международными обязательствами страны</w:t>
      </w:r>
      <w:r w:rsidR="00382DD3">
        <w:t xml:space="preserve"> </w:t>
      </w:r>
      <w:r w:rsidR="00382DD3" w:rsidRPr="00382DD3">
        <w:t>[1]</w:t>
      </w:r>
      <w:r>
        <w:t>.</w:t>
      </w:r>
    </w:p>
    <w:p w:rsidR="00D82197" w:rsidRDefault="00D82197" w:rsidP="00D82197">
      <w:pPr>
        <w:pStyle w:val="a3"/>
        <w:spacing w:before="0" w:beforeAutospacing="0" w:after="0" w:afterAutospacing="0"/>
        <w:ind w:firstLine="709"/>
        <w:jc w:val="both"/>
      </w:pPr>
      <w:r>
        <w:t>Современный этап развития экологического права как в зарубежных странах, так и в Таджикистане характеризуется усилением влияния глобальной климатической повестки, формируемой в рамках ООН, включая Цели устойчивого развития до 2030 года. В этих условиях государства принимают дополнительные нормативные акты, направленные на сокращение негативного воздействия на окружающую среду, регулирование выбросов, установление экологических стандартов и усиление ответственности за экологические правонарушения.</w:t>
      </w:r>
    </w:p>
    <w:p w:rsidR="007D1AC1" w:rsidRDefault="00D82197" w:rsidP="00223CAA">
      <w:pPr>
        <w:pStyle w:val="a3"/>
        <w:spacing w:before="0" w:beforeAutospacing="0" w:after="0" w:afterAutospacing="0"/>
        <w:ind w:firstLine="709"/>
        <w:jc w:val="both"/>
      </w:pPr>
      <w:r>
        <w:t>Таким образом, сравнительно-правовой анализ позволяет сделать вывод о наличии универсальной тенденции к признанию взаимосвязи прав человека и окружающей среды, при разнообразии моделей их конституционного закрепления. Для Таджикистана актуальной задачей остаётся дальнейшее совершенствование конституционно-правового механизма защиты экологических прав, в том числе путём более чёткого закрепления субъективного права на благоприятную окружающую среду и развития эффективных гарантий его реализации.</w:t>
      </w:r>
    </w:p>
    <w:p w:rsidR="007D1AC1" w:rsidRPr="00382DD3" w:rsidRDefault="00382DD3" w:rsidP="00D82197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382DD3">
        <w:rPr>
          <w:b/>
        </w:rPr>
        <w:t>Литература</w:t>
      </w:r>
      <w:r w:rsidR="00223CAA">
        <w:rPr>
          <w:b/>
        </w:rPr>
        <w:t>:</w:t>
      </w:r>
    </w:p>
    <w:p w:rsidR="00382DD3" w:rsidRPr="00382DD3" w:rsidRDefault="00382DD3" w:rsidP="00382DD3">
      <w:pPr>
        <w:pStyle w:val="a3"/>
        <w:numPr>
          <w:ilvl w:val="0"/>
          <w:numId w:val="1"/>
        </w:numPr>
        <w:spacing w:before="0" w:beforeAutospacing="0" w:after="0" w:afterAutospacing="0"/>
        <w:ind w:left="993"/>
        <w:jc w:val="both"/>
      </w:pPr>
      <w:proofErr w:type="spellStart"/>
      <w:r>
        <w:t>Диноршоев</w:t>
      </w:r>
      <w:proofErr w:type="spellEnd"/>
      <w:r>
        <w:t xml:space="preserve">, А. М. Экологические права человека как самостоятельная категория конституционных прав: теоретико-правовой анализ / А. М. </w:t>
      </w:r>
      <w:proofErr w:type="spellStart"/>
      <w:r>
        <w:t>Диноршоев</w:t>
      </w:r>
      <w:proofErr w:type="spellEnd"/>
      <w:r>
        <w:t xml:space="preserve">, И. О. </w:t>
      </w:r>
      <w:proofErr w:type="spellStart"/>
      <w:r>
        <w:t>Давронов</w:t>
      </w:r>
      <w:proofErr w:type="spellEnd"/>
      <w:r>
        <w:t xml:space="preserve"> // Вестник Филиала Московского государственного университета имени М.В. Ломоносова в городе Душанбе. – 2025. – Т. 2, № 1(46). – С. 227-233.</w:t>
      </w:r>
    </w:p>
    <w:p w:rsidR="00382DD3" w:rsidRDefault="00382DD3" w:rsidP="00382DD3">
      <w:pPr>
        <w:pStyle w:val="a3"/>
        <w:numPr>
          <w:ilvl w:val="0"/>
          <w:numId w:val="1"/>
        </w:numPr>
        <w:spacing w:after="0"/>
        <w:ind w:left="993"/>
        <w:jc w:val="both"/>
      </w:pPr>
      <w:r>
        <w:t xml:space="preserve">Конституция Испании 1978 года [Электронный ресурс]. – Режим доступа: </w:t>
      </w:r>
      <w:proofErr w:type="spellStart"/>
      <w:r>
        <w:t>Spain</w:t>
      </w:r>
      <w:proofErr w:type="spellEnd"/>
      <w:r>
        <w:t xml:space="preserve"> 1978 (</w:t>
      </w:r>
      <w:proofErr w:type="spellStart"/>
      <w:r>
        <w:t>rev</w:t>
      </w:r>
      <w:proofErr w:type="spellEnd"/>
      <w:r>
        <w:t xml:space="preserve">. 2011) </w:t>
      </w:r>
      <w:proofErr w:type="spellStart"/>
      <w:r>
        <w:t>Constitution</w:t>
      </w:r>
      <w:proofErr w:type="spellEnd"/>
      <w:r>
        <w:t xml:space="preserve"> – </w:t>
      </w:r>
      <w:proofErr w:type="spellStart"/>
      <w:r>
        <w:t>Constitute</w:t>
      </w:r>
      <w:proofErr w:type="spellEnd"/>
      <w:r w:rsidRPr="00382DD3">
        <w:t xml:space="preserve"> </w:t>
      </w:r>
      <w:r>
        <w:t>(дата обращения 31.03.2026)</w:t>
      </w:r>
    </w:p>
    <w:p w:rsidR="00382DD3" w:rsidRDefault="00382DD3" w:rsidP="00382DD3">
      <w:pPr>
        <w:pStyle w:val="a3"/>
        <w:numPr>
          <w:ilvl w:val="0"/>
          <w:numId w:val="1"/>
        </w:numPr>
        <w:spacing w:after="0"/>
        <w:ind w:left="993"/>
        <w:jc w:val="both"/>
      </w:pPr>
      <w:r>
        <w:t xml:space="preserve">Стокгольмская декларация по окружающей среде [Электронный ресурс]. – Режим доступа: https://www.un.org/ru/documents/decl_conv/ </w:t>
      </w:r>
      <w:proofErr w:type="spellStart"/>
      <w:r>
        <w:t>declarations</w:t>
      </w:r>
      <w:proofErr w:type="spellEnd"/>
      <w:r>
        <w:t>/declarathenv.shtml (дата обращения 31.03.2026)</w:t>
      </w:r>
    </w:p>
    <w:sectPr w:rsidR="00382DD3" w:rsidSect="00D821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2F8" w:rsidRDefault="001652F8" w:rsidP="0084407F">
      <w:pPr>
        <w:spacing w:after="0" w:line="240" w:lineRule="auto"/>
      </w:pPr>
      <w:r>
        <w:separator/>
      </w:r>
    </w:p>
  </w:endnote>
  <w:endnote w:type="continuationSeparator" w:id="0">
    <w:p w:rsidR="001652F8" w:rsidRDefault="001652F8" w:rsidP="0084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2F8" w:rsidRDefault="001652F8" w:rsidP="0084407F">
      <w:pPr>
        <w:spacing w:after="0" w:line="240" w:lineRule="auto"/>
      </w:pPr>
      <w:r>
        <w:separator/>
      </w:r>
    </w:p>
  </w:footnote>
  <w:footnote w:type="continuationSeparator" w:id="0">
    <w:p w:rsidR="001652F8" w:rsidRDefault="001652F8" w:rsidP="0084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F6852"/>
    <w:multiLevelType w:val="hybridMultilevel"/>
    <w:tmpl w:val="DB3E5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827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97"/>
    <w:rsid w:val="001652F8"/>
    <w:rsid w:val="00223CAA"/>
    <w:rsid w:val="00382DD3"/>
    <w:rsid w:val="007D1AC1"/>
    <w:rsid w:val="0084407F"/>
    <w:rsid w:val="00B151A2"/>
    <w:rsid w:val="00D301F6"/>
    <w:rsid w:val="00D31B28"/>
    <w:rsid w:val="00D82197"/>
    <w:rsid w:val="00E56A71"/>
    <w:rsid w:val="00E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55A3"/>
  <w15:chartTrackingRefBased/>
  <w15:docId w15:val="{997B55A7-C4A9-41DA-9827-ABC92AF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440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4407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407F"/>
    <w:rPr>
      <w:vertAlign w:val="superscript"/>
    </w:rPr>
  </w:style>
  <w:style w:type="character" w:styleId="a7">
    <w:name w:val="Hyperlink"/>
    <w:uiPriority w:val="99"/>
    <w:unhideWhenUsed/>
    <w:rsid w:val="008440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183C-077B-4C6A-8F7C-70DA0FEC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Полина Косарева</cp:lastModifiedBy>
  <cp:revision>2</cp:revision>
  <dcterms:created xsi:type="dcterms:W3CDTF">2026-05-14T17:47:00Z</dcterms:created>
  <dcterms:modified xsi:type="dcterms:W3CDTF">2026-05-14T17:47:00Z</dcterms:modified>
</cp:coreProperties>
</file>