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297C2" w14:textId="06827111" w:rsidR="0020220A" w:rsidRDefault="0020220A" w:rsidP="0020220A">
      <w:pPr>
        <w:spacing w:after="0" w:line="360" w:lineRule="auto"/>
        <w:ind w:firstLine="709"/>
        <w:jc w:val="center"/>
        <w:rPr>
          <w:rFonts w:ascii="Times New Roman" w:eastAsia="Times New Roman" w:hAnsi="Times New Roman" w:cs="Times New Roman"/>
          <w:b/>
          <w:bCs/>
          <w:color w:val="000000"/>
          <w:sz w:val="24"/>
          <w:szCs w:val="24"/>
          <w:shd w:val="clear" w:color="auto" w:fill="FFFFFF"/>
          <w:lang w:val="en-US"/>
        </w:rPr>
      </w:pPr>
      <w:r w:rsidRPr="007C64A0">
        <w:rPr>
          <w:rFonts w:ascii="Times New Roman" w:eastAsia="Times New Roman" w:hAnsi="Times New Roman" w:cs="Times New Roman"/>
          <w:b/>
          <w:bCs/>
          <w:color w:val="000000"/>
          <w:sz w:val="24"/>
          <w:szCs w:val="24"/>
          <w:shd w:val="clear" w:color="auto" w:fill="FFFFFF"/>
          <w:lang w:val="en-US"/>
        </w:rPr>
        <w:t>The role of media communications in the professional development of theater actors</w:t>
      </w:r>
    </w:p>
    <w:p w14:paraId="55384469" w14:textId="5B738CE9" w:rsidR="007C64A0" w:rsidRPr="007C64A0" w:rsidRDefault="007C64A0" w:rsidP="0020220A">
      <w:pPr>
        <w:spacing w:after="0" w:line="360" w:lineRule="auto"/>
        <w:ind w:firstLine="709"/>
        <w:jc w:val="center"/>
        <w:rPr>
          <w:rFonts w:ascii="Times New Roman" w:eastAsia="Times New Roman" w:hAnsi="Times New Roman" w:cs="Times New Roman"/>
          <w:b/>
          <w:bCs/>
          <w:color w:val="000000"/>
          <w:sz w:val="24"/>
          <w:szCs w:val="24"/>
          <w:shd w:val="clear" w:color="auto" w:fill="FFFFFF"/>
          <w:vertAlign w:val="superscript"/>
          <w:lang w:val="en-US"/>
        </w:rPr>
      </w:pPr>
      <w:r w:rsidRPr="007C64A0">
        <w:rPr>
          <w:rFonts w:ascii="Times New Roman" w:eastAsia="Times New Roman" w:hAnsi="Times New Roman" w:cs="Times New Roman"/>
          <w:b/>
          <w:bCs/>
          <w:color w:val="000000"/>
          <w:sz w:val="24"/>
          <w:szCs w:val="24"/>
          <w:shd w:val="clear" w:color="auto" w:fill="FFFFFF"/>
          <w:lang w:val="en-US"/>
        </w:rPr>
        <w:t>Babkina E</w:t>
      </w:r>
      <w:r w:rsidRPr="007C64A0">
        <w:rPr>
          <w:rFonts w:ascii="Times New Roman" w:eastAsia="Times New Roman" w:hAnsi="Times New Roman" w:cs="Times New Roman"/>
          <w:b/>
          <w:bCs/>
          <w:color w:val="000000"/>
          <w:sz w:val="24"/>
          <w:szCs w:val="24"/>
          <w:shd w:val="clear" w:color="auto" w:fill="FFFFFF"/>
          <w:lang w:val="en-US"/>
        </w:rPr>
        <w:t>.</w:t>
      </w:r>
      <w:r>
        <w:rPr>
          <w:rFonts w:ascii="Times New Roman" w:eastAsia="Times New Roman" w:hAnsi="Times New Roman" w:cs="Times New Roman"/>
          <w:b/>
          <w:bCs/>
          <w:color w:val="000000"/>
          <w:sz w:val="24"/>
          <w:szCs w:val="24"/>
          <w:shd w:val="clear" w:color="auto" w:fill="FFFFFF"/>
          <w:lang w:val="en-US"/>
        </w:rPr>
        <w:t>V.</w:t>
      </w:r>
      <w:r>
        <w:rPr>
          <w:rFonts w:ascii="Times New Roman" w:eastAsia="Times New Roman" w:hAnsi="Times New Roman" w:cs="Times New Roman"/>
          <w:b/>
          <w:bCs/>
          <w:color w:val="000000"/>
          <w:sz w:val="24"/>
          <w:szCs w:val="24"/>
          <w:shd w:val="clear" w:color="auto" w:fill="FFFFFF"/>
          <w:vertAlign w:val="superscript"/>
          <w:lang w:val="en-US"/>
        </w:rPr>
        <w:t>1</w:t>
      </w:r>
    </w:p>
    <w:p w14:paraId="7E9EA86C" w14:textId="0D565A88" w:rsidR="007C64A0" w:rsidRPr="007C64A0" w:rsidRDefault="007C64A0" w:rsidP="007C64A0">
      <w:pPr>
        <w:spacing w:after="0" w:line="360" w:lineRule="auto"/>
        <w:ind w:firstLine="709"/>
        <w:jc w:val="center"/>
        <w:rPr>
          <w:rFonts w:ascii="Times New Roman" w:eastAsia="Times New Roman" w:hAnsi="Times New Roman" w:cs="Times New Roman"/>
          <w:i/>
          <w:iCs/>
          <w:color w:val="000000"/>
          <w:sz w:val="24"/>
          <w:szCs w:val="24"/>
          <w:shd w:val="clear" w:color="auto" w:fill="FFFFFF"/>
          <w:lang w:val="en-US"/>
        </w:rPr>
      </w:pPr>
      <w:r w:rsidRPr="007C64A0">
        <w:rPr>
          <w:rFonts w:ascii="Times New Roman" w:eastAsia="Times New Roman" w:hAnsi="Times New Roman" w:cs="Times New Roman"/>
          <w:i/>
          <w:iCs/>
          <w:color w:val="000000"/>
          <w:sz w:val="24"/>
          <w:szCs w:val="24"/>
          <w:shd w:val="clear" w:color="auto" w:fill="FFFFFF"/>
          <w:lang w:val="en-US"/>
        </w:rPr>
        <w:t>Student, 1</w:t>
      </w:r>
      <w:r w:rsidRPr="007C64A0">
        <w:rPr>
          <w:rFonts w:ascii="Times New Roman" w:eastAsia="Times New Roman" w:hAnsi="Times New Roman" w:cs="Times New Roman"/>
          <w:i/>
          <w:iCs/>
          <w:color w:val="000000"/>
          <w:sz w:val="24"/>
          <w:szCs w:val="24"/>
          <w:shd w:val="clear" w:color="auto" w:fill="FFFFFF"/>
          <w:vertAlign w:val="superscript"/>
          <w:lang w:val="en-US"/>
        </w:rPr>
        <w:t>st</w:t>
      </w:r>
      <w:r w:rsidRPr="007C64A0">
        <w:rPr>
          <w:rFonts w:ascii="Times New Roman" w:eastAsia="Times New Roman" w:hAnsi="Times New Roman" w:cs="Times New Roman"/>
          <w:i/>
          <w:iCs/>
          <w:color w:val="000000"/>
          <w:sz w:val="24"/>
          <w:szCs w:val="24"/>
          <w:shd w:val="clear" w:color="auto" w:fill="FFFFFF"/>
          <w:lang w:val="en-US"/>
        </w:rPr>
        <w:t xml:space="preserve"> year master</w:t>
      </w:r>
    </w:p>
    <w:p w14:paraId="4C7F41A7" w14:textId="63D5C2AD" w:rsidR="002D620D" w:rsidRPr="007C64A0" w:rsidRDefault="007C64A0" w:rsidP="007C64A0">
      <w:pPr>
        <w:spacing w:after="0" w:line="360" w:lineRule="auto"/>
        <w:ind w:firstLine="709"/>
        <w:jc w:val="center"/>
        <w:rPr>
          <w:rFonts w:ascii="Times New Roman" w:eastAsia="Times New Roman" w:hAnsi="Times New Roman" w:cs="Times New Roman"/>
          <w:i/>
          <w:iCs/>
          <w:color w:val="000000"/>
          <w:sz w:val="24"/>
          <w:szCs w:val="24"/>
          <w:shd w:val="clear" w:color="auto" w:fill="FFFFFF"/>
          <w:lang w:val="en-US"/>
        </w:rPr>
      </w:pPr>
      <w:r w:rsidRPr="007C64A0">
        <w:rPr>
          <w:rFonts w:ascii="Times New Roman" w:eastAsia="Times New Roman" w:hAnsi="Times New Roman" w:cs="Times New Roman"/>
          <w:i/>
          <w:iCs/>
          <w:color w:val="000000"/>
          <w:sz w:val="24"/>
          <w:szCs w:val="24"/>
          <w:shd w:val="clear" w:color="auto" w:fill="FFFFFF"/>
          <w:vertAlign w:val="superscript"/>
          <w:lang w:val="en-US"/>
        </w:rPr>
        <w:t>1</w:t>
      </w:r>
      <w:r w:rsidR="002D620D" w:rsidRPr="007C64A0">
        <w:rPr>
          <w:rFonts w:ascii="Times New Roman" w:eastAsia="Times New Roman" w:hAnsi="Times New Roman" w:cs="Times New Roman"/>
          <w:i/>
          <w:iCs/>
          <w:color w:val="000000"/>
          <w:sz w:val="24"/>
          <w:szCs w:val="24"/>
          <w:shd w:val="clear" w:color="auto" w:fill="FFFFFF"/>
          <w:lang w:val="en-US"/>
        </w:rPr>
        <w:t>Lomonosov Moscow State University</w:t>
      </w:r>
      <w:r w:rsidRPr="007C64A0">
        <w:rPr>
          <w:rFonts w:ascii="Times New Roman" w:eastAsia="Times New Roman" w:hAnsi="Times New Roman" w:cs="Times New Roman"/>
          <w:i/>
          <w:iCs/>
          <w:color w:val="000000"/>
          <w:sz w:val="24"/>
          <w:szCs w:val="24"/>
          <w:shd w:val="clear" w:color="auto" w:fill="FFFFFF"/>
          <w:lang w:val="en-US"/>
        </w:rPr>
        <w:t>, School of Public Administration. Moscow, Russia</w:t>
      </w:r>
    </w:p>
    <w:p w14:paraId="1A9A6448" w14:textId="73A1CBF3" w:rsidR="007C64A0" w:rsidRDefault="007C64A0" w:rsidP="007C64A0">
      <w:pPr>
        <w:spacing w:after="0" w:line="360" w:lineRule="auto"/>
        <w:ind w:firstLine="709"/>
        <w:jc w:val="center"/>
        <w:rPr>
          <w:rFonts w:ascii="Times New Roman" w:eastAsia="Times New Roman" w:hAnsi="Times New Roman" w:cs="Times New Roman"/>
          <w:i/>
          <w:iCs/>
          <w:color w:val="000000"/>
          <w:kern w:val="0"/>
          <w:sz w:val="24"/>
          <w:szCs w:val="24"/>
          <w:lang w:val="en-US"/>
          <w14:ligatures w14:val="none"/>
        </w:rPr>
      </w:pPr>
      <w:r w:rsidRPr="007C64A0">
        <w:rPr>
          <w:rFonts w:ascii="Times New Roman" w:eastAsia="Times New Roman" w:hAnsi="Times New Roman" w:cs="Times New Roman"/>
          <w:i/>
          <w:iCs/>
          <w:color w:val="000000"/>
          <w:kern w:val="0"/>
          <w:sz w:val="24"/>
          <w:szCs w:val="24"/>
          <w:lang w:val="en-US"/>
          <w14:ligatures w14:val="none"/>
        </w:rPr>
        <w:t>E-mail:</w:t>
      </w:r>
      <w:r w:rsidRPr="007C64A0">
        <w:rPr>
          <w:lang w:val="en-US"/>
        </w:rPr>
        <w:t xml:space="preserve"> </w:t>
      </w:r>
      <w:hyperlink r:id="rId8" w:history="1">
        <w:r w:rsidR="00983D82" w:rsidRPr="00BF573F">
          <w:rPr>
            <w:rStyle w:val="ac"/>
            <w:rFonts w:ascii="Times New Roman" w:eastAsia="Times New Roman" w:hAnsi="Times New Roman" w:cs="Times New Roman"/>
            <w:i/>
            <w:iCs/>
            <w:kern w:val="0"/>
            <w:sz w:val="24"/>
            <w:szCs w:val="24"/>
            <w:lang w:val="en-US"/>
            <w14:ligatures w14:val="none"/>
          </w:rPr>
          <w:t>BabkinaEV@spa.msu.ru</w:t>
        </w:r>
      </w:hyperlink>
    </w:p>
    <w:p w14:paraId="1B1B0E39" w14:textId="3EAFCC19" w:rsidR="002D620D" w:rsidRPr="0016778A" w:rsidRDefault="00983D82" w:rsidP="0016778A">
      <w:pPr>
        <w:spacing w:after="0" w:line="360" w:lineRule="auto"/>
        <w:ind w:firstLine="709"/>
        <w:jc w:val="center"/>
        <w:rPr>
          <w:rFonts w:ascii="Times New Roman" w:eastAsia="Times New Roman" w:hAnsi="Times New Roman" w:cs="Times New Roman"/>
          <w:i/>
          <w:iCs/>
          <w:color w:val="000000"/>
          <w:sz w:val="24"/>
          <w:szCs w:val="24"/>
          <w:shd w:val="clear" w:color="auto" w:fill="FFFFFF"/>
        </w:rPr>
      </w:pPr>
      <w:r>
        <w:rPr>
          <w:rFonts w:ascii="Times New Roman" w:eastAsia="Times New Roman" w:hAnsi="Times New Roman" w:cs="Times New Roman"/>
          <w:i/>
          <w:iCs/>
          <w:color w:val="000000"/>
          <w:kern w:val="0"/>
          <w:sz w:val="24"/>
          <w:szCs w:val="24"/>
          <w:lang w:val="en-US"/>
          <w14:ligatures w14:val="none"/>
        </w:rPr>
        <w:t xml:space="preserve">Scientific supervisor – </w:t>
      </w:r>
      <w:proofErr w:type="spellStart"/>
      <w:r>
        <w:rPr>
          <w:rFonts w:ascii="Times New Roman" w:eastAsia="Times New Roman" w:hAnsi="Times New Roman" w:cs="Times New Roman"/>
          <w:i/>
          <w:iCs/>
          <w:color w:val="000000"/>
          <w:kern w:val="0"/>
          <w:sz w:val="24"/>
          <w:szCs w:val="24"/>
          <w:lang w:val="en-US"/>
          <w14:ligatures w14:val="none"/>
        </w:rPr>
        <w:t>Panova</w:t>
      </w:r>
      <w:proofErr w:type="spellEnd"/>
      <w:r>
        <w:rPr>
          <w:rFonts w:ascii="Times New Roman" w:eastAsia="Times New Roman" w:hAnsi="Times New Roman" w:cs="Times New Roman"/>
          <w:i/>
          <w:iCs/>
          <w:color w:val="000000"/>
          <w:kern w:val="0"/>
          <w:sz w:val="24"/>
          <w:szCs w:val="24"/>
          <w:lang w:val="en-US"/>
          <w14:ligatures w14:val="none"/>
        </w:rPr>
        <w:t xml:space="preserve"> Ekaterina Alexandrovna</w:t>
      </w:r>
    </w:p>
    <w:p w14:paraId="215619AD" w14:textId="00F3F5F8" w:rsidR="0020220A" w:rsidRPr="0020220A" w:rsidRDefault="0020220A" w:rsidP="0020220A">
      <w:pPr>
        <w:spacing w:after="0" w:line="360" w:lineRule="auto"/>
        <w:ind w:firstLine="709"/>
        <w:jc w:val="both"/>
        <w:rPr>
          <w:rFonts w:ascii="Times New Roman" w:hAnsi="Times New Roman" w:cs="Times New Roman"/>
          <w:sz w:val="24"/>
          <w:szCs w:val="24"/>
          <w:lang w:val="en-US"/>
        </w:rPr>
      </w:pPr>
      <w:r w:rsidRPr="0020220A">
        <w:rPr>
          <w:rFonts w:ascii="Times New Roman" w:hAnsi="Times New Roman" w:cs="Times New Roman"/>
          <w:sz w:val="24"/>
          <w:szCs w:val="24"/>
          <w:lang w:val="en-US"/>
        </w:rPr>
        <w:t xml:space="preserve">The professional development of an individual begins the moment they first contemplate their future career, attempting to define their interests and the scope of knowledge and skills necessary to achieve their goal. The situation in the labor market largely depends on how well students are guided toward the right profession. Their social development takes place in a complex environment. This process is shaped by the natural desire for self-affirmation and success, which often conflicts with age-related competition, high professional expectations, and a rapidly changing social reality </w:t>
      </w:r>
      <w:r>
        <w:rPr>
          <w:rFonts w:ascii="Times New Roman" w:hAnsi="Times New Roman" w:cs="Times New Roman"/>
          <w:sz w:val="24"/>
          <w:szCs w:val="24"/>
          <w:lang w:val="en-US"/>
        </w:rPr>
        <w:t>[</w:t>
      </w:r>
      <w:r w:rsidRPr="0020220A">
        <w:rPr>
          <w:rFonts w:ascii="Times New Roman" w:hAnsi="Times New Roman" w:cs="Times New Roman"/>
          <w:sz w:val="24"/>
          <w:szCs w:val="24"/>
          <w:lang w:val="en-US"/>
        </w:rPr>
        <w:t>2</w:t>
      </w:r>
      <w:r>
        <w:rPr>
          <w:rFonts w:ascii="Times New Roman" w:hAnsi="Times New Roman" w:cs="Times New Roman"/>
          <w:sz w:val="24"/>
          <w:szCs w:val="24"/>
          <w:lang w:val="en-US"/>
        </w:rPr>
        <w:t>]</w:t>
      </w:r>
      <w:r w:rsidRPr="0020220A">
        <w:rPr>
          <w:rFonts w:ascii="Times New Roman" w:hAnsi="Times New Roman" w:cs="Times New Roman"/>
          <w:sz w:val="24"/>
          <w:szCs w:val="24"/>
          <w:lang w:val="en-US"/>
        </w:rPr>
        <w:t>, [4].</w:t>
      </w:r>
    </w:p>
    <w:p w14:paraId="1829803E" w14:textId="2A2FD50E" w:rsidR="0020220A" w:rsidRPr="0020220A" w:rsidRDefault="0020220A" w:rsidP="0020220A">
      <w:pPr>
        <w:spacing w:after="0" w:line="360" w:lineRule="auto"/>
        <w:ind w:firstLine="709"/>
        <w:jc w:val="both"/>
        <w:rPr>
          <w:rFonts w:ascii="Times New Roman" w:hAnsi="Times New Roman" w:cs="Times New Roman"/>
          <w:sz w:val="24"/>
          <w:szCs w:val="24"/>
          <w:lang w:val="en-US"/>
        </w:rPr>
      </w:pPr>
      <w:r w:rsidRPr="0020220A">
        <w:rPr>
          <w:rFonts w:ascii="Times New Roman" w:hAnsi="Times New Roman" w:cs="Times New Roman"/>
          <w:sz w:val="24"/>
          <w:szCs w:val="24"/>
          <w:lang w:val="en-US"/>
        </w:rPr>
        <w:t>Representatives of the neo-</w:t>
      </w:r>
      <w:proofErr w:type="spellStart"/>
      <w:r w:rsidRPr="0020220A">
        <w:rPr>
          <w:rFonts w:ascii="Times New Roman" w:hAnsi="Times New Roman" w:cs="Times New Roman"/>
          <w:sz w:val="24"/>
          <w:szCs w:val="24"/>
          <w:lang w:val="en-US"/>
        </w:rPr>
        <w:t>Weberians</w:t>
      </w:r>
      <w:proofErr w:type="spellEnd"/>
      <w:r w:rsidRPr="0020220A">
        <w:rPr>
          <w:rFonts w:ascii="Times New Roman" w:hAnsi="Times New Roman" w:cs="Times New Roman"/>
          <w:sz w:val="24"/>
          <w:szCs w:val="24"/>
          <w:lang w:val="en-US"/>
        </w:rPr>
        <w:t xml:space="preserve"> interpret professionalization as a process that makes it possible to avoid the influence of the nation-state or managerial control. M. Larson, a proponent of this approach, describes professionalization as an attempt to translate one order of scarce resources, such as specialized knowledge and skills, into another order, namely social and economic rewards [1]. The protection of these unique resources leads to a striving for a monopoly on expertise in the workplace and a monopoly on status within the system of social stratification. However, achieving a certain social status requires making conscious choices about one's profession and career path.</w:t>
      </w:r>
    </w:p>
    <w:p w14:paraId="50EDA204" w14:textId="080D4924" w:rsidR="0020220A" w:rsidRPr="0020220A" w:rsidRDefault="0020220A" w:rsidP="0020220A">
      <w:pPr>
        <w:spacing w:after="0" w:line="360" w:lineRule="auto"/>
        <w:ind w:firstLine="709"/>
        <w:jc w:val="both"/>
        <w:rPr>
          <w:rFonts w:ascii="Times New Roman" w:hAnsi="Times New Roman" w:cs="Times New Roman"/>
          <w:sz w:val="24"/>
          <w:szCs w:val="24"/>
          <w:lang w:val="en-US"/>
        </w:rPr>
      </w:pPr>
      <w:r w:rsidRPr="0020220A">
        <w:rPr>
          <w:rFonts w:ascii="Times New Roman" w:hAnsi="Times New Roman" w:cs="Times New Roman"/>
          <w:sz w:val="24"/>
          <w:szCs w:val="24"/>
          <w:lang w:val="en-US"/>
        </w:rPr>
        <w:t>The cultural sphere, as a unique area of employment, is undergoing changes linked to global transformations, digitalization, and mediatization processes. Today, the concept of new creative industries connected to the developing media space is being formed [5]. Mediatization allows cultural institutions to transcend traditional perceptions and become part of the daily lives of a broad audience. This contributes not only to education and entertainment but also to the formation of cultural identity, while stimulating public interest and participation in cultural life.</w:t>
      </w:r>
    </w:p>
    <w:p w14:paraId="2F58B27E" w14:textId="3BE32BAD" w:rsidR="0020220A" w:rsidRPr="0020220A" w:rsidRDefault="0020220A" w:rsidP="0020220A">
      <w:pPr>
        <w:spacing w:after="0" w:line="360" w:lineRule="auto"/>
        <w:ind w:firstLine="709"/>
        <w:jc w:val="both"/>
        <w:rPr>
          <w:rFonts w:ascii="Times New Roman" w:hAnsi="Times New Roman" w:cs="Times New Roman"/>
          <w:sz w:val="24"/>
          <w:szCs w:val="24"/>
          <w:lang w:val="en-US"/>
        </w:rPr>
      </w:pPr>
      <w:r w:rsidRPr="0020220A">
        <w:rPr>
          <w:rFonts w:ascii="Times New Roman" w:hAnsi="Times New Roman" w:cs="Times New Roman"/>
          <w:sz w:val="24"/>
          <w:szCs w:val="24"/>
          <w:lang w:val="en-US"/>
        </w:rPr>
        <w:t xml:space="preserve">Media actively participate in attracting audiences by using advertising to promote innovative creative projects, such as immersive performances, musicals, and modern interpretations of classical works [3]. Immersive performances offer audiences a unique experience of total immersion in the action, where they become participants in the events. Media actively utilize visual and textual materials to convey the author's vision and the captivating nature of such productions. Musicals are a popular genre that combines music, dance, and </w:t>
      </w:r>
      <w:r w:rsidRPr="0020220A">
        <w:rPr>
          <w:rFonts w:ascii="Times New Roman" w:hAnsi="Times New Roman" w:cs="Times New Roman"/>
          <w:sz w:val="24"/>
          <w:szCs w:val="24"/>
          <w:lang w:val="en-US"/>
        </w:rPr>
        <w:lastRenderedPageBreak/>
        <w:t xml:space="preserve">dramatic art. Media actively work on promoting musicals through reviews, interviews with actors and directors, as well as through live streams of rehearsals and performances. This helps create excitement around musicals and attract a wide audience. Classical works in modern interpretations also enjoy media support. Journalists and critics write reviews of such productions, create TV and radio features about new shows, and social networks become a platform for exchanging opinions and impressions. </w:t>
      </w:r>
    </w:p>
    <w:p w14:paraId="1D53798F" w14:textId="74A3683F" w:rsidR="0020220A" w:rsidRPr="0020220A" w:rsidRDefault="0020220A" w:rsidP="0020220A">
      <w:pPr>
        <w:spacing w:after="0" w:line="360" w:lineRule="auto"/>
        <w:ind w:firstLine="709"/>
        <w:jc w:val="both"/>
        <w:rPr>
          <w:rFonts w:ascii="Times New Roman" w:hAnsi="Times New Roman" w:cs="Times New Roman"/>
          <w:sz w:val="24"/>
          <w:szCs w:val="24"/>
          <w:lang w:val="en-US"/>
        </w:rPr>
      </w:pPr>
      <w:r w:rsidRPr="0020220A">
        <w:rPr>
          <w:rFonts w:ascii="Times New Roman" w:hAnsi="Times New Roman" w:cs="Times New Roman"/>
          <w:sz w:val="24"/>
          <w:szCs w:val="24"/>
          <w:lang w:val="en-US"/>
        </w:rPr>
        <w:t>Furthermore, personal blogs and social media accounts play an important role in the professional development of actors. Actors actively use these platforms to create a specific image, which contributes to their career growth. Through personal blogs, actors can share their achievements, talk about their projects, interact with fans and receive feedback. This helps actors not only build their careers but also establish closer connections with the audience, increasing their popularity and recognition.</w:t>
      </w:r>
    </w:p>
    <w:p w14:paraId="0C06688F" w14:textId="266B329A" w:rsidR="005054FB" w:rsidRPr="0020220A" w:rsidRDefault="0020220A" w:rsidP="0020220A">
      <w:pPr>
        <w:spacing w:after="0" w:line="360" w:lineRule="auto"/>
        <w:ind w:firstLine="709"/>
        <w:jc w:val="both"/>
        <w:rPr>
          <w:rFonts w:ascii="Times New Roman" w:hAnsi="Times New Roman" w:cs="Times New Roman"/>
          <w:sz w:val="24"/>
          <w:szCs w:val="24"/>
          <w:lang w:val="en-US"/>
        </w:rPr>
      </w:pPr>
      <w:r w:rsidRPr="0020220A">
        <w:rPr>
          <w:rFonts w:ascii="Times New Roman" w:hAnsi="Times New Roman" w:cs="Times New Roman"/>
          <w:sz w:val="24"/>
          <w:szCs w:val="24"/>
          <w:lang w:val="en-US"/>
        </w:rPr>
        <w:t>Today media communications play a key role in the professional development of theatre actors, contributing to their career growth, popularizing their work, and strengthening the connection with the audience. In the context of globalization and digitalization, media are becoming an integral part of theatrical art, expanding its possibilities and influencing its development.</w:t>
      </w:r>
    </w:p>
    <w:p w14:paraId="36824FA7" w14:textId="36FE89E1" w:rsidR="00D46EBB" w:rsidRPr="00121278" w:rsidRDefault="0020220A" w:rsidP="00983D82">
      <w:pPr>
        <w:spacing w:after="0" w:line="360" w:lineRule="auto"/>
        <w:ind w:firstLine="709"/>
        <w:jc w:val="center"/>
        <w:rPr>
          <w:rFonts w:ascii="Times New Roman" w:hAnsi="Times New Roman" w:cs="Times New Roman"/>
          <w:sz w:val="24"/>
          <w:szCs w:val="24"/>
        </w:rPr>
      </w:pPr>
      <w:r>
        <w:rPr>
          <w:rFonts w:ascii="Times New Roman" w:hAnsi="Times New Roman" w:cs="Times New Roman"/>
          <w:sz w:val="24"/>
          <w:szCs w:val="24"/>
          <w:lang w:val="en-US"/>
        </w:rPr>
        <w:t>References</w:t>
      </w:r>
      <w:r w:rsidR="00121278">
        <w:rPr>
          <w:rFonts w:ascii="Times New Roman" w:hAnsi="Times New Roman" w:cs="Times New Roman"/>
          <w:sz w:val="24"/>
          <w:szCs w:val="24"/>
        </w:rPr>
        <w:t>:</w:t>
      </w:r>
    </w:p>
    <w:p w14:paraId="7D62014F" w14:textId="77777777" w:rsidR="00824088" w:rsidRPr="00983D82" w:rsidRDefault="00824088" w:rsidP="00983D82">
      <w:pPr>
        <w:numPr>
          <w:ilvl w:val="0"/>
          <w:numId w:val="4"/>
        </w:numPr>
        <w:ind w:left="0" w:firstLine="0"/>
        <w:jc w:val="both"/>
        <w:rPr>
          <w:rFonts w:ascii="Times New Roman" w:eastAsia="Times New Roman" w:hAnsi="Times New Roman" w:cs="Times New Roman"/>
          <w:color w:val="000000"/>
          <w:kern w:val="0"/>
          <w:sz w:val="24"/>
          <w:szCs w:val="24"/>
          <w:lang w:val="en-US"/>
          <w14:ligatures w14:val="none"/>
        </w:rPr>
      </w:pPr>
      <w:r w:rsidRPr="00983D82">
        <w:rPr>
          <w:rFonts w:ascii="Times New Roman" w:eastAsia="Times New Roman" w:hAnsi="Times New Roman" w:cs="Times New Roman"/>
          <w:color w:val="000000"/>
          <w:kern w:val="0"/>
          <w:sz w:val="24"/>
          <w:szCs w:val="24"/>
          <w:lang w:val="en-US"/>
          <w14:ligatures w14:val="none"/>
        </w:rPr>
        <w:t xml:space="preserve">Larson M. The Rise of Professionalism: </w:t>
      </w:r>
      <w:proofErr w:type="gramStart"/>
      <w:r w:rsidRPr="00983D82">
        <w:rPr>
          <w:rFonts w:ascii="Times New Roman" w:eastAsia="Times New Roman" w:hAnsi="Times New Roman" w:cs="Times New Roman"/>
          <w:color w:val="000000"/>
          <w:kern w:val="0"/>
          <w:sz w:val="24"/>
          <w:szCs w:val="24"/>
          <w:lang w:val="en-US"/>
          <w14:ligatures w14:val="none"/>
        </w:rPr>
        <w:t>a</w:t>
      </w:r>
      <w:proofErr w:type="gramEnd"/>
      <w:r w:rsidRPr="00983D82">
        <w:rPr>
          <w:rFonts w:ascii="Times New Roman" w:eastAsia="Times New Roman" w:hAnsi="Times New Roman" w:cs="Times New Roman"/>
          <w:color w:val="000000"/>
          <w:kern w:val="0"/>
          <w:sz w:val="24"/>
          <w:szCs w:val="24"/>
          <w:lang w:val="en-US"/>
          <w14:ligatures w14:val="none"/>
        </w:rPr>
        <w:t xml:space="preserve"> Sociological Analysis. Berkeley, London, University of California Press, 1977. P. 66.</w:t>
      </w:r>
    </w:p>
    <w:p w14:paraId="33D94237" w14:textId="77777777" w:rsidR="00824088" w:rsidRPr="00983D82" w:rsidRDefault="00824088" w:rsidP="00983D82">
      <w:pPr>
        <w:numPr>
          <w:ilvl w:val="0"/>
          <w:numId w:val="4"/>
        </w:numPr>
        <w:ind w:left="0" w:firstLine="0"/>
        <w:jc w:val="both"/>
        <w:rPr>
          <w:rFonts w:ascii="Times New Roman" w:eastAsia="Times New Roman" w:hAnsi="Times New Roman" w:cs="Times New Roman"/>
          <w:color w:val="000000"/>
          <w:kern w:val="0"/>
          <w:sz w:val="24"/>
          <w:szCs w:val="24"/>
          <w:lang w:val="en-US"/>
          <w14:ligatures w14:val="none"/>
        </w:rPr>
      </w:pPr>
      <w:proofErr w:type="spellStart"/>
      <w:r w:rsidRPr="00983D82">
        <w:rPr>
          <w:rFonts w:ascii="Times New Roman" w:eastAsia="Times New Roman" w:hAnsi="Times New Roman" w:cs="Times New Roman"/>
          <w:color w:val="000000"/>
          <w:kern w:val="0"/>
          <w:sz w:val="24"/>
          <w:szCs w:val="24"/>
          <w:lang w:val="en-US"/>
          <w14:ligatures w14:val="none"/>
        </w:rPr>
        <w:t>Кергроуч</w:t>
      </w:r>
      <w:proofErr w:type="spellEnd"/>
      <w:r w:rsidRPr="00983D82">
        <w:rPr>
          <w:rFonts w:ascii="Times New Roman" w:eastAsia="Times New Roman" w:hAnsi="Times New Roman" w:cs="Times New Roman"/>
          <w:color w:val="000000"/>
          <w:kern w:val="0"/>
          <w:sz w:val="24"/>
          <w:szCs w:val="24"/>
          <w:lang w:val="en-US"/>
          <w14:ligatures w14:val="none"/>
        </w:rPr>
        <w:t xml:space="preserve"> С. Индустрия 4.0: новые вызовы и возможности для рынка труда // Форсайт. 2017. №4. С. 6-8.</w:t>
      </w:r>
    </w:p>
    <w:p w14:paraId="30CDFE0A" w14:textId="77777777" w:rsidR="00824088" w:rsidRPr="00983D82" w:rsidRDefault="00824088" w:rsidP="00983D82">
      <w:pPr>
        <w:numPr>
          <w:ilvl w:val="0"/>
          <w:numId w:val="4"/>
        </w:numPr>
        <w:ind w:left="0" w:firstLine="0"/>
        <w:jc w:val="both"/>
        <w:rPr>
          <w:rFonts w:ascii="Times New Roman" w:eastAsia="Times New Roman" w:hAnsi="Times New Roman" w:cs="Times New Roman"/>
          <w:color w:val="000000"/>
          <w:kern w:val="0"/>
          <w:sz w:val="24"/>
          <w:szCs w:val="24"/>
          <w:lang w:val="en-US"/>
          <w14:ligatures w14:val="none"/>
        </w:rPr>
      </w:pPr>
      <w:r w:rsidRPr="00983D82">
        <w:rPr>
          <w:rFonts w:ascii="Times New Roman" w:eastAsia="Times New Roman" w:hAnsi="Times New Roman" w:cs="Times New Roman"/>
          <w:color w:val="000000"/>
          <w:kern w:val="0"/>
          <w:sz w:val="24"/>
          <w:szCs w:val="24"/>
          <w:lang w:val="en-US"/>
          <w14:ligatures w14:val="none"/>
        </w:rPr>
        <w:t>Клушина, Н. И. Медиатизация современной культуры и русский национальный стиль // Рус. речь. 2014. № 1. С. 66.</w:t>
      </w:r>
    </w:p>
    <w:p w14:paraId="6997991A" w14:textId="77777777" w:rsidR="00824088" w:rsidRPr="00983D82" w:rsidRDefault="00824088" w:rsidP="00983D82">
      <w:pPr>
        <w:numPr>
          <w:ilvl w:val="0"/>
          <w:numId w:val="4"/>
        </w:numPr>
        <w:ind w:left="0" w:firstLine="0"/>
        <w:jc w:val="both"/>
        <w:rPr>
          <w:rFonts w:ascii="Times New Roman" w:eastAsia="Times New Roman" w:hAnsi="Times New Roman" w:cs="Times New Roman"/>
          <w:color w:val="000000"/>
          <w:kern w:val="0"/>
          <w:sz w:val="24"/>
          <w:szCs w:val="24"/>
          <w:lang w:val="en-US"/>
          <w14:ligatures w14:val="none"/>
        </w:rPr>
      </w:pPr>
      <w:bookmarkStart w:id="0" w:name="_Hlk182247127"/>
      <w:r w:rsidRPr="00983D82">
        <w:rPr>
          <w:rFonts w:ascii="Times New Roman" w:eastAsia="Times New Roman" w:hAnsi="Times New Roman" w:cs="Times New Roman"/>
          <w:color w:val="000000"/>
          <w:kern w:val="0"/>
          <w:sz w:val="24"/>
          <w:szCs w:val="24"/>
          <w:lang w:val="en-US"/>
          <w14:ligatures w14:val="none"/>
        </w:rPr>
        <w:t>Макарова М.Н. «Конец труда»: миф и реальность постиндустриализма // Экономическая социология. 2007. №1. С. 45.</w:t>
      </w:r>
    </w:p>
    <w:bookmarkEnd w:id="0"/>
    <w:p w14:paraId="77D9619E" w14:textId="77777777" w:rsidR="00824088" w:rsidRPr="00983D82" w:rsidRDefault="00824088" w:rsidP="00983D82">
      <w:pPr>
        <w:numPr>
          <w:ilvl w:val="0"/>
          <w:numId w:val="4"/>
        </w:numPr>
        <w:ind w:left="0" w:firstLine="0"/>
        <w:jc w:val="both"/>
        <w:rPr>
          <w:rFonts w:ascii="Times New Roman" w:eastAsia="Times New Roman" w:hAnsi="Times New Roman" w:cs="Times New Roman"/>
          <w:color w:val="000000"/>
          <w:kern w:val="0"/>
          <w:sz w:val="24"/>
          <w:szCs w:val="24"/>
          <w:lang w:val="en-US"/>
          <w14:ligatures w14:val="none"/>
        </w:rPr>
      </w:pPr>
      <w:proofErr w:type="spellStart"/>
      <w:r w:rsidRPr="00983D82">
        <w:rPr>
          <w:rFonts w:ascii="Times New Roman" w:eastAsia="Times New Roman" w:hAnsi="Times New Roman" w:cs="Times New Roman"/>
          <w:color w:val="000000"/>
          <w:kern w:val="0"/>
          <w:sz w:val="24"/>
          <w:szCs w:val="24"/>
          <w:lang w:val="en-US"/>
          <w14:ligatures w14:val="none"/>
        </w:rPr>
        <w:t>Штернин</w:t>
      </w:r>
      <w:proofErr w:type="spellEnd"/>
      <w:r w:rsidRPr="00983D82">
        <w:rPr>
          <w:rFonts w:ascii="Times New Roman" w:eastAsia="Times New Roman" w:hAnsi="Times New Roman" w:cs="Times New Roman"/>
          <w:color w:val="000000"/>
          <w:kern w:val="0"/>
          <w:sz w:val="24"/>
          <w:szCs w:val="24"/>
          <w:lang w:val="en-US"/>
          <w14:ligatures w14:val="none"/>
        </w:rPr>
        <w:t xml:space="preserve"> С. Информационное обеспечение театрального процесса // Сцена. 2004. No 4. С. 6.</w:t>
      </w:r>
    </w:p>
    <w:sectPr w:rsidR="00824088" w:rsidRPr="00983D82" w:rsidSect="00983D82">
      <w:pgSz w:w="11906" w:h="16838"/>
      <w:pgMar w:top="1134" w:right="1361"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20581" w14:textId="77777777" w:rsidR="00CA3185" w:rsidRDefault="00CA3185" w:rsidP="00453E29">
      <w:pPr>
        <w:spacing w:after="0" w:line="240" w:lineRule="auto"/>
      </w:pPr>
      <w:r>
        <w:separator/>
      </w:r>
    </w:p>
  </w:endnote>
  <w:endnote w:type="continuationSeparator" w:id="0">
    <w:p w14:paraId="5249659E" w14:textId="77777777" w:rsidR="00CA3185" w:rsidRDefault="00CA3185" w:rsidP="00453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DE2BC" w14:textId="77777777" w:rsidR="00CA3185" w:rsidRDefault="00CA3185" w:rsidP="00453E29">
      <w:pPr>
        <w:spacing w:after="0" w:line="240" w:lineRule="auto"/>
      </w:pPr>
      <w:r>
        <w:separator/>
      </w:r>
    </w:p>
  </w:footnote>
  <w:footnote w:type="continuationSeparator" w:id="0">
    <w:p w14:paraId="66FDFD01" w14:textId="77777777" w:rsidR="00CA3185" w:rsidRDefault="00CA3185" w:rsidP="00453E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86C68"/>
    <w:multiLevelType w:val="hybridMultilevel"/>
    <w:tmpl w:val="31DE7684"/>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6704A3A"/>
    <w:multiLevelType w:val="hybridMultilevel"/>
    <w:tmpl w:val="9BEC41E0"/>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 w15:restartNumberingAfterBreak="0">
    <w:nsid w:val="672F46F4"/>
    <w:multiLevelType w:val="hybridMultilevel"/>
    <w:tmpl w:val="2144A7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6C066CAF"/>
    <w:multiLevelType w:val="hybridMultilevel"/>
    <w:tmpl w:val="897AAD1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E29"/>
    <w:rsid w:val="000452BD"/>
    <w:rsid w:val="000B13FF"/>
    <w:rsid w:val="001004E3"/>
    <w:rsid w:val="00121278"/>
    <w:rsid w:val="001301D3"/>
    <w:rsid w:val="00155261"/>
    <w:rsid w:val="0016778A"/>
    <w:rsid w:val="00173C47"/>
    <w:rsid w:val="00182D62"/>
    <w:rsid w:val="001D6BEA"/>
    <w:rsid w:val="001F1622"/>
    <w:rsid w:val="001F2B60"/>
    <w:rsid w:val="001F471B"/>
    <w:rsid w:val="0020220A"/>
    <w:rsid w:val="0020452C"/>
    <w:rsid w:val="00211279"/>
    <w:rsid w:val="00231947"/>
    <w:rsid w:val="00262B6F"/>
    <w:rsid w:val="002D620D"/>
    <w:rsid w:val="002F6605"/>
    <w:rsid w:val="0033260A"/>
    <w:rsid w:val="003C2956"/>
    <w:rsid w:val="00412580"/>
    <w:rsid w:val="00446620"/>
    <w:rsid w:val="00453E29"/>
    <w:rsid w:val="0046439F"/>
    <w:rsid w:val="004A539F"/>
    <w:rsid w:val="004A570B"/>
    <w:rsid w:val="004A5A8F"/>
    <w:rsid w:val="004A6031"/>
    <w:rsid w:val="004A66F7"/>
    <w:rsid w:val="004B0EF5"/>
    <w:rsid w:val="004D1B8B"/>
    <w:rsid w:val="005054FB"/>
    <w:rsid w:val="005732D9"/>
    <w:rsid w:val="005A3214"/>
    <w:rsid w:val="005B6E8A"/>
    <w:rsid w:val="005C3DFF"/>
    <w:rsid w:val="00602D70"/>
    <w:rsid w:val="00646A03"/>
    <w:rsid w:val="006E0D2A"/>
    <w:rsid w:val="0071219C"/>
    <w:rsid w:val="007303A6"/>
    <w:rsid w:val="00735748"/>
    <w:rsid w:val="00755C2C"/>
    <w:rsid w:val="00770604"/>
    <w:rsid w:val="007B134B"/>
    <w:rsid w:val="007B7300"/>
    <w:rsid w:val="007C64A0"/>
    <w:rsid w:val="00824088"/>
    <w:rsid w:val="00841CA6"/>
    <w:rsid w:val="008A2C9E"/>
    <w:rsid w:val="008F54E2"/>
    <w:rsid w:val="009434D5"/>
    <w:rsid w:val="009511B4"/>
    <w:rsid w:val="009813C2"/>
    <w:rsid w:val="00983D82"/>
    <w:rsid w:val="00985EB8"/>
    <w:rsid w:val="009C29CA"/>
    <w:rsid w:val="00A33AD0"/>
    <w:rsid w:val="00A97529"/>
    <w:rsid w:val="00AD0236"/>
    <w:rsid w:val="00B66EF5"/>
    <w:rsid w:val="00B961B3"/>
    <w:rsid w:val="00BB470E"/>
    <w:rsid w:val="00C077F6"/>
    <w:rsid w:val="00C22679"/>
    <w:rsid w:val="00CA3185"/>
    <w:rsid w:val="00CB19D7"/>
    <w:rsid w:val="00CB21E9"/>
    <w:rsid w:val="00CB6DFD"/>
    <w:rsid w:val="00CE08D6"/>
    <w:rsid w:val="00D17F01"/>
    <w:rsid w:val="00D46EBB"/>
    <w:rsid w:val="00D732EA"/>
    <w:rsid w:val="00D8384E"/>
    <w:rsid w:val="00E20195"/>
    <w:rsid w:val="00E45B1A"/>
    <w:rsid w:val="00E52D0C"/>
    <w:rsid w:val="00EC7D1A"/>
    <w:rsid w:val="00EE0B16"/>
    <w:rsid w:val="00F238E4"/>
    <w:rsid w:val="00F702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B6D01"/>
  <w15:chartTrackingRefBased/>
  <w15:docId w15:val="{1458332A-E7B9-4091-BEC4-1B7D40AE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3E29"/>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3E29"/>
    <w:pPr>
      <w:ind w:left="720"/>
      <w:contextualSpacing/>
    </w:pPr>
  </w:style>
  <w:style w:type="paragraph" w:styleId="a4">
    <w:name w:val="footnote text"/>
    <w:basedOn w:val="a"/>
    <w:link w:val="a5"/>
    <w:unhideWhenUsed/>
    <w:rsid w:val="00453E29"/>
    <w:pPr>
      <w:spacing w:after="0" w:line="240" w:lineRule="auto"/>
    </w:pPr>
    <w:rPr>
      <w:rFonts w:eastAsiaTheme="minorHAnsi"/>
      <w:kern w:val="0"/>
      <w:sz w:val="20"/>
      <w:szCs w:val="20"/>
      <w:lang w:eastAsia="en-US"/>
      <w14:ligatures w14:val="none"/>
    </w:rPr>
  </w:style>
  <w:style w:type="character" w:customStyle="1" w:styleId="a5">
    <w:name w:val="Текст сноски Знак"/>
    <w:basedOn w:val="a0"/>
    <w:link w:val="a4"/>
    <w:rsid w:val="00453E29"/>
    <w:rPr>
      <w:kern w:val="0"/>
      <w:sz w:val="20"/>
      <w:szCs w:val="20"/>
      <w14:ligatures w14:val="none"/>
    </w:rPr>
  </w:style>
  <w:style w:type="character" w:styleId="a6">
    <w:name w:val="footnote reference"/>
    <w:basedOn w:val="a0"/>
    <w:uiPriority w:val="99"/>
    <w:semiHidden/>
    <w:unhideWhenUsed/>
    <w:rsid w:val="00453E29"/>
    <w:rPr>
      <w:vertAlign w:val="superscript"/>
    </w:rPr>
  </w:style>
  <w:style w:type="character" w:styleId="a7">
    <w:name w:val="annotation reference"/>
    <w:basedOn w:val="a0"/>
    <w:uiPriority w:val="99"/>
    <w:semiHidden/>
    <w:unhideWhenUsed/>
    <w:rsid w:val="004A539F"/>
    <w:rPr>
      <w:sz w:val="16"/>
      <w:szCs w:val="16"/>
    </w:rPr>
  </w:style>
  <w:style w:type="paragraph" w:styleId="a8">
    <w:name w:val="annotation text"/>
    <w:basedOn w:val="a"/>
    <w:link w:val="a9"/>
    <w:uiPriority w:val="99"/>
    <w:semiHidden/>
    <w:unhideWhenUsed/>
    <w:rsid w:val="004A539F"/>
    <w:pPr>
      <w:spacing w:line="240" w:lineRule="auto"/>
    </w:pPr>
    <w:rPr>
      <w:sz w:val="20"/>
      <w:szCs w:val="20"/>
    </w:rPr>
  </w:style>
  <w:style w:type="character" w:customStyle="1" w:styleId="a9">
    <w:name w:val="Текст примечания Знак"/>
    <w:basedOn w:val="a0"/>
    <w:link w:val="a8"/>
    <w:uiPriority w:val="99"/>
    <w:semiHidden/>
    <w:rsid w:val="004A539F"/>
    <w:rPr>
      <w:rFonts w:eastAsiaTheme="minorEastAsia"/>
      <w:sz w:val="20"/>
      <w:szCs w:val="20"/>
      <w:lang w:eastAsia="ru-RU"/>
    </w:rPr>
  </w:style>
  <w:style w:type="paragraph" w:styleId="aa">
    <w:name w:val="annotation subject"/>
    <w:basedOn w:val="a8"/>
    <w:next w:val="a8"/>
    <w:link w:val="ab"/>
    <w:uiPriority w:val="99"/>
    <w:semiHidden/>
    <w:unhideWhenUsed/>
    <w:rsid w:val="004A539F"/>
    <w:rPr>
      <w:b/>
      <w:bCs/>
    </w:rPr>
  </w:style>
  <w:style w:type="character" w:customStyle="1" w:styleId="ab">
    <w:name w:val="Тема примечания Знак"/>
    <w:basedOn w:val="a9"/>
    <w:link w:val="aa"/>
    <w:uiPriority w:val="99"/>
    <w:semiHidden/>
    <w:rsid w:val="004A539F"/>
    <w:rPr>
      <w:rFonts w:eastAsiaTheme="minorEastAsia"/>
      <w:b/>
      <w:bCs/>
      <w:sz w:val="20"/>
      <w:szCs w:val="20"/>
      <w:lang w:eastAsia="ru-RU"/>
    </w:rPr>
  </w:style>
  <w:style w:type="character" w:styleId="ac">
    <w:name w:val="Hyperlink"/>
    <w:basedOn w:val="a0"/>
    <w:uiPriority w:val="99"/>
    <w:unhideWhenUsed/>
    <w:rsid w:val="00983D82"/>
    <w:rPr>
      <w:color w:val="0563C1" w:themeColor="hyperlink"/>
      <w:u w:val="single"/>
    </w:rPr>
  </w:style>
  <w:style w:type="character" w:styleId="ad">
    <w:name w:val="Unresolved Mention"/>
    <w:basedOn w:val="a0"/>
    <w:uiPriority w:val="99"/>
    <w:semiHidden/>
    <w:unhideWhenUsed/>
    <w:rsid w:val="00983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335055">
      <w:bodyDiv w:val="1"/>
      <w:marLeft w:val="0"/>
      <w:marRight w:val="0"/>
      <w:marTop w:val="0"/>
      <w:marBottom w:val="0"/>
      <w:divBdr>
        <w:top w:val="none" w:sz="0" w:space="0" w:color="auto"/>
        <w:left w:val="none" w:sz="0" w:space="0" w:color="auto"/>
        <w:bottom w:val="none" w:sz="0" w:space="0" w:color="auto"/>
        <w:right w:val="none" w:sz="0" w:space="0" w:color="auto"/>
      </w:divBdr>
      <w:divsChild>
        <w:div w:id="639265937">
          <w:marLeft w:val="0"/>
          <w:marRight w:val="0"/>
          <w:marTop w:val="0"/>
          <w:marBottom w:val="0"/>
          <w:divBdr>
            <w:top w:val="none" w:sz="0" w:space="0" w:color="auto"/>
            <w:left w:val="none" w:sz="0" w:space="0" w:color="auto"/>
            <w:bottom w:val="none" w:sz="0" w:space="0" w:color="auto"/>
            <w:right w:val="none" w:sz="0" w:space="0" w:color="auto"/>
          </w:divBdr>
          <w:divsChild>
            <w:div w:id="1362052669">
              <w:marLeft w:val="0"/>
              <w:marRight w:val="0"/>
              <w:marTop w:val="0"/>
              <w:marBottom w:val="0"/>
              <w:divBdr>
                <w:top w:val="none" w:sz="0" w:space="0" w:color="auto"/>
                <w:left w:val="none" w:sz="0" w:space="0" w:color="auto"/>
                <w:bottom w:val="none" w:sz="0" w:space="0" w:color="auto"/>
                <w:right w:val="none" w:sz="0" w:space="0" w:color="auto"/>
              </w:divBdr>
            </w:div>
          </w:divsChild>
        </w:div>
        <w:div w:id="745538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bkinaEV@spa.msu.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E79AB-41CC-452C-9360-A3E5A98AD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669</Words>
  <Characters>3995</Characters>
  <Application>Microsoft Office Word</Application>
  <DocSecurity>0</DocSecurity>
  <Lines>64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 Babkina</dc:creator>
  <cp:keywords/>
  <dc:description/>
  <cp:lastModifiedBy>Ekaterina Babkina</cp:lastModifiedBy>
  <cp:revision>5</cp:revision>
  <dcterms:created xsi:type="dcterms:W3CDTF">2026-03-07T20:47:00Z</dcterms:created>
  <dcterms:modified xsi:type="dcterms:W3CDTF">2026-04-14T07:47:00Z</dcterms:modified>
</cp:coreProperties>
</file>