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DEE2" w14:textId="2FE24F5B" w:rsidR="00021320" w:rsidRPr="00021320" w:rsidRDefault="00021320" w:rsidP="000D1810">
      <w:pPr>
        <w:kinsoku w:val="0"/>
        <w:overflowPunct w:val="0"/>
        <w:autoSpaceDE w:val="0"/>
        <w:autoSpaceDN w:val="0"/>
        <w:adjustRightInd w:val="0"/>
        <w:snapToGrid w:val="0"/>
        <w:ind w:firstLine="709"/>
        <w:jc w:val="center"/>
        <w:textAlignment w:val="top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021320">
        <w:rPr>
          <w:rFonts w:ascii="Times New Roman" w:hAnsi="Times New Roman" w:cs="Times New Roman"/>
          <w:b/>
          <w:bCs/>
          <w:snapToGrid w:val="0"/>
          <w:sz w:val="24"/>
          <w:szCs w:val="24"/>
        </w:rPr>
        <w:t>Особенности китайской чайной церемонии и русского чайного ритуала: культурный анализ</w:t>
      </w:r>
    </w:p>
    <w:p w14:paraId="36C33859" w14:textId="29D4E675" w:rsidR="007A014A" w:rsidRPr="00021320" w:rsidRDefault="00795C6E" w:rsidP="000D1810">
      <w:pPr>
        <w:kinsoku w:val="0"/>
        <w:overflowPunct w:val="0"/>
        <w:autoSpaceDE w:val="0"/>
        <w:autoSpaceDN w:val="0"/>
        <w:adjustRightInd w:val="0"/>
        <w:snapToGrid w:val="0"/>
        <w:ind w:firstLine="709"/>
        <w:jc w:val="center"/>
        <w:textAlignment w:val="top"/>
        <w:rPr>
          <w:rFonts w:ascii="Times New Roman" w:hAnsi="Times New Roman" w:cs="Times New Roman"/>
          <w:b/>
          <w:i/>
          <w:snapToGrid w:val="0"/>
          <w:sz w:val="24"/>
          <w:szCs w:val="24"/>
        </w:rPr>
      </w:pPr>
      <w:r w:rsidRPr="00021320">
        <w:rPr>
          <w:rFonts w:ascii="Times New Roman" w:hAnsi="Times New Roman" w:cs="Times New Roman"/>
          <w:b/>
          <w:i/>
          <w:snapToGrid w:val="0"/>
          <w:sz w:val="24"/>
          <w:szCs w:val="24"/>
        </w:rPr>
        <w:t>Лю Илинь</w:t>
      </w:r>
    </w:p>
    <w:p w14:paraId="05295ACA" w14:textId="77777777" w:rsidR="007A014A" w:rsidRPr="00021320" w:rsidRDefault="00795C6E" w:rsidP="000D1810">
      <w:pPr>
        <w:kinsoku w:val="0"/>
        <w:overflowPunct w:val="0"/>
        <w:autoSpaceDE w:val="0"/>
        <w:autoSpaceDN w:val="0"/>
        <w:adjustRightInd w:val="0"/>
        <w:snapToGrid w:val="0"/>
        <w:ind w:firstLine="709"/>
        <w:jc w:val="center"/>
        <w:textAlignment w:val="top"/>
        <w:rPr>
          <w:rFonts w:ascii="Times New Roman" w:hAnsi="Times New Roman" w:cs="Times New Roman"/>
          <w:bCs/>
          <w:i/>
          <w:snapToGrid w:val="0"/>
          <w:sz w:val="24"/>
          <w:szCs w:val="24"/>
        </w:rPr>
      </w:pPr>
      <w:r w:rsidRPr="00021320">
        <w:rPr>
          <w:rFonts w:ascii="Times New Roman" w:hAnsi="Times New Roman" w:cs="Times New Roman"/>
          <w:bCs/>
          <w:i/>
          <w:snapToGrid w:val="0"/>
          <w:sz w:val="24"/>
          <w:szCs w:val="24"/>
        </w:rPr>
        <w:t>Студентка(бакалавр)</w:t>
      </w:r>
    </w:p>
    <w:p w14:paraId="6465F6FC" w14:textId="77777777" w:rsidR="007A014A" w:rsidRPr="00021320" w:rsidRDefault="00795C6E" w:rsidP="000D1810">
      <w:pPr>
        <w:kinsoku w:val="0"/>
        <w:overflowPunct w:val="0"/>
        <w:autoSpaceDE w:val="0"/>
        <w:autoSpaceDN w:val="0"/>
        <w:adjustRightInd w:val="0"/>
        <w:snapToGrid w:val="0"/>
        <w:ind w:firstLine="709"/>
        <w:jc w:val="center"/>
        <w:textAlignment w:val="top"/>
        <w:rPr>
          <w:rFonts w:ascii="Times New Roman" w:hAnsi="Times New Roman" w:cs="Times New Roman"/>
          <w:bCs/>
          <w:i/>
          <w:snapToGrid w:val="0"/>
          <w:sz w:val="24"/>
          <w:szCs w:val="24"/>
        </w:rPr>
      </w:pPr>
      <w:r w:rsidRPr="00021320">
        <w:rPr>
          <w:rFonts w:ascii="Times New Roman" w:hAnsi="Times New Roman" w:cs="Times New Roman"/>
          <w:bCs/>
          <w:i/>
          <w:snapToGrid w:val="0"/>
          <w:sz w:val="24"/>
          <w:szCs w:val="24"/>
        </w:rPr>
        <w:t>Университет МГУ-ППИ в Шэньчжэне, Шэньчжэнь, Китай</w:t>
      </w:r>
    </w:p>
    <w:p w14:paraId="669A2D06" w14:textId="3F711169" w:rsidR="00C34837" w:rsidRPr="00B235EF" w:rsidRDefault="00795C6E" w:rsidP="00B235EF">
      <w:pPr>
        <w:kinsoku w:val="0"/>
        <w:overflowPunct w:val="0"/>
        <w:autoSpaceDE w:val="0"/>
        <w:autoSpaceDN w:val="0"/>
        <w:adjustRightInd w:val="0"/>
        <w:snapToGrid w:val="0"/>
        <w:ind w:firstLine="709"/>
        <w:jc w:val="center"/>
        <w:textAlignment w:val="top"/>
        <w:rPr>
          <w:rFonts w:ascii="Times New Roman" w:hAnsi="Times New Roman" w:cs="Times New Roman"/>
          <w:b/>
          <w:i/>
          <w:snapToGrid w:val="0"/>
          <w:sz w:val="24"/>
          <w:szCs w:val="24"/>
        </w:rPr>
      </w:pPr>
      <w:r w:rsidRPr="00021320">
        <w:rPr>
          <w:rFonts w:ascii="Times New Roman" w:hAnsi="Times New Roman" w:cs="Times New Roman"/>
          <w:bCs/>
          <w:i/>
          <w:snapToGrid w:val="0"/>
          <w:sz w:val="24"/>
          <w:szCs w:val="24"/>
        </w:rPr>
        <w:t>E-mail:</w:t>
      </w:r>
      <w:hyperlink r:id="rId7" w:history="1">
        <w:r w:rsidRPr="00021320">
          <w:rPr>
            <w:rStyle w:val="a6"/>
            <w:rFonts w:ascii="Times New Roman" w:hAnsi="Times New Roman" w:cs="Times New Roman"/>
            <w:bCs/>
            <w:i/>
            <w:snapToGrid w:val="0"/>
            <w:sz w:val="24"/>
            <w:szCs w:val="24"/>
          </w:rPr>
          <w:t>a595_y@qq.com</w:t>
        </w:r>
      </w:hyperlink>
    </w:p>
    <w:p w14:paraId="6D47E442" w14:textId="645F5394" w:rsidR="000D1810" w:rsidRDefault="00795C6E" w:rsidP="000D1810">
      <w:pPr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ind w:firstLineChars="420" w:firstLine="667"/>
        <w:jc w:val="both"/>
        <w:textAlignment w:val="top"/>
        <w:rPr>
          <w:rFonts w:ascii="Times New Roman" w:eastAsia="PingFang SC" w:hAnsi="Times New Roman" w:cs="Times New Roman"/>
          <w:snapToGrid w:val="0"/>
          <w:sz w:val="24"/>
          <w:szCs w:val="24"/>
          <w:shd w:val="clear" w:color="auto" w:fill="FFFFFF"/>
          <w:lang w:eastAsia="zh-CN" w:bidi="ar"/>
        </w:rPr>
      </w:pPr>
      <w:r w:rsidRPr="00021320">
        <w:rPr>
          <w:rFonts w:ascii="Times New Roman" w:eastAsia="PingFang SC" w:hAnsi="Times New Roman" w:cs="Times New Roman"/>
          <w:snapToGrid w:val="0"/>
          <w:sz w:val="24"/>
          <w:szCs w:val="24"/>
          <w:shd w:val="clear" w:color="auto" w:fill="FFFFFF"/>
          <w:lang w:eastAsia="zh-CN" w:bidi="ar"/>
        </w:rPr>
        <w:t xml:space="preserve">Китайская чайная церемония и русский чайный ритуал являются важными элементами национальной культуры, отражающими ценности, менталитет и исторические традиции двух народов. Сравнительный анализ позволяет выявить общие черты и уникальные особенности, связанные с отношением к чаю, правилам поведения и символическим значением чайного обряда. Оба явления формировались на протяжении столетий, впитывая национальные особенности, религиозные и философские учения, а также бытовые привычки населения. В современном мире чайные традиции продолжают выполнять функцию культурной идентификации и межличностного общения, становясь мостом между поколениями и странами. </w:t>
      </w:r>
      <w:proofErr w:type="gramStart"/>
      <w:r w:rsidRPr="00021320">
        <w:rPr>
          <w:rFonts w:ascii="Times New Roman" w:eastAsia="PingFang SC" w:hAnsi="Times New Roman" w:cs="Times New Roman"/>
          <w:snapToGrid w:val="0"/>
          <w:sz w:val="24"/>
          <w:szCs w:val="24"/>
          <w:shd w:val="clear" w:color="auto" w:fill="FFFFFF"/>
          <w:lang w:eastAsia="zh-CN" w:bidi="ar"/>
        </w:rPr>
        <w:t>Чай</w:t>
      </w:r>
      <w:proofErr w:type="gramEnd"/>
      <w:r w:rsidRPr="00021320">
        <w:rPr>
          <w:rFonts w:ascii="Times New Roman" w:eastAsia="PingFang SC" w:hAnsi="Times New Roman" w:cs="Times New Roman"/>
          <w:snapToGrid w:val="0"/>
          <w:sz w:val="24"/>
          <w:szCs w:val="24"/>
          <w:shd w:val="clear" w:color="auto" w:fill="FFFFFF"/>
          <w:lang w:eastAsia="zh-CN" w:bidi="ar"/>
        </w:rPr>
        <w:t xml:space="preserve"> как универсальный напиток объединяет разные культуры, но каждая нация наделяет его собственным смыслом, формой и ритуалом, что делает изучение данной темы актуальным и значимым для культурологического анализа.</w:t>
      </w:r>
      <w:r w:rsidR="00957754" w:rsidRPr="00021320">
        <w:rPr>
          <w:rFonts w:ascii="Times New Roman" w:eastAsia="PingFang SC" w:hAnsi="Times New Roman" w:cs="Times New Roman"/>
          <w:snapToGrid w:val="0"/>
          <w:sz w:val="24"/>
          <w:szCs w:val="24"/>
          <w:shd w:val="clear" w:color="auto" w:fill="FFFFFF"/>
          <w:lang w:eastAsia="zh-CN" w:bidi="ar"/>
        </w:rPr>
        <w:t xml:space="preserve"> По мнению специалистов, «чайные традиции, развивающиеся в культуре каждого народа, заключают в себе общегуманитарное и воспитательное содержание, обладают высоким духовным и творческим потенциалом» [</w:t>
      </w:r>
      <w:r w:rsidR="00F22957">
        <w:rPr>
          <w:rFonts w:ascii="Times New Roman" w:eastAsia="PingFang SC" w:hAnsi="Times New Roman" w:cs="Times New Roman"/>
          <w:snapToGrid w:val="0"/>
          <w:sz w:val="24"/>
          <w:szCs w:val="24"/>
          <w:shd w:val="clear" w:color="auto" w:fill="FFFFFF"/>
          <w:lang w:eastAsia="zh-CN" w:bidi="ar"/>
        </w:rPr>
        <w:t>2</w:t>
      </w:r>
      <w:r w:rsidR="00957754" w:rsidRPr="00021320">
        <w:rPr>
          <w:rFonts w:ascii="Times New Roman" w:eastAsia="PingFang SC" w:hAnsi="Times New Roman" w:cs="Times New Roman"/>
          <w:snapToGrid w:val="0"/>
          <w:sz w:val="24"/>
          <w:szCs w:val="24"/>
          <w:shd w:val="clear" w:color="auto" w:fill="FFFFFF"/>
          <w:lang w:eastAsia="zh-CN" w:bidi="ar"/>
        </w:rPr>
        <w:t>].</w:t>
      </w:r>
    </w:p>
    <w:p w14:paraId="58C5CA32" w14:textId="154FC4BD" w:rsidR="000D1810" w:rsidRDefault="003E0278" w:rsidP="000D1810">
      <w:pPr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ind w:firstLineChars="420" w:firstLine="667"/>
        <w:jc w:val="both"/>
        <w:textAlignment w:val="top"/>
        <w:rPr>
          <w:rFonts w:ascii="Times New Roman" w:eastAsia="PingFang SC" w:hAnsi="Times New Roman" w:cs="Times New Roman"/>
          <w:snapToGrid w:val="0"/>
          <w:sz w:val="24"/>
          <w:szCs w:val="24"/>
          <w:shd w:val="clear" w:color="auto" w:fill="FFFFFF"/>
          <w:lang w:eastAsia="zh-CN" w:bidi="ar"/>
        </w:rPr>
      </w:pPr>
      <w:r w:rsidRPr="00021320">
        <w:rPr>
          <w:rFonts w:ascii="Times New Roman" w:eastAsia="PingFang SC" w:hAnsi="Times New Roman" w:cs="Times New Roman"/>
          <w:snapToGrid w:val="0"/>
          <w:sz w:val="24"/>
          <w:szCs w:val="24"/>
          <w:shd w:val="clear" w:color="auto" w:fill="FFFFFF"/>
          <w:lang w:eastAsia="zh-CN" w:bidi="ar"/>
        </w:rPr>
        <w:t>Традиции производства и употребления чая являются важной частью китайской культуры и китайского образа жизни [</w:t>
      </w:r>
      <w:r w:rsidR="00F22957">
        <w:rPr>
          <w:rFonts w:ascii="Times New Roman" w:eastAsia="PingFang SC" w:hAnsi="Times New Roman" w:cs="Times New Roman"/>
          <w:snapToGrid w:val="0"/>
          <w:sz w:val="24"/>
          <w:szCs w:val="24"/>
          <w:shd w:val="clear" w:color="auto" w:fill="FFFFFF"/>
          <w:lang w:eastAsia="zh-CN" w:bidi="ar"/>
        </w:rPr>
        <w:t>1</w:t>
      </w:r>
      <w:r w:rsidRPr="00021320">
        <w:rPr>
          <w:rFonts w:ascii="Times New Roman" w:eastAsia="PingFang SC" w:hAnsi="Times New Roman" w:cs="Times New Roman"/>
          <w:snapToGrid w:val="0"/>
          <w:sz w:val="24"/>
          <w:szCs w:val="24"/>
          <w:shd w:val="clear" w:color="auto" w:fill="FFFFFF"/>
          <w:lang w:eastAsia="zh-CN" w:bidi="ar"/>
        </w:rPr>
        <w:t xml:space="preserve">]. </w:t>
      </w:r>
      <w:r w:rsidR="00795C6E" w:rsidRPr="00021320">
        <w:rPr>
          <w:rFonts w:ascii="Times New Roman" w:eastAsia="PingFang SC" w:hAnsi="Times New Roman" w:cs="Times New Roman"/>
          <w:snapToGrid w:val="0"/>
          <w:sz w:val="24"/>
          <w:szCs w:val="24"/>
          <w:shd w:val="clear" w:color="auto" w:fill="FFFFFF"/>
          <w:lang w:eastAsia="zh-CN" w:bidi="ar"/>
        </w:rPr>
        <w:t>Китайская чайная церемония складывалась на протяжении тысячелетий и основана на философских принципах конфуцианства, даосизма и буддизма. Центральными идеями являются гармония, спокойствие, уважение к природе и собеседнику. Процесс заваривания чая строго регламентирован: используются специальная посуда, чистая вода, контролируется температура и время заваривания. Каждый этап имеет символическое значение и отражает уважение к напитку и участникам церемонии. Конфуцианские идеи учат уважению к старшим и собеседнику, даосизм пропагандирует единство с природой, а буддизм направлен на медитацию и внутреннее спокойствие. Эти три философские направления формируют уникальный дух китайской чайной церемонии, отличающий ее от других чайных традиций мира.</w:t>
      </w:r>
    </w:p>
    <w:p w14:paraId="61EB5F24" w14:textId="77777777" w:rsidR="000D1810" w:rsidRDefault="00795C6E" w:rsidP="000D1810">
      <w:pPr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ind w:firstLineChars="420" w:firstLine="667"/>
        <w:jc w:val="both"/>
        <w:textAlignment w:val="top"/>
        <w:rPr>
          <w:rFonts w:ascii="Times New Roman" w:eastAsia="PingFang SC" w:hAnsi="Times New Roman" w:cs="Times New Roman"/>
          <w:snapToGrid w:val="0"/>
          <w:sz w:val="24"/>
          <w:szCs w:val="24"/>
          <w:shd w:val="clear" w:color="auto" w:fill="FFFFFF"/>
          <w:lang w:eastAsia="zh-CN" w:bidi="ar"/>
        </w:rPr>
      </w:pPr>
      <w:r w:rsidRPr="00021320">
        <w:rPr>
          <w:rFonts w:ascii="Times New Roman" w:eastAsia="PingFang SC" w:hAnsi="Times New Roman" w:cs="Times New Roman"/>
          <w:snapToGrid w:val="0"/>
          <w:sz w:val="24"/>
          <w:szCs w:val="24"/>
          <w:shd w:val="clear" w:color="auto" w:fill="FFFFFF"/>
          <w:lang w:eastAsia="zh-CN" w:bidi="ar"/>
        </w:rPr>
        <w:t>Церемония не сводится к употреблению напитка, а является способом достижения внутреннего покоя, медитации и общения без лишних слов. Особое внимание уделяется эстетике: выбор чая, оформление пространства, движения мастера чая должны быть плавными и осознанными. Китайская традиция подчеркивает единство человека и природы, а чай рассматривается как дар природы, требующий бережного отношения [2]. В современном Китае чайная церемония сохраняет свои традиционные черты и используется в культурных мероприятиях, дипломатических приемах и семейных праздниках. Она стала символом китайской культуры, представляя страну на международных площадках и передавая духовные ценности молодому поколению.</w:t>
      </w:r>
    </w:p>
    <w:p w14:paraId="002090C3" w14:textId="6B09E432" w:rsidR="000D1810" w:rsidRDefault="00795C6E" w:rsidP="000D1810">
      <w:pPr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ind w:firstLineChars="420" w:firstLine="667"/>
        <w:jc w:val="both"/>
        <w:textAlignment w:val="top"/>
        <w:rPr>
          <w:rFonts w:ascii="Times New Roman" w:eastAsia="PingFang SC" w:hAnsi="Times New Roman" w:cs="Times New Roman"/>
          <w:snapToGrid w:val="0"/>
          <w:sz w:val="24"/>
          <w:szCs w:val="24"/>
          <w:shd w:val="clear" w:color="auto" w:fill="FFFFFF"/>
          <w:lang w:eastAsia="zh-CN" w:bidi="ar"/>
        </w:rPr>
      </w:pPr>
      <w:r w:rsidRPr="00021320">
        <w:rPr>
          <w:rFonts w:ascii="Times New Roman" w:eastAsia="PingFang SC" w:hAnsi="Times New Roman" w:cs="Times New Roman"/>
          <w:snapToGrid w:val="0"/>
          <w:sz w:val="24"/>
          <w:szCs w:val="24"/>
          <w:shd w:val="clear" w:color="auto" w:fill="FFFFFF"/>
          <w:lang w:eastAsia="zh-CN" w:bidi="ar"/>
        </w:rPr>
        <w:t xml:space="preserve">Русский чайный ритуал сформировался под влиянием исторических условий, географических особенностей и европейских традиций. В России чай стал популярным в XVII веке и быстро вошел в повседневную жизнь, став неотъемлемой частью русского быта. Русский обряд отличается открытостью, гостеприимством и непринужденностью. Чай пьют в кругу семьи или друзей, с вареньем, пирожными, блинами и другими сладостями, что создает атмосферу тепла и доверия. </w:t>
      </w:r>
      <w:r w:rsidR="00590538" w:rsidRPr="00021320">
        <w:rPr>
          <w:rFonts w:ascii="Times New Roman" w:eastAsia="PingFang SC" w:hAnsi="Times New Roman" w:cs="Times New Roman"/>
          <w:snapToGrid w:val="0"/>
          <w:sz w:val="24"/>
          <w:szCs w:val="24"/>
          <w:shd w:val="clear" w:color="auto" w:fill="FFFFFF"/>
          <w:lang w:eastAsia="zh-CN" w:bidi="ar"/>
        </w:rPr>
        <w:t>Потчуя чаем, хозяева (чаще – хозяйка, поскольку главная роль в церемонии принадлежит женщине), проявляют по отношению к гостю радушие, добросердечие, щедрость, расположение [</w:t>
      </w:r>
      <w:r w:rsidR="00F22957">
        <w:rPr>
          <w:rFonts w:ascii="Times New Roman" w:eastAsia="PingFang SC" w:hAnsi="Times New Roman" w:cs="Times New Roman"/>
          <w:snapToGrid w:val="0"/>
          <w:sz w:val="24"/>
          <w:szCs w:val="24"/>
          <w:shd w:val="clear" w:color="auto" w:fill="FFFFFF"/>
          <w:lang w:eastAsia="zh-CN" w:bidi="ar"/>
        </w:rPr>
        <w:t>3</w:t>
      </w:r>
      <w:r w:rsidR="00590538" w:rsidRPr="00021320">
        <w:rPr>
          <w:rFonts w:ascii="Times New Roman" w:eastAsia="PingFang SC" w:hAnsi="Times New Roman" w:cs="Times New Roman"/>
          <w:snapToGrid w:val="0"/>
          <w:sz w:val="24"/>
          <w:szCs w:val="24"/>
          <w:shd w:val="clear" w:color="auto" w:fill="FFFFFF"/>
          <w:lang w:eastAsia="zh-CN" w:bidi="ar"/>
        </w:rPr>
        <w:t xml:space="preserve">]. </w:t>
      </w:r>
      <w:r w:rsidRPr="00021320">
        <w:rPr>
          <w:rFonts w:ascii="Times New Roman" w:eastAsia="PingFang SC" w:hAnsi="Times New Roman" w:cs="Times New Roman"/>
          <w:snapToGrid w:val="0"/>
          <w:sz w:val="24"/>
          <w:szCs w:val="24"/>
          <w:shd w:val="clear" w:color="auto" w:fill="FFFFFF"/>
          <w:lang w:eastAsia="zh-CN" w:bidi="ar"/>
        </w:rPr>
        <w:t>Ключевым атрибутом является самовар, который символизирует домашний очаг, уют и единство семьи. Самовар как культурный символ России известен во всем мире, он отражает душевность и гостеприимство русского народа.</w:t>
      </w:r>
    </w:p>
    <w:p w14:paraId="45B9A291" w14:textId="77777777" w:rsidR="000D1810" w:rsidRDefault="00795C6E" w:rsidP="000D1810">
      <w:pPr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ind w:firstLineChars="420" w:firstLine="667"/>
        <w:jc w:val="both"/>
        <w:textAlignment w:val="top"/>
        <w:rPr>
          <w:rFonts w:ascii="Times New Roman" w:eastAsia="PingFang SC" w:hAnsi="Times New Roman" w:cs="Times New Roman"/>
          <w:snapToGrid w:val="0"/>
          <w:sz w:val="24"/>
          <w:szCs w:val="24"/>
          <w:shd w:val="clear" w:color="auto" w:fill="FFFFFF"/>
          <w:lang w:eastAsia="zh-CN" w:bidi="ar"/>
        </w:rPr>
      </w:pPr>
      <w:r w:rsidRPr="00021320">
        <w:rPr>
          <w:rFonts w:ascii="Times New Roman" w:eastAsia="PingFang SC" w:hAnsi="Times New Roman" w:cs="Times New Roman"/>
          <w:snapToGrid w:val="0"/>
          <w:sz w:val="24"/>
          <w:szCs w:val="24"/>
          <w:shd w:val="clear" w:color="auto" w:fill="FFFFFF"/>
          <w:lang w:eastAsia="zh-CN" w:bidi="ar"/>
        </w:rPr>
        <w:lastRenderedPageBreak/>
        <w:t>Процесс заваривания проще, чем в китайской церемонии, но сохраняет ритуальность: заварной чай наливают из самовара, разбавляют кипятком, подают с сахаром или медом. Русский чайный ритуал направлен на общение, разговоры, сближение людей и создание теплой атмосферы. В современной России традиция употребления чая с самоваром сохраняется в сельской местности и семейных праздниках, становясь символом национальной культуры. Несмотря на развитие современных технологий и изменение образа жизни, русский народ сохраняет любовь к чаепитию, передавая эту традицию из поколения в поколение.</w:t>
      </w:r>
    </w:p>
    <w:p w14:paraId="2FCAB44D" w14:textId="1629F30E" w:rsidR="000D1810" w:rsidRDefault="00795C6E" w:rsidP="000D1810">
      <w:pPr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ind w:firstLineChars="420" w:firstLine="667"/>
        <w:jc w:val="both"/>
        <w:textAlignment w:val="top"/>
        <w:rPr>
          <w:rFonts w:ascii="Times New Roman" w:eastAsia="PingFang SC" w:hAnsi="Times New Roman" w:cs="Times New Roman"/>
          <w:snapToGrid w:val="0"/>
          <w:sz w:val="24"/>
          <w:szCs w:val="24"/>
          <w:shd w:val="clear" w:color="auto" w:fill="FFFFFF"/>
          <w:lang w:eastAsia="zh-CN" w:bidi="ar"/>
        </w:rPr>
      </w:pPr>
      <w:r w:rsidRPr="00021320">
        <w:rPr>
          <w:rFonts w:ascii="Times New Roman" w:eastAsia="PingFang SC" w:hAnsi="Times New Roman" w:cs="Times New Roman"/>
          <w:snapToGrid w:val="0"/>
          <w:sz w:val="24"/>
          <w:szCs w:val="24"/>
          <w:shd w:val="clear" w:color="auto" w:fill="FFFFFF"/>
          <w:lang w:eastAsia="zh-CN" w:bidi="ar"/>
        </w:rPr>
        <w:t xml:space="preserve">Сравнивая две традиции, можно выделить различия в целях и форме. Китайская церемония ориентирована на внутреннее состояние, медитацию и соблюдение строгих правил. Русский ритуал направлен на внешнее общение, гостеприимство и создание комфортной обстановки. При этом обе культуры ценят </w:t>
      </w:r>
      <w:r w:rsidR="00F22957" w:rsidRPr="00021320">
        <w:rPr>
          <w:rFonts w:ascii="Times New Roman" w:eastAsia="PingFang SC" w:hAnsi="Times New Roman" w:cs="Times New Roman"/>
          <w:snapToGrid w:val="0"/>
          <w:sz w:val="24"/>
          <w:szCs w:val="24"/>
          <w:shd w:val="clear" w:color="auto" w:fill="FFFFFF"/>
          <w:lang w:eastAsia="zh-CN" w:bidi="ar"/>
        </w:rPr>
        <w:t>чай,</w:t>
      </w:r>
      <w:r w:rsidRPr="00021320">
        <w:rPr>
          <w:rFonts w:ascii="Times New Roman" w:eastAsia="PingFang SC" w:hAnsi="Times New Roman" w:cs="Times New Roman"/>
          <w:snapToGrid w:val="0"/>
          <w:sz w:val="24"/>
          <w:szCs w:val="24"/>
          <w:shd w:val="clear" w:color="auto" w:fill="FFFFFF"/>
          <w:lang w:eastAsia="zh-CN" w:bidi="ar"/>
        </w:rPr>
        <w:t xml:space="preserve"> как символ дружбы, уважения и семейного счастья. Оба обряда объединяют людей, передают культурные ценности из поколения в поколение и отражают национальный характер. Несмотря на различия в формах проведения, обе традиции выполняют схожие социальные и культурные функции, укрепляя семейные узы и межличностные отношения.</w:t>
      </w:r>
    </w:p>
    <w:p w14:paraId="7F77291C" w14:textId="77777777" w:rsidR="000D1810" w:rsidRDefault="00795C6E" w:rsidP="000D1810">
      <w:pPr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ind w:firstLineChars="420" w:firstLine="667"/>
        <w:jc w:val="both"/>
        <w:textAlignment w:val="top"/>
        <w:rPr>
          <w:rFonts w:ascii="Times New Roman" w:eastAsia="PingFang SC" w:hAnsi="Times New Roman" w:cs="Times New Roman"/>
          <w:snapToGrid w:val="0"/>
          <w:sz w:val="24"/>
          <w:szCs w:val="24"/>
          <w:shd w:val="clear" w:color="auto" w:fill="FFFFFF"/>
          <w:lang w:eastAsia="zh-CN" w:bidi="ar"/>
        </w:rPr>
      </w:pPr>
      <w:r w:rsidRPr="00021320">
        <w:rPr>
          <w:rFonts w:ascii="Times New Roman" w:eastAsia="PingFang SC" w:hAnsi="Times New Roman" w:cs="Times New Roman"/>
          <w:snapToGrid w:val="0"/>
          <w:sz w:val="24"/>
          <w:szCs w:val="24"/>
          <w:shd w:val="clear" w:color="auto" w:fill="FFFFFF"/>
          <w:lang w:eastAsia="zh-CN" w:bidi="ar"/>
        </w:rPr>
        <w:t>Изучение особенностей китайской и русской чайных традиций показывает, что чай является не просто напитком, а культурным феноменом. Китайская церемония выражает глубокую философию и гармонию с миром, русский ритуал выражает душевное тепло, гостеприимство и любовь к семейному очагу. Понимание этих различий способствует лучшему взаимопониманию между Китаем и Россией, обогащению культурного диалога. В условиях глобализации сохранение национальных чайных традиций становится важным фактором укрепления культурной самобытности каждой страны.</w:t>
      </w:r>
    </w:p>
    <w:p w14:paraId="3BE6EE51" w14:textId="55D9D181" w:rsidR="007A014A" w:rsidRDefault="00795C6E" w:rsidP="000D1810">
      <w:pPr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ind w:firstLineChars="420" w:firstLine="667"/>
        <w:jc w:val="both"/>
        <w:textAlignment w:val="top"/>
        <w:rPr>
          <w:rFonts w:ascii="Times New Roman" w:eastAsia="PingFang SC" w:hAnsi="Times New Roman" w:cs="Times New Roman"/>
          <w:snapToGrid w:val="0"/>
          <w:sz w:val="24"/>
          <w:szCs w:val="24"/>
          <w:shd w:val="clear" w:color="auto" w:fill="FFFFFF"/>
          <w:lang w:eastAsia="zh-CN" w:bidi="ar"/>
        </w:rPr>
      </w:pPr>
      <w:r w:rsidRPr="00021320">
        <w:rPr>
          <w:rFonts w:ascii="Times New Roman" w:eastAsia="PingFang SC" w:hAnsi="Times New Roman" w:cs="Times New Roman"/>
          <w:snapToGrid w:val="0"/>
          <w:sz w:val="24"/>
          <w:szCs w:val="24"/>
          <w:shd w:val="clear" w:color="auto" w:fill="FFFFFF"/>
          <w:lang w:eastAsia="zh-CN" w:bidi="ar"/>
        </w:rPr>
        <w:t>Чайные традиции двух народов продолжают развиваться, сохраняя исторические корни. Они остаются важной частью культурной идентичности, напоминая о ценности спокойствия, общения и уважения к друг другу. Современные интерпретации чайных обрядов сочетают классические формы с новыми тенденциями, позволяя традициям оставаться актуальными в современном обществе. Китайская и русская чайные традиции дополняют друг друга, показывая, как разные культуры могут по-своему воспринимать и ценить один и тот же напиток, обогащая мировую культуру в целом</w:t>
      </w:r>
      <w:r w:rsidR="000D1810">
        <w:rPr>
          <w:rFonts w:ascii="Times New Roman" w:eastAsia="PingFang SC" w:hAnsi="Times New Roman" w:cs="Times New Roman"/>
          <w:snapToGrid w:val="0"/>
          <w:sz w:val="24"/>
          <w:szCs w:val="24"/>
          <w:shd w:val="clear" w:color="auto" w:fill="FFFFFF"/>
          <w:lang w:eastAsia="zh-CN" w:bidi="ar"/>
        </w:rPr>
        <w:t>.</w:t>
      </w:r>
    </w:p>
    <w:p w14:paraId="6740090C" w14:textId="77777777" w:rsidR="000D1810" w:rsidRPr="00021320" w:rsidRDefault="000D1810" w:rsidP="000D1810">
      <w:pPr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ind w:firstLineChars="420" w:firstLine="667"/>
        <w:jc w:val="both"/>
        <w:textAlignment w:val="top"/>
        <w:rPr>
          <w:rFonts w:ascii="Times New Roman" w:eastAsia="PingFang SC" w:hAnsi="Times New Roman" w:cs="Times New Roman"/>
          <w:snapToGrid w:val="0"/>
          <w:sz w:val="24"/>
          <w:szCs w:val="24"/>
        </w:rPr>
      </w:pPr>
    </w:p>
    <w:p w14:paraId="083F1039" w14:textId="77777777" w:rsidR="007A014A" w:rsidRPr="00021320" w:rsidRDefault="00795C6E" w:rsidP="00B235EF">
      <w:pPr>
        <w:pStyle w:val="2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after="0" w:line="240" w:lineRule="auto"/>
        <w:ind w:firstLineChars="100" w:firstLine="159"/>
        <w:textAlignment w:val="top"/>
        <w:rPr>
          <w:rFonts w:ascii="Times New Roman" w:eastAsia="PingFang SC" w:hAnsi="Times New Roman" w:cs="Times New Roman"/>
          <w:bCs/>
          <w:snapToGrid w:val="0"/>
          <w:color w:val="000000"/>
          <w:sz w:val="24"/>
          <w:szCs w:val="24"/>
        </w:rPr>
      </w:pPr>
      <w:r w:rsidRPr="00021320">
        <w:rPr>
          <w:rFonts w:ascii="Times New Roman" w:eastAsia="PingFang SC" w:hAnsi="Times New Roman" w:cs="Times New Roman"/>
          <w:bCs/>
          <w:snapToGrid w:val="0"/>
          <w:color w:val="000000"/>
          <w:sz w:val="24"/>
          <w:szCs w:val="24"/>
          <w:shd w:val="clear" w:color="auto" w:fill="FFFFFF"/>
        </w:rPr>
        <w:t>Литература</w:t>
      </w:r>
    </w:p>
    <w:p w14:paraId="5D13443E" w14:textId="452CC15D" w:rsidR="003E0278" w:rsidRPr="00021320" w:rsidRDefault="00B23604" w:rsidP="000D1810">
      <w:pPr>
        <w:kinsoku w:val="0"/>
        <w:overflowPunct w:val="0"/>
        <w:autoSpaceDE w:val="0"/>
        <w:autoSpaceDN w:val="0"/>
        <w:adjustRightInd w:val="0"/>
        <w:snapToGrid w:val="0"/>
        <w:ind w:firstLine="709"/>
        <w:jc w:val="both"/>
        <w:textAlignment w:val="top"/>
        <w:rPr>
          <w:rFonts w:ascii="Times New Roman" w:hAnsi="Times New Roman" w:cs="Times New Roman"/>
          <w:snapToGrid w:val="0"/>
          <w:sz w:val="24"/>
          <w:szCs w:val="24"/>
        </w:rPr>
      </w:pPr>
      <w:r w:rsidRPr="00021320">
        <w:rPr>
          <w:rFonts w:ascii="Times New Roman" w:hAnsi="Times New Roman" w:cs="Times New Roman"/>
          <w:snapToGrid w:val="0"/>
          <w:sz w:val="24"/>
          <w:szCs w:val="24"/>
        </w:rPr>
        <w:t xml:space="preserve">1. </w:t>
      </w:r>
      <w:r w:rsidR="003E0278" w:rsidRPr="00021320">
        <w:rPr>
          <w:rFonts w:ascii="Times New Roman" w:hAnsi="Times New Roman" w:cs="Times New Roman"/>
          <w:snapToGrid w:val="0"/>
          <w:sz w:val="24"/>
          <w:szCs w:val="24"/>
        </w:rPr>
        <w:t>Цзи</w:t>
      </w:r>
      <w:r w:rsidR="002B0B31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3E0278" w:rsidRPr="00021320">
        <w:rPr>
          <w:rFonts w:ascii="Times New Roman" w:hAnsi="Times New Roman" w:cs="Times New Roman"/>
          <w:snapToGrid w:val="0"/>
          <w:sz w:val="24"/>
          <w:szCs w:val="24"/>
        </w:rPr>
        <w:t>Ф. Чай в Китае / Ф. Цзи, И. И. Арсентьева // Россия и Китай: проблемы стратегического взаимодействия: сборник Восточного центра. 2012. № 11. С. 126-133.</w:t>
      </w:r>
    </w:p>
    <w:p w14:paraId="266A9218" w14:textId="6102DD7B" w:rsidR="00B23604" w:rsidRPr="00021320" w:rsidRDefault="00B23604" w:rsidP="000D1810">
      <w:pPr>
        <w:kinsoku w:val="0"/>
        <w:overflowPunct w:val="0"/>
        <w:autoSpaceDE w:val="0"/>
        <w:autoSpaceDN w:val="0"/>
        <w:adjustRightInd w:val="0"/>
        <w:snapToGrid w:val="0"/>
        <w:ind w:firstLine="709"/>
        <w:jc w:val="both"/>
        <w:textAlignment w:val="top"/>
        <w:rPr>
          <w:rFonts w:ascii="Times New Roman" w:hAnsi="Times New Roman" w:cs="Times New Roman"/>
          <w:snapToGrid w:val="0"/>
          <w:sz w:val="24"/>
          <w:szCs w:val="24"/>
        </w:rPr>
      </w:pPr>
      <w:r w:rsidRPr="00021320">
        <w:rPr>
          <w:rFonts w:ascii="Times New Roman" w:hAnsi="Times New Roman" w:cs="Times New Roman"/>
          <w:snapToGrid w:val="0"/>
          <w:sz w:val="24"/>
          <w:szCs w:val="24"/>
        </w:rPr>
        <w:t>2. Чжан В. Историко-культурный анализ чайного церемониала в традиционном российском и китайском обществе / В. Чжан // Человек. Социум. Общество. 2020. № 8. С. 58-66.</w:t>
      </w:r>
    </w:p>
    <w:p w14:paraId="7DAB93D0" w14:textId="4AE9160D" w:rsidR="007A014A" w:rsidRPr="00021320" w:rsidRDefault="00B23604" w:rsidP="000D1810">
      <w:pPr>
        <w:kinsoku w:val="0"/>
        <w:overflowPunct w:val="0"/>
        <w:autoSpaceDE w:val="0"/>
        <w:autoSpaceDN w:val="0"/>
        <w:adjustRightInd w:val="0"/>
        <w:snapToGrid w:val="0"/>
        <w:ind w:firstLine="709"/>
        <w:jc w:val="both"/>
        <w:textAlignment w:val="top"/>
        <w:rPr>
          <w:rFonts w:ascii="Times New Roman" w:hAnsi="Times New Roman" w:cs="Times New Roman"/>
          <w:snapToGrid w:val="0"/>
          <w:sz w:val="24"/>
          <w:szCs w:val="24"/>
        </w:rPr>
      </w:pPr>
      <w:r w:rsidRPr="00021320">
        <w:rPr>
          <w:rFonts w:ascii="Times New Roman" w:hAnsi="Times New Roman" w:cs="Times New Roman"/>
          <w:snapToGrid w:val="0"/>
          <w:sz w:val="24"/>
          <w:szCs w:val="24"/>
        </w:rPr>
        <w:t xml:space="preserve">3. </w:t>
      </w:r>
      <w:r w:rsidR="003E0278" w:rsidRPr="00021320">
        <w:rPr>
          <w:rFonts w:ascii="Times New Roman" w:hAnsi="Times New Roman" w:cs="Times New Roman"/>
          <w:snapToGrid w:val="0"/>
          <w:sz w:val="24"/>
          <w:szCs w:val="24"/>
        </w:rPr>
        <w:t xml:space="preserve">Якушева Л.А. Русское чаепитие как текст повседневной культуры / Л. А. Якушева // Аналитика культурологии. 2009. № 3(15). С. 295-298. </w:t>
      </w:r>
    </w:p>
    <w:sectPr w:rsidR="007A014A" w:rsidRPr="00021320" w:rsidSect="00C34837">
      <w:pgSz w:w="11906" w:h="16838"/>
      <w:pgMar w:top="1134" w:right="1418" w:bottom="1134" w:left="1418" w:header="11" w:footer="11" w:gutter="0"/>
      <w:cols w:space="0"/>
      <w:docGrid w:type="lines"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58D07" w14:textId="77777777" w:rsidR="00211359" w:rsidRDefault="00211359" w:rsidP="00021320">
      <w:r>
        <w:separator/>
      </w:r>
    </w:p>
  </w:endnote>
  <w:endnote w:type="continuationSeparator" w:id="0">
    <w:p w14:paraId="7C753211" w14:textId="77777777" w:rsidR="00211359" w:rsidRDefault="00211359" w:rsidP="0002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PingFang SC">
    <w:altName w:val="Malgun Gothic Semilight"/>
    <w:charset w:val="86"/>
    <w:family w:val="auto"/>
    <w:pitch w:val="default"/>
    <w:sig w:usb0="00000000" w:usb1="7ACFFDFB" w:usb2="00000017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ED6E0" w14:textId="77777777" w:rsidR="00211359" w:rsidRDefault="00211359" w:rsidP="00021320">
      <w:r>
        <w:separator/>
      </w:r>
    </w:p>
  </w:footnote>
  <w:footnote w:type="continuationSeparator" w:id="0">
    <w:p w14:paraId="1C68ED6A" w14:textId="77777777" w:rsidR="00211359" w:rsidRDefault="00211359" w:rsidP="00021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72C118"/>
    <w:multiLevelType w:val="multilevel"/>
    <w:tmpl w:val="B272C11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20000001"/>
    <w:multiLevelType w:val="singleLevel"/>
    <w:tmpl w:val="20000001"/>
    <w:lvl w:ilvl="0">
      <w:start w:val="1"/>
      <w:numFmt w:val="decimal"/>
      <w:pStyle w:val="CodeBlock"/>
      <w:suff w:val="space"/>
      <w:lvlText w:val="%1 "/>
      <w:lvlJc w:val="right"/>
      <w:rPr>
        <w:rFonts w:ascii="Microsoft YaHei" w:eastAsia="Microsoft YaHei" w:hAnsi="Microsoft YaHei" w:cs="Microsoft YaHei"/>
        <w:color w:val="C0C6CF"/>
        <w:sz w:val="16"/>
      </w:rPr>
    </w:lvl>
  </w:abstractNum>
  <w:num w:numId="1" w16cid:durableId="1621301614">
    <w:abstractNumId w:val="1"/>
  </w:num>
  <w:num w:numId="2" w16cid:durableId="2039236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42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14A"/>
    <w:rsid w:val="00021320"/>
    <w:rsid w:val="000D1810"/>
    <w:rsid w:val="00191EAC"/>
    <w:rsid w:val="00211359"/>
    <w:rsid w:val="002B0B31"/>
    <w:rsid w:val="002F614B"/>
    <w:rsid w:val="003E0278"/>
    <w:rsid w:val="00436510"/>
    <w:rsid w:val="005466FF"/>
    <w:rsid w:val="00590538"/>
    <w:rsid w:val="005E4190"/>
    <w:rsid w:val="006015B6"/>
    <w:rsid w:val="00795C6E"/>
    <w:rsid w:val="007A014A"/>
    <w:rsid w:val="00940680"/>
    <w:rsid w:val="00957754"/>
    <w:rsid w:val="009807F7"/>
    <w:rsid w:val="009C5180"/>
    <w:rsid w:val="00AA16A1"/>
    <w:rsid w:val="00B235EF"/>
    <w:rsid w:val="00B23604"/>
    <w:rsid w:val="00C34837"/>
    <w:rsid w:val="00E252B2"/>
    <w:rsid w:val="00F22957"/>
    <w:rsid w:val="37FD7192"/>
    <w:rsid w:val="7D77D0D4"/>
    <w:rsid w:val="EB3F7AAC"/>
    <w:rsid w:val="FEFFC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A38596"/>
  <w15:docId w15:val="{5E7B24EA-856A-4913-BC5C-36E08527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textAlignment w:val="baseline"/>
    </w:pPr>
    <w:rPr>
      <w:rFonts w:ascii="Microsoft YaHei" w:eastAsia="Microsoft YaHei" w:hAnsi="Microsoft YaHei" w:cs="Microsoft YaHei"/>
      <w:color w:val="080F17"/>
      <w:sz w:val="22"/>
    </w:rPr>
  </w:style>
  <w:style w:type="paragraph" w:styleId="1">
    <w:name w:val="heading 1"/>
    <w:basedOn w:val="a"/>
    <w:qFormat/>
    <w:pPr>
      <w:spacing w:before="390" w:after="120" w:line="634" w:lineRule="exact"/>
      <w:outlineLvl w:val="0"/>
    </w:pPr>
    <w:rPr>
      <w:b/>
      <w:sz w:val="38"/>
    </w:rPr>
  </w:style>
  <w:style w:type="paragraph" w:styleId="2">
    <w:name w:val="heading 2"/>
    <w:basedOn w:val="a"/>
    <w:qFormat/>
    <w:pPr>
      <w:spacing w:before="330" w:after="120" w:line="536" w:lineRule="exact"/>
      <w:outlineLvl w:val="1"/>
    </w:pPr>
    <w:rPr>
      <w:b/>
      <w:sz w:val="32"/>
    </w:rPr>
  </w:style>
  <w:style w:type="paragraph" w:styleId="3">
    <w:name w:val="heading 3"/>
    <w:basedOn w:val="a"/>
    <w:qFormat/>
    <w:pPr>
      <w:spacing w:before="300" w:after="120" w:line="488" w:lineRule="exact"/>
      <w:outlineLvl w:val="2"/>
    </w:pPr>
    <w:rPr>
      <w:b/>
      <w:sz w:val="30"/>
    </w:rPr>
  </w:style>
  <w:style w:type="paragraph" w:styleId="4">
    <w:name w:val="heading 4"/>
    <w:basedOn w:val="a"/>
    <w:qFormat/>
    <w:pPr>
      <w:spacing w:before="270" w:after="120" w:line="439" w:lineRule="exact"/>
      <w:outlineLvl w:val="3"/>
    </w:pPr>
    <w:rPr>
      <w:b/>
      <w:sz w:val="26"/>
    </w:rPr>
  </w:style>
  <w:style w:type="paragraph" w:styleId="5">
    <w:name w:val="heading 5"/>
    <w:basedOn w:val="a"/>
    <w:qFormat/>
    <w:pPr>
      <w:spacing w:before="240" w:after="120" w:line="390" w:lineRule="exact"/>
      <w:outlineLvl w:val="4"/>
    </w:pPr>
    <w:rPr>
      <w:b/>
    </w:rPr>
  </w:style>
  <w:style w:type="paragraph" w:styleId="6">
    <w:name w:val="heading 6"/>
    <w:basedOn w:val="a"/>
    <w:qFormat/>
    <w:pPr>
      <w:spacing w:before="240" w:after="120" w:line="390" w:lineRule="exact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tblPr>
      <w:tblBorders>
        <w:top w:val="single" w:sz="6" w:space="0" w:color="080F17"/>
        <w:left w:val="single" w:sz="6" w:space="0" w:color="080F17"/>
        <w:bottom w:val="single" w:sz="6" w:space="0" w:color="080F17"/>
        <w:right w:val="single" w:sz="6" w:space="0" w:color="080F17"/>
        <w:insideH w:val="single" w:sz="6" w:space="0" w:color="080F17"/>
        <w:insideV w:val="single" w:sz="6" w:space="0" w:color="080F17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Pr>
      <w:b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qFormat/>
    <w:rPr>
      <w:color w:val="0A6CFF"/>
      <w:u w:val="single" w:color="0A6CFF"/>
    </w:rPr>
  </w:style>
  <w:style w:type="paragraph" w:customStyle="1" w:styleId="MainTitle">
    <w:name w:val="MainTitle"/>
    <w:basedOn w:val="a"/>
    <w:qFormat/>
    <w:pPr>
      <w:pBdr>
        <w:bottom w:val="single" w:sz="6" w:space="5" w:color="E2E6ED"/>
      </w:pBdr>
      <w:spacing w:before="180" w:after="480" w:line="780" w:lineRule="exact"/>
    </w:pPr>
    <w:rPr>
      <w:b/>
      <w:sz w:val="44"/>
    </w:rPr>
  </w:style>
  <w:style w:type="character" w:customStyle="1" w:styleId="DateTime">
    <w:name w:val="DateTime"/>
    <w:qFormat/>
    <w:rPr>
      <w:color w:val="0A6CFF"/>
    </w:rPr>
  </w:style>
  <w:style w:type="paragraph" w:customStyle="1" w:styleId="Blockquote">
    <w:name w:val="Blockquote"/>
    <w:basedOn w:val="a"/>
    <w:qFormat/>
    <w:pPr>
      <w:pBdr>
        <w:left w:val="single" w:sz="36" w:space="12" w:color="E2E6ED"/>
      </w:pBdr>
      <w:ind w:left="330"/>
    </w:pPr>
    <w:rPr>
      <w:color w:val="767C85"/>
    </w:rPr>
  </w:style>
  <w:style w:type="character" w:customStyle="1" w:styleId="Code">
    <w:name w:val="Code"/>
    <w:qFormat/>
    <w:rPr>
      <w:bdr w:val="single" w:sz="6" w:space="0" w:color="E2E6ED"/>
    </w:rPr>
  </w:style>
  <w:style w:type="character" w:customStyle="1" w:styleId="Emoji">
    <w:name w:val="Emoji"/>
    <w:qFormat/>
    <w:rPr>
      <w:rFonts w:ascii="Segoe UI Emoji" w:eastAsia="Segoe UI Emoji" w:hAnsi="Segoe UI Emoji" w:cs="Segoe UI Emoji"/>
    </w:rPr>
  </w:style>
  <w:style w:type="paragraph" w:customStyle="1" w:styleId="CodeBlock">
    <w:name w:val="CodeBlock"/>
    <w:basedOn w:val="a"/>
    <w:qFormat/>
    <w:pPr>
      <w:numPr>
        <w:numId w:val="1"/>
      </w:numPr>
      <w:pBdr>
        <w:top w:val="single" w:sz="6" w:space="8" w:color="E2E6ED"/>
        <w:left w:val="single" w:sz="6" w:space="26" w:color="E2E6ED"/>
        <w:bottom w:val="single" w:sz="6" w:space="8" w:color="E2E6ED"/>
        <w:right w:val="single" w:sz="6" w:space="0" w:color="E2E6ED"/>
      </w:pBdr>
      <w:shd w:val="clear" w:color="FFFFFF" w:fill="F5F7F9"/>
      <w:spacing w:line="300" w:lineRule="exact"/>
      <w:ind w:left="540"/>
    </w:pPr>
    <w:rPr>
      <w:sz w:val="18"/>
    </w:rPr>
  </w:style>
  <w:style w:type="table" w:customStyle="1" w:styleId="HighlightBlock">
    <w:name w:val="HighlightBlock"/>
    <w:qFormat/>
    <w:tblPr>
      <w:tblBorders>
        <w:top w:val="single" w:sz="6" w:space="0" w:color="FEC794"/>
        <w:left w:val="single" w:sz="6" w:space="0" w:color="FEC794"/>
        <w:bottom w:val="single" w:sz="6" w:space="0" w:color="FEC794"/>
        <w:right w:val="single" w:sz="6" w:space="0" w:color="FEC794"/>
        <w:insideH w:val="single" w:sz="6" w:space="0" w:color="FEC794"/>
        <w:insideV w:val="single" w:sz="6" w:space="0" w:color="FEC7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perate">
    <w:name w:val="Seperate"/>
    <w:basedOn w:val="a"/>
    <w:qFormat/>
    <w:pPr>
      <w:spacing w:line="120" w:lineRule="exact"/>
    </w:pPr>
  </w:style>
  <w:style w:type="paragraph" w:styleId="a7">
    <w:name w:val="List Paragraph"/>
    <w:basedOn w:val="a"/>
    <w:uiPriority w:val="99"/>
    <w:rsid w:val="00590538"/>
    <w:pPr>
      <w:ind w:left="720"/>
      <w:contextualSpacing/>
    </w:pPr>
  </w:style>
  <w:style w:type="paragraph" w:styleId="a8">
    <w:name w:val="header"/>
    <w:basedOn w:val="a"/>
    <w:link w:val="a9"/>
    <w:rsid w:val="00021320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rsid w:val="00021320"/>
    <w:rPr>
      <w:rFonts w:ascii="Microsoft YaHei" w:eastAsia="Microsoft YaHei" w:hAnsi="Microsoft YaHei" w:cs="Microsoft YaHei"/>
      <w:color w:val="080F17"/>
      <w:sz w:val="22"/>
    </w:rPr>
  </w:style>
  <w:style w:type="paragraph" w:styleId="aa">
    <w:name w:val="footer"/>
    <w:basedOn w:val="a"/>
    <w:link w:val="ab"/>
    <w:rsid w:val="00021320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rsid w:val="00021320"/>
    <w:rPr>
      <w:rFonts w:ascii="Microsoft YaHei" w:eastAsia="Microsoft YaHei" w:hAnsi="Microsoft YaHei" w:cs="Microsoft YaHei"/>
      <w:color w:val="080F17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595_y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webotl</dc:creator>
  <cp:lastModifiedBy>Margarita Poltavets</cp:lastModifiedBy>
  <cp:revision>13</cp:revision>
  <dcterms:created xsi:type="dcterms:W3CDTF">2026-04-04T07:40:00Z</dcterms:created>
  <dcterms:modified xsi:type="dcterms:W3CDTF">2026-04-08T18:03:00Z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webotl</vt:lpwstr>
  </property>
  <property fmtid="{D5CDD505-2E9C-101B-9397-08002B2CF9AE}" pid="3" name="KSOProductBuildVer">
    <vt:lpwstr>2052-12.1.22522.22522</vt:lpwstr>
  </property>
  <property fmtid="{D5CDD505-2E9C-101B-9397-08002B2CF9AE}" pid="4" name="ICV">
    <vt:lpwstr>BBA9EC3232A96E5B6F7FD2695008B337_43</vt:lpwstr>
  </property>
</Properties>
</file>