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C00D" w14:textId="05329FA4" w:rsidR="0064563A" w:rsidRDefault="00000000">
      <w:pPr>
        <w:pStyle w:val="a3"/>
        <w:widowControl/>
        <w:spacing w:beforeAutospacing="0" w:afterAutospacing="0"/>
        <w:ind w:firstLineChars="200" w:firstLine="469"/>
        <w:jc w:val="center"/>
        <w:rPr>
          <w:rFonts w:ascii="Times New Roman" w:hAnsi="Times New Roman"/>
          <w:i/>
          <w:iCs/>
          <w:sz w:val="23"/>
          <w:szCs w:val="23"/>
          <w:lang w:val="ru-RU"/>
        </w:rPr>
      </w:pPr>
      <w:r w:rsidRPr="00344E7B">
        <w:rPr>
          <w:rFonts w:ascii="Times New Roman" w:hAnsi="Times New Roman"/>
          <w:b/>
          <w:bCs/>
          <w:sz w:val="23"/>
          <w:szCs w:val="23"/>
          <w:lang w:val="ru-RU"/>
        </w:rPr>
        <w:t>Сравнительное исследование правовых рисков двустороннего выхода на рынки китайских и российских предприятий</w:t>
      </w:r>
      <w:r w:rsidRPr="00344E7B">
        <w:rPr>
          <w:rFonts w:ascii="Times New Roman" w:hAnsi="Times New Roman"/>
          <w:b/>
          <w:bCs/>
          <w:sz w:val="23"/>
          <w:szCs w:val="23"/>
          <w:lang w:val="ru-RU"/>
        </w:rPr>
        <w:br/>
      </w:r>
      <w:proofErr w:type="spellStart"/>
      <w:r>
        <w:rPr>
          <w:rFonts w:ascii="Times New Roman" w:hAnsi="Times New Roman"/>
          <w:b/>
          <w:bCs/>
          <w:i/>
          <w:iCs/>
          <w:sz w:val="23"/>
          <w:szCs w:val="23"/>
          <w:lang w:val="ru-RU"/>
        </w:rPr>
        <w:t>Чэнь</w:t>
      </w:r>
      <w:proofErr w:type="spellEnd"/>
      <w:r>
        <w:rPr>
          <w:rFonts w:ascii="Times New Roman" w:hAnsi="Times New Roman"/>
          <w:b/>
          <w:bCs/>
          <w:i/>
          <w:iCs/>
          <w:sz w:val="23"/>
          <w:szCs w:val="23"/>
          <w:lang w:val="ru-RU"/>
        </w:rPr>
        <w:t xml:space="preserve"> </w:t>
      </w:r>
      <w:proofErr w:type="spellStart"/>
      <w:r>
        <w:rPr>
          <w:rFonts w:ascii="Times New Roman" w:hAnsi="Times New Roman"/>
          <w:b/>
          <w:bCs/>
          <w:i/>
          <w:iCs/>
          <w:sz w:val="23"/>
          <w:szCs w:val="23"/>
          <w:lang w:val="ru-RU"/>
        </w:rPr>
        <w:t>Чуаньхао</w:t>
      </w:r>
      <w:proofErr w:type="spellEnd"/>
      <w:r>
        <w:rPr>
          <w:rFonts w:ascii="Times New Roman" w:hAnsi="Times New Roman"/>
          <w:b/>
          <w:bCs/>
          <w:i/>
          <w:iCs/>
          <w:sz w:val="23"/>
          <w:szCs w:val="23"/>
          <w:lang w:val="ru-RU"/>
        </w:rPr>
        <w:br/>
      </w:r>
      <w:r>
        <w:rPr>
          <w:rFonts w:ascii="Times New Roman" w:eastAsia="Times New Roman" w:hAnsi="Times New Roman"/>
          <w:i/>
          <w:iCs/>
          <w:color w:val="353535"/>
          <w:sz w:val="23"/>
          <w:szCs w:val="23"/>
          <w:lang w:val="ru-RU" w:eastAsia="en-US"/>
        </w:rPr>
        <w:t>Инспектор</w:t>
      </w:r>
      <w:r>
        <w:rPr>
          <w:rFonts w:ascii="Times New Roman" w:eastAsia="Times New Roman" w:hAnsi="Times New Roman"/>
          <w:i/>
          <w:iCs/>
          <w:color w:val="353535"/>
          <w:sz w:val="23"/>
          <w:szCs w:val="23"/>
          <w:lang w:val="ru-RU" w:eastAsia="en-US"/>
        </w:rPr>
        <w:br/>
        <w:t>Университет МГУ-ППИ в Шэ</w:t>
      </w:r>
      <w:r w:rsidR="00344E7B">
        <w:rPr>
          <w:rFonts w:ascii="Times New Roman" w:eastAsia="Times New Roman" w:hAnsi="Times New Roman"/>
          <w:i/>
          <w:iCs/>
          <w:color w:val="353535"/>
          <w:sz w:val="23"/>
          <w:szCs w:val="23"/>
          <w:lang w:val="ru-RU" w:eastAsia="en-US"/>
        </w:rPr>
        <w:t>н</w:t>
      </w:r>
      <w:r>
        <w:rPr>
          <w:rFonts w:ascii="Times New Roman" w:eastAsia="Times New Roman" w:hAnsi="Times New Roman"/>
          <w:i/>
          <w:iCs/>
          <w:color w:val="353535"/>
          <w:sz w:val="23"/>
          <w:szCs w:val="23"/>
          <w:lang w:val="ru-RU" w:eastAsia="en-US"/>
        </w:rPr>
        <w:t>ьчжэне</w:t>
      </w:r>
      <w:r>
        <w:rPr>
          <w:rFonts w:ascii="Times New Roman" w:eastAsia="Times New Roman" w:hAnsi="Times New Roman"/>
          <w:i/>
          <w:iCs/>
          <w:color w:val="353535"/>
          <w:sz w:val="23"/>
          <w:szCs w:val="23"/>
          <w:lang w:val="ru-RU" w:eastAsia="en-US"/>
        </w:rPr>
        <w:br/>
        <w:t>Российско-китайский центр сравнительного правоведения, Шэньчжэнь, Китай</w:t>
      </w:r>
      <w:r>
        <w:rPr>
          <w:rFonts w:ascii="Times New Roman" w:eastAsia="Times New Roman" w:hAnsi="Times New Roman"/>
          <w:i/>
          <w:iCs/>
          <w:color w:val="353535"/>
          <w:sz w:val="23"/>
          <w:szCs w:val="23"/>
          <w:lang w:val="ru-RU" w:eastAsia="en-US"/>
        </w:rPr>
        <w:br/>
      </w:r>
      <w:proofErr w:type="spellStart"/>
      <w:r>
        <w:rPr>
          <w:rFonts w:ascii="Times New Roman" w:eastAsia="SimSun" w:hAnsi="Times New Roman" w:hint="eastAsia"/>
          <w:i/>
          <w:iCs/>
          <w:color w:val="353535"/>
          <w:sz w:val="23"/>
          <w:szCs w:val="23"/>
        </w:rPr>
        <w:t>chen</w:t>
      </w:r>
      <w:proofErr w:type="spellEnd"/>
      <w:r w:rsidRPr="00344E7B">
        <w:rPr>
          <w:rFonts w:ascii="Times New Roman" w:eastAsia="SimSun" w:hAnsi="Times New Roman" w:hint="eastAsia"/>
          <w:i/>
          <w:iCs/>
          <w:color w:val="353535"/>
          <w:sz w:val="23"/>
          <w:szCs w:val="23"/>
          <w:lang w:val="ru-RU"/>
        </w:rPr>
        <w:t>.</w:t>
      </w:r>
      <w:proofErr w:type="spellStart"/>
      <w:r>
        <w:rPr>
          <w:rFonts w:ascii="Times New Roman" w:eastAsia="SimSun" w:hAnsi="Times New Roman" w:hint="eastAsia"/>
          <w:i/>
          <w:iCs/>
          <w:color w:val="353535"/>
          <w:sz w:val="23"/>
          <w:szCs w:val="23"/>
        </w:rPr>
        <w:t>chuanhao</w:t>
      </w:r>
      <w:proofErr w:type="spellEnd"/>
      <w:r w:rsidRPr="00344E7B">
        <w:rPr>
          <w:rFonts w:ascii="Times New Roman" w:eastAsia="SimSun" w:hAnsi="Times New Roman" w:hint="eastAsia"/>
          <w:i/>
          <w:iCs/>
          <w:color w:val="353535"/>
          <w:sz w:val="23"/>
          <w:szCs w:val="23"/>
          <w:lang w:val="ru-RU"/>
        </w:rPr>
        <w:t>@</w:t>
      </w:r>
      <w:proofErr w:type="spellStart"/>
      <w:r>
        <w:rPr>
          <w:rFonts w:ascii="Times New Roman" w:eastAsia="SimSun" w:hAnsi="Times New Roman" w:hint="eastAsia"/>
          <w:i/>
          <w:iCs/>
          <w:color w:val="353535"/>
          <w:sz w:val="23"/>
          <w:szCs w:val="23"/>
        </w:rPr>
        <w:t>qq</w:t>
      </w:r>
      <w:proofErr w:type="spellEnd"/>
      <w:r w:rsidRPr="00344E7B">
        <w:rPr>
          <w:rFonts w:ascii="Times New Roman" w:eastAsia="SimSun" w:hAnsi="Times New Roman" w:hint="eastAsia"/>
          <w:i/>
          <w:iCs/>
          <w:color w:val="353535"/>
          <w:sz w:val="23"/>
          <w:szCs w:val="23"/>
          <w:lang w:val="ru-RU"/>
        </w:rPr>
        <w:t>.</w:t>
      </w:r>
      <w:r>
        <w:rPr>
          <w:rFonts w:ascii="Times New Roman" w:eastAsia="SimSun" w:hAnsi="Times New Roman" w:hint="eastAsia"/>
          <w:i/>
          <w:iCs/>
          <w:color w:val="353535"/>
          <w:sz w:val="23"/>
          <w:szCs w:val="23"/>
        </w:rPr>
        <w:t>com</w:t>
      </w:r>
    </w:p>
    <w:p w14:paraId="0C8C6EFD" w14:textId="77777777" w:rsidR="00344E7B" w:rsidRDefault="00000000">
      <w:pPr>
        <w:ind w:firstLine="420"/>
        <w:rPr>
          <w:rFonts w:ascii="Times New Roman" w:hAnsi="Times New Roman" w:cs="Times New Roman"/>
          <w:sz w:val="23"/>
          <w:szCs w:val="23"/>
          <w:lang w:val="ru-RU"/>
        </w:rPr>
      </w:pPr>
      <w:r w:rsidRPr="00344E7B">
        <w:rPr>
          <w:rFonts w:ascii="Times New Roman" w:hAnsi="Times New Roman" w:cs="Times New Roman"/>
          <w:sz w:val="23"/>
          <w:szCs w:val="23"/>
          <w:lang w:val="ru-RU"/>
        </w:rPr>
        <w:t>Углубление сотрудничества в рамках "Пояса и пути", а также такие международные события, как предстоящее проведение саммита АТЭС 2026 года в Шэньчжэне (Китай), как ожидается, продолжат углублять китайско-российские отношения в экономической, торговой, культурной и других сферах. Ожидается, что все больше предприятий двух стран будут выходить на международные рынки для ведения торговли. Однако, под этими широкими возможностями предприятия обеих стран при выходе на рынки друг друга также сталкиваются со сложными рисками, обусловленными различиями в правовых системах, логике регулирования и международной среде, что представляет собой серьезную проблему для экономических и торговых отношений между двумя странами.</w:t>
      </w:r>
      <w:r w:rsidRPr="00344E7B">
        <w:rPr>
          <w:rFonts w:ascii="Times New Roman" w:hAnsi="Times New Roman" w:cs="Times New Roman"/>
          <w:sz w:val="23"/>
          <w:szCs w:val="23"/>
          <w:lang w:val="ru-RU"/>
        </w:rPr>
        <w:br/>
      </w:r>
      <w:r w:rsidRPr="00344E7B">
        <w:rPr>
          <w:rFonts w:ascii="Times New Roman" w:hAnsi="Times New Roman" w:cs="Times New Roman" w:hint="eastAsia"/>
          <w:sz w:val="23"/>
          <w:szCs w:val="23"/>
          <w:lang w:val="ru-RU"/>
        </w:rPr>
        <w:tab/>
      </w:r>
      <w:r w:rsidRPr="00344E7B">
        <w:rPr>
          <w:rFonts w:ascii="Times New Roman" w:hAnsi="Times New Roman" w:cs="Times New Roman"/>
          <w:sz w:val="23"/>
          <w:szCs w:val="23"/>
          <w:lang w:val="ru-RU"/>
        </w:rPr>
        <w:t>Для создания стабильной и предсказуемой деловой среды Китай и Россия подписали в 2025 году новое Соглашение о поощрении и взаимной защите инвестиций. Данное соглашение устанавливает такие ключевые правила, как справедливый режим, защита от экспроприации и урегулирование споров через международный арбитраж, обеспечивая базовую правовую защиту для двусторонних инвестиций</w:t>
      </w:r>
      <w:r w:rsidR="00344E7B">
        <w:rPr>
          <w:rFonts w:ascii="Times New Roman" w:hAnsi="Times New Roman" w:cs="Times New Roman"/>
          <w:sz w:val="23"/>
          <w:szCs w:val="23"/>
          <w:lang w:val="ru-RU"/>
        </w:rPr>
        <w:t xml:space="preserve"> </w:t>
      </w:r>
      <w:r w:rsidRPr="00344E7B">
        <w:rPr>
          <w:rFonts w:ascii="Times New Roman" w:hAnsi="Times New Roman" w:cs="Times New Roman" w:hint="eastAsia"/>
          <w:sz w:val="23"/>
          <w:szCs w:val="23"/>
          <w:lang w:val="ru-RU"/>
        </w:rPr>
        <w:t>[1]</w:t>
      </w:r>
      <w:r w:rsidR="00344E7B">
        <w:rPr>
          <w:rFonts w:ascii="Times New Roman" w:hAnsi="Times New Roman" w:cs="Times New Roman"/>
          <w:sz w:val="23"/>
          <w:szCs w:val="23"/>
          <w:lang w:val="ru-RU"/>
        </w:rPr>
        <w:t>.</w:t>
      </w:r>
      <w:r w:rsidRPr="00344E7B">
        <w:rPr>
          <w:rFonts w:ascii="Times New Roman" w:hAnsi="Times New Roman" w:cs="Times New Roman"/>
          <w:sz w:val="23"/>
          <w:szCs w:val="23"/>
          <w:lang w:val="ru-RU"/>
        </w:rPr>
        <w:br/>
      </w:r>
      <w:r w:rsidRPr="00344E7B">
        <w:rPr>
          <w:rFonts w:ascii="Times New Roman" w:hAnsi="Times New Roman" w:cs="Times New Roman" w:hint="eastAsia"/>
          <w:sz w:val="23"/>
          <w:szCs w:val="23"/>
          <w:lang w:val="ru-RU"/>
        </w:rPr>
        <w:tab/>
      </w:r>
      <w:r w:rsidRPr="00344E7B">
        <w:rPr>
          <w:rFonts w:ascii="Times New Roman" w:hAnsi="Times New Roman" w:cs="Times New Roman"/>
          <w:sz w:val="23"/>
          <w:szCs w:val="23"/>
          <w:lang w:val="ru-RU"/>
        </w:rPr>
        <w:t>Однако эффективность этой общей концепции в значительной степени зависит от её взаимодействия с конкретными внутренними регуляторными рамками обеих стран. Именно в конкретной практике различные регуляторные подходы двух стран формируют разные картины рисков.</w:t>
      </w:r>
      <w:r w:rsidRPr="00344E7B">
        <w:rPr>
          <w:rFonts w:ascii="Times New Roman" w:hAnsi="Times New Roman" w:cs="Times New Roman"/>
          <w:sz w:val="23"/>
          <w:szCs w:val="23"/>
          <w:lang w:val="ru-RU"/>
        </w:rPr>
        <w:br/>
      </w:r>
      <w:r w:rsidRPr="00344E7B">
        <w:rPr>
          <w:rFonts w:ascii="Times New Roman" w:hAnsi="Times New Roman" w:cs="Times New Roman" w:hint="eastAsia"/>
          <w:sz w:val="23"/>
          <w:szCs w:val="23"/>
          <w:lang w:val="ru-RU"/>
        </w:rPr>
        <w:tab/>
      </w:r>
      <w:r w:rsidRPr="00344E7B">
        <w:rPr>
          <w:rFonts w:ascii="Times New Roman" w:hAnsi="Times New Roman" w:cs="Times New Roman"/>
          <w:sz w:val="23"/>
          <w:szCs w:val="23"/>
          <w:lang w:val="ru-RU"/>
        </w:rPr>
        <w:t xml:space="preserve">Основной проблемой, с которой сталкиваются китайские предприятия при инвестировании в Россию, являются динамичные и расширяющиеся барьеры для доступа. Россия в 2026 году внесла поправки в Закон «Об иностранных инвестициях в стратегические отрасли», расширив перечень «стратегических отраслей», требующих предварительного одобрения иностранных инвестиций, включив в него добычу определенных минеральных ресурсов, важные водные объекты и крупные </w:t>
      </w:r>
      <w:proofErr w:type="spellStart"/>
      <w:r w:rsidRPr="00344E7B">
        <w:rPr>
          <w:rFonts w:ascii="Times New Roman" w:hAnsi="Times New Roman" w:cs="Times New Roman"/>
          <w:sz w:val="23"/>
          <w:szCs w:val="23"/>
          <w:lang w:val="ru-RU"/>
        </w:rPr>
        <w:t>аквакультурные</w:t>
      </w:r>
      <w:proofErr w:type="spellEnd"/>
      <w:r w:rsidRPr="00344E7B">
        <w:rPr>
          <w:rFonts w:ascii="Times New Roman" w:hAnsi="Times New Roman" w:cs="Times New Roman"/>
          <w:sz w:val="23"/>
          <w:szCs w:val="23"/>
          <w:lang w:val="ru-RU"/>
        </w:rPr>
        <w:t xml:space="preserve"> хозяйства, а также запретив российским организациям под иностранным контролем получать новые права пользования стратегическими месторождениями полезных ископаемых, что создает значительную неопределенность для соответствующих инвестиций. Более глубокий риск заключается в коренном изменении логики операционного соответствия. Регулирующий акцент в России сместился с «регистрационного контроля» в сторону «контроля реальной деятельности»: трудовые, налоговые и миграционные органы совместно борются с «компаниями-пустышками», у которых нет реальных сотрудников, стандартного найма и записей о заработной плате, а последствия нарушений серьезны. Кроме того, строгие ограничения на долю иностранной рабочей силы, постоянно растущий «утилизационный сбор» в некоторых отраслях, а также затронутые международными санкциями каналы трансграничных расчетов в совокупности увеличивают расходы на соблюдение нормативных требований и затраты на ведение бизнеса в России</w:t>
      </w:r>
      <w:r w:rsidR="00344E7B">
        <w:rPr>
          <w:rFonts w:ascii="Times New Roman" w:hAnsi="Times New Roman" w:cs="Times New Roman"/>
          <w:sz w:val="23"/>
          <w:szCs w:val="23"/>
          <w:lang w:val="ru-RU"/>
        </w:rPr>
        <w:t xml:space="preserve"> </w:t>
      </w:r>
      <w:r w:rsidRPr="00344E7B">
        <w:rPr>
          <w:rFonts w:ascii="Times New Roman" w:hAnsi="Times New Roman" w:cs="Times New Roman" w:hint="eastAsia"/>
          <w:sz w:val="23"/>
          <w:szCs w:val="23"/>
          <w:lang w:val="ru-RU"/>
        </w:rPr>
        <w:t>[5]</w:t>
      </w:r>
      <w:r w:rsidR="00344E7B">
        <w:rPr>
          <w:rFonts w:ascii="Times New Roman" w:hAnsi="Times New Roman" w:cs="Times New Roman"/>
          <w:sz w:val="23"/>
          <w:szCs w:val="23"/>
          <w:lang w:val="ru-RU"/>
        </w:rPr>
        <w:t>.</w:t>
      </w:r>
      <w:r w:rsidRPr="00344E7B">
        <w:rPr>
          <w:rFonts w:ascii="Times New Roman" w:hAnsi="Times New Roman" w:cs="Times New Roman"/>
          <w:sz w:val="23"/>
          <w:szCs w:val="23"/>
          <w:lang w:val="ru-RU"/>
        </w:rPr>
        <w:br/>
      </w:r>
      <w:r w:rsidRPr="00344E7B">
        <w:rPr>
          <w:rFonts w:ascii="Times New Roman" w:hAnsi="Times New Roman" w:cs="Times New Roman" w:hint="eastAsia"/>
          <w:sz w:val="23"/>
          <w:szCs w:val="23"/>
          <w:lang w:val="ru-RU"/>
        </w:rPr>
        <w:tab/>
      </w:r>
      <w:r w:rsidRPr="00344E7B">
        <w:rPr>
          <w:rFonts w:ascii="Times New Roman" w:hAnsi="Times New Roman" w:cs="Times New Roman"/>
          <w:sz w:val="23"/>
          <w:szCs w:val="23"/>
          <w:lang w:val="ru-RU"/>
        </w:rPr>
        <w:t xml:space="preserve">Для российских инвесторов выход на китайский рынок требует преодоления значительных барьеров восприятия и адаптации. Исторические исследования показывают, что «непонимание китайского законодательства» и «незнание деловой культуры» были </w:t>
      </w:r>
      <w:r w:rsidRPr="00344E7B">
        <w:rPr>
          <w:rFonts w:ascii="Times New Roman" w:hAnsi="Times New Roman" w:cs="Times New Roman"/>
          <w:sz w:val="23"/>
          <w:szCs w:val="23"/>
          <w:lang w:val="ru-RU"/>
        </w:rPr>
        <w:lastRenderedPageBreak/>
        <w:t>основными проблемами</w:t>
      </w:r>
      <w:r w:rsidRPr="00344E7B">
        <w:rPr>
          <w:rFonts w:ascii="Times New Roman" w:hAnsi="Times New Roman" w:cs="Times New Roman" w:hint="eastAsia"/>
          <w:sz w:val="23"/>
          <w:szCs w:val="23"/>
          <w:lang w:val="ru-RU"/>
        </w:rPr>
        <w:t xml:space="preserve"> [2]</w:t>
      </w:r>
      <w:r w:rsidR="00344E7B">
        <w:rPr>
          <w:rFonts w:ascii="Times New Roman" w:hAnsi="Times New Roman" w:cs="Times New Roman"/>
          <w:sz w:val="23"/>
          <w:szCs w:val="23"/>
          <w:lang w:val="ru-RU"/>
        </w:rPr>
        <w:t>.</w:t>
      </w:r>
      <w:r w:rsidRPr="00344E7B">
        <w:rPr>
          <w:rFonts w:ascii="Times New Roman" w:hAnsi="Times New Roman" w:cs="Times New Roman"/>
          <w:sz w:val="23"/>
          <w:szCs w:val="23"/>
          <w:lang w:val="ru-RU"/>
        </w:rPr>
        <w:t xml:space="preserve"> На практике предприятия должны строго соблюдать режим «Негативного списка для доступа иностранных инвестиций» (версия 2024 года), который запрещает или ограничивает доступ в указанные в нем отрасли, а все учредительные документы должны пройти тщательную процедуру легализации</w:t>
      </w:r>
      <w:r w:rsidRPr="00344E7B">
        <w:rPr>
          <w:rFonts w:ascii="Times New Roman" w:hAnsi="Times New Roman" w:cs="Times New Roman" w:hint="eastAsia"/>
          <w:sz w:val="23"/>
          <w:szCs w:val="23"/>
          <w:lang w:val="ru-RU"/>
        </w:rPr>
        <w:t xml:space="preserve"> [3,4]</w:t>
      </w:r>
      <w:r w:rsidR="00344E7B">
        <w:rPr>
          <w:rFonts w:ascii="Times New Roman" w:hAnsi="Times New Roman" w:cs="Times New Roman"/>
          <w:sz w:val="23"/>
          <w:szCs w:val="23"/>
          <w:lang w:val="ru-RU"/>
        </w:rPr>
        <w:t>.</w:t>
      </w:r>
      <w:r w:rsidRPr="00344E7B">
        <w:rPr>
          <w:rFonts w:ascii="Times New Roman" w:hAnsi="Times New Roman" w:cs="Times New Roman"/>
          <w:sz w:val="23"/>
          <w:szCs w:val="23"/>
          <w:lang w:val="ru-RU"/>
        </w:rPr>
        <w:t xml:space="preserve"> Наиболее актуальной проблемой в настоящее время являются финансовые сложности. В связи с международными санкциями трансграничные переводы через российские банки, как правило, затруднены. В то же время китайские финансовые учреждения, стремясь избежать риска вторичных санкций, проявляют крайнюю осторожность в отношении операций с российскими организациями, особенно при открытии банковских счетов, что часто приводит к задержкам или блокировке операций, создавая прямые трудности для создания и деятельности российских предприятий в Китае.</w:t>
      </w:r>
      <w:r w:rsidRPr="00344E7B">
        <w:rPr>
          <w:rFonts w:ascii="Times New Roman" w:hAnsi="Times New Roman" w:cs="Times New Roman"/>
          <w:sz w:val="23"/>
          <w:szCs w:val="23"/>
          <w:lang w:val="ru-RU"/>
        </w:rPr>
        <w:br/>
      </w:r>
      <w:r w:rsidRPr="00344E7B">
        <w:rPr>
          <w:rFonts w:ascii="Times New Roman" w:hAnsi="Times New Roman" w:cs="Times New Roman" w:hint="eastAsia"/>
          <w:sz w:val="23"/>
          <w:szCs w:val="23"/>
          <w:lang w:val="ru-RU"/>
        </w:rPr>
        <w:tab/>
      </w:r>
      <w:r w:rsidRPr="00344E7B">
        <w:rPr>
          <w:rFonts w:ascii="Times New Roman" w:hAnsi="Times New Roman" w:cs="Times New Roman"/>
          <w:sz w:val="23"/>
          <w:szCs w:val="23"/>
          <w:lang w:val="ru-RU"/>
        </w:rPr>
        <w:t>Новое китайско-российское инвестиционное соглашение создает базовую правовую основу для двусторонних инвестиций, однако фактические риски соответствия нормам, с которыми сталкиваются предприятия, в основном определяются конкретными положениями и исполнением внутреннего законодательства двух стран. Характеристики рисков двух сторон значительно различаются: для китайских предприятий, инвестирующих в Россию, ключевой риск заключается в реагировании на динамично меняющиеся процедуры допуска и соблюдении все более строгих требований к реальной операционной деятельности; для российских предприятий, инвестирующих в Китай, ключевой риск заключается в преодолении первоначальных барьеров восприятия права и культуры, а также препятствий в финансовых операциях. Поэтому предприятия обеих сторон должны поставить управление соответствием специфическим правовым условиям страны пребывания в центр своей стратегии, чтобы управлять рисками и достичь устойчивого развития.</w:t>
      </w:r>
    </w:p>
    <w:p w14:paraId="73BC236C" w14:textId="203AD865" w:rsidR="0064563A" w:rsidRDefault="00000000">
      <w:pPr>
        <w:ind w:firstLine="420"/>
        <w:rPr>
          <w:rFonts w:ascii="Times New Roman" w:eastAsia="Times New Roman" w:hAnsi="Times New Roman" w:cs="Times New Roman"/>
          <w:b/>
          <w:bCs/>
          <w:color w:val="353535"/>
          <w:kern w:val="0"/>
          <w:sz w:val="23"/>
          <w:szCs w:val="23"/>
        </w:rPr>
      </w:pPr>
      <w:proofErr w:type="spellStart"/>
      <w:r>
        <w:rPr>
          <w:rFonts w:ascii="Times New Roman" w:eastAsia="Times New Roman" w:hAnsi="Times New Roman" w:cs="Times New Roman"/>
          <w:b/>
          <w:bCs/>
          <w:color w:val="353535"/>
          <w:kern w:val="0"/>
          <w:sz w:val="23"/>
          <w:szCs w:val="23"/>
        </w:rPr>
        <w:t>Литература</w:t>
      </w:r>
      <w:proofErr w:type="spellEnd"/>
    </w:p>
    <w:p w14:paraId="35B55C17" w14:textId="77777777" w:rsidR="0064563A" w:rsidRDefault="00000000">
      <w:pPr>
        <w:numPr>
          <w:ilvl w:val="0"/>
          <w:numId w:val="1"/>
        </w:numPr>
        <w:rPr>
          <w:rFonts w:ascii="Times New Roman" w:eastAsia="Times New Roman" w:hAnsi="Times New Roman" w:cs="Times New Roman"/>
          <w:color w:val="353535"/>
          <w:kern w:val="0"/>
          <w:sz w:val="23"/>
          <w:szCs w:val="23"/>
          <w:lang w:val="ru-RU"/>
        </w:rPr>
      </w:pPr>
      <w:r>
        <w:rPr>
          <w:rFonts w:ascii="Times New Roman" w:eastAsia="Times New Roman" w:hAnsi="Times New Roman" w:cs="Times New Roman" w:hint="eastAsia"/>
          <w:color w:val="353535"/>
          <w:kern w:val="0"/>
          <w:sz w:val="23"/>
          <w:szCs w:val="23"/>
        </w:rPr>
        <w:fldChar w:fldCharType="begin"/>
      </w:r>
      <w:r w:rsidRPr="00344E7B">
        <w:rPr>
          <w:rFonts w:ascii="Times New Roman" w:eastAsia="Times New Roman" w:hAnsi="Times New Roman" w:cs="Times New Roman" w:hint="eastAsia"/>
          <w:color w:val="353535"/>
          <w:kern w:val="0"/>
          <w:sz w:val="23"/>
          <w:szCs w:val="23"/>
          <w:lang w:val="ru-RU"/>
        </w:rPr>
        <w:instrText xml:space="preserve"> </w:instrText>
      </w:r>
      <w:r>
        <w:rPr>
          <w:rFonts w:ascii="Times New Roman" w:eastAsia="Times New Roman" w:hAnsi="Times New Roman" w:cs="Times New Roman" w:hint="eastAsia"/>
          <w:color w:val="353535"/>
          <w:kern w:val="0"/>
          <w:sz w:val="23"/>
          <w:szCs w:val="23"/>
        </w:rPr>
        <w:instrText>HYPERLINK</w:instrText>
      </w:r>
      <w:r w:rsidRPr="00344E7B">
        <w:rPr>
          <w:rFonts w:ascii="Times New Roman" w:eastAsia="Times New Roman" w:hAnsi="Times New Roman" w:cs="Times New Roman" w:hint="eastAsia"/>
          <w:color w:val="353535"/>
          <w:kern w:val="0"/>
          <w:sz w:val="23"/>
          <w:szCs w:val="23"/>
          <w:lang w:val="ru-RU"/>
        </w:rPr>
        <w:instrText xml:space="preserve"> "</w:instrText>
      </w:r>
      <w:r>
        <w:rPr>
          <w:rFonts w:ascii="Times New Roman" w:eastAsia="Times New Roman" w:hAnsi="Times New Roman" w:cs="Times New Roman" w:hint="eastAsia"/>
          <w:color w:val="353535"/>
          <w:kern w:val="0"/>
          <w:sz w:val="23"/>
          <w:szCs w:val="23"/>
        </w:rPr>
        <w:instrText>http</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tfs</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mofcom</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gov</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cn</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sbtzbhxd</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oz</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art</w:instrText>
      </w:r>
      <w:r w:rsidRPr="00344E7B">
        <w:rPr>
          <w:rFonts w:ascii="Times New Roman" w:eastAsia="Times New Roman" w:hAnsi="Times New Roman" w:cs="Times New Roman" w:hint="eastAsia"/>
          <w:color w:val="353535"/>
          <w:kern w:val="0"/>
          <w:sz w:val="23"/>
          <w:szCs w:val="23"/>
          <w:lang w:val="ru-RU"/>
        </w:rPr>
        <w:instrText>/2025/</w:instrText>
      </w:r>
      <w:r>
        <w:rPr>
          <w:rFonts w:ascii="Times New Roman" w:eastAsia="Times New Roman" w:hAnsi="Times New Roman" w:cs="Times New Roman" w:hint="eastAsia"/>
          <w:color w:val="353535"/>
          <w:kern w:val="0"/>
          <w:sz w:val="23"/>
          <w:szCs w:val="23"/>
        </w:rPr>
        <w:instrText>art</w:instrText>
      </w:r>
      <w:r w:rsidRPr="00344E7B">
        <w:rPr>
          <w:rFonts w:ascii="Times New Roman" w:eastAsia="Times New Roman" w:hAnsi="Times New Roman" w:cs="Times New Roman" w:hint="eastAsia"/>
          <w:color w:val="353535"/>
          <w:kern w:val="0"/>
          <w:sz w:val="23"/>
          <w:szCs w:val="23"/>
          <w:lang w:val="ru-RU"/>
        </w:rPr>
        <w:instrText>_</w:instrText>
      </w:r>
      <w:r>
        <w:rPr>
          <w:rFonts w:ascii="Times New Roman" w:eastAsia="Times New Roman" w:hAnsi="Times New Roman" w:cs="Times New Roman" w:hint="eastAsia"/>
          <w:color w:val="353535"/>
          <w:kern w:val="0"/>
          <w:sz w:val="23"/>
          <w:szCs w:val="23"/>
        </w:rPr>
        <w:instrText>c</w:instrText>
      </w:r>
      <w:r w:rsidRPr="00344E7B">
        <w:rPr>
          <w:rFonts w:ascii="Times New Roman" w:eastAsia="Times New Roman" w:hAnsi="Times New Roman" w:cs="Times New Roman" w:hint="eastAsia"/>
          <w:color w:val="353535"/>
          <w:kern w:val="0"/>
          <w:sz w:val="23"/>
          <w:szCs w:val="23"/>
          <w:lang w:val="ru-RU"/>
        </w:rPr>
        <w:instrText>21</w:instrText>
      </w:r>
      <w:r>
        <w:rPr>
          <w:rFonts w:ascii="Times New Roman" w:eastAsia="Times New Roman" w:hAnsi="Times New Roman" w:cs="Times New Roman" w:hint="eastAsia"/>
          <w:color w:val="353535"/>
          <w:kern w:val="0"/>
          <w:sz w:val="23"/>
          <w:szCs w:val="23"/>
        </w:rPr>
        <w:instrText>fa</w:instrText>
      </w:r>
      <w:r w:rsidRPr="00344E7B">
        <w:rPr>
          <w:rFonts w:ascii="Times New Roman" w:eastAsia="Times New Roman" w:hAnsi="Times New Roman" w:cs="Times New Roman" w:hint="eastAsia"/>
          <w:color w:val="353535"/>
          <w:kern w:val="0"/>
          <w:sz w:val="23"/>
          <w:szCs w:val="23"/>
          <w:lang w:val="ru-RU"/>
        </w:rPr>
        <w:instrText>62</w:instrText>
      </w:r>
      <w:r>
        <w:rPr>
          <w:rFonts w:ascii="Times New Roman" w:eastAsia="Times New Roman" w:hAnsi="Times New Roman" w:cs="Times New Roman" w:hint="eastAsia"/>
          <w:color w:val="353535"/>
          <w:kern w:val="0"/>
          <w:sz w:val="23"/>
          <w:szCs w:val="23"/>
        </w:rPr>
        <w:instrText>a</w:instrText>
      </w:r>
      <w:r w:rsidRPr="00344E7B">
        <w:rPr>
          <w:rFonts w:ascii="Times New Roman" w:eastAsia="Times New Roman" w:hAnsi="Times New Roman" w:cs="Times New Roman" w:hint="eastAsia"/>
          <w:color w:val="353535"/>
          <w:kern w:val="0"/>
          <w:sz w:val="23"/>
          <w:szCs w:val="23"/>
          <w:lang w:val="ru-RU"/>
        </w:rPr>
        <w:instrText>3</w:instrText>
      </w:r>
      <w:r>
        <w:rPr>
          <w:rFonts w:ascii="Times New Roman" w:eastAsia="Times New Roman" w:hAnsi="Times New Roman" w:cs="Times New Roman" w:hint="eastAsia"/>
          <w:color w:val="353535"/>
          <w:kern w:val="0"/>
          <w:sz w:val="23"/>
          <w:szCs w:val="23"/>
        </w:rPr>
        <w:instrText>e</w:instrText>
      </w:r>
      <w:r w:rsidRPr="00344E7B">
        <w:rPr>
          <w:rFonts w:ascii="Times New Roman" w:eastAsia="Times New Roman" w:hAnsi="Times New Roman" w:cs="Times New Roman" w:hint="eastAsia"/>
          <w:color w:val="353535"/>
          <w:kern w:val="0"/>
          <w:sz w:val="23"/>
          <w:szCs w:val="23"/>
          <w:lang w:val="ru-RU"/>
        </w:rPr>
        <w:instrText>3842</w:instrText>
      </w:r>
      <w:r>
        <w:rPr>
          <w:rFonts w:ascii="Times New Roman" w:eastAsia="Times New Roman" w:hAnsi="Times New Roman" w:cs="Times New Roman" w:hint="eastAsia"/>
          <w:color w:val="353535"/>
          <w:kern w:val="0"/>
          <w:sz w:val="23"/>
          <w:szCs w:val="23"/>
        </w:rPr>
        <w:instrText>a</w:instrText>
      </w:r>
      <w:r w:rsidRPr="00344E7B">
        <w:rPr>
          <w:rFonts w:ascii="Times New Roman" w:eastAsia="Times New Roman" w:hAnsi="Times New Roman" w:cs="Times New Roman" w:hint="eastAsia"/>
          <w:color w:val="353535"/>
          <w:kern w:val="0"/>
          <w:sz w:val="23"/>
          <w:szCs w:val="23"/>
          <w:lang w:val="ru-RU"/>
        </w:rPr>
        <w:instrText>086</w:instrText>
      </w:r>
      <w:r>
        <w:rPr>
          <w:rFonts w:ascii="Times New Roman" w:eastAsia="Times New Roman" w:hAnsi="Times New Roman" w:cs="Times New Roman" w:hint="eastAsia"/>
          <w:color w:val="353535"/>
          <w:kern w:val="0"/>
          <w:sz w:val="23"/>
          <w:szCs w:val="23"/>
        </w:rPr>
        <w:instrText>f</w:instrText>
      </w:r>
      <w:r w:rsidRPr="00344E7B">
        <w:rPr>
          <w:rFonts w:ascii="Times New Roman" w:eastAsia="Times New Roman" w:hAnsi="Times New Roman" w:cs="Times New Roman" w:hint="eastAsia"/>
          <w:color w:val="353535"/>
          <w:kern w:val="0"/>
          <w:sz w:val="23"/>
          <w:szCs w:val="23"/>
          <w:lang w:val="ru-RU"/>
        </w:rPr>
        <w:instrText>678004023729</w:instrText>
      </w:r>
      <w:r>
        <w:rPr>
          <w:rFonts w:ascii="Times New Roman" w:eastAsia="Times New Roman" w:hAnsi="Times New Roman" w:cs="Times New Roman" w:hint="eastAsia"/>
          <w:color w:val="353535"/>
          <w:kern w:val="0"/>
          <w:sz w:val="23"/>
          <w:szCs w:val="23"/>
        </w:rPr>
        <w:instrText>c</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html</w:instrText>
      </w:r>
      <w:r w:rsidRPr="00344E7B">
        <w:rPr>
          <w:rFonts w:ascii="Times New Roman" w:eastAsia="Times New Roman" w:hAnsi="Times New Roman" w:cs="Times New Roman" w:hint="eastAsia"/>
          <w:color w:val="353535"/>
          <w:kern w:val="0"/>
          <w:sz w:val="23"/>
          <w:szCs w:val="23"/>
          <w:lang w:val="ru-RU"/>
        </w:rPr>
        <w:instrText xml:space="preserve">" </w:instrText>
      </w:r>
      <w:r>
        <w:rPr>
          <w:rFonts w:ascii="Times New Roman" w:eastAsia="Times New Roman" w:hAnsi="Times New Roman" w:cs="Times New Roman" w:hint="eastAsia"/>
          <w:color w:val="353535"/>
          <w:kern w:val="0"/>
          <w:sz w:val="23"/>
          <w:szCs w:val="23"/>
        </w:rPr>
      </w:r>
      <w:r>
        <w:rPr>
          <w:rFonts w:ascii="Times New Roman" w:eastAsia="Times New Roman" w:hAnsi="Times New Roman" w:cs="Times New Roman" w:hint="eastAsia"/>
          <w:color w:val="353535"/>
          <w:kern w:val="0"/>
          <w:sz w:val="23"/>
          <w:szCs w:val="23"/>
        </w:rPr>
        <w:fldChar w:fldCharType="separate"/>
      </w:r>
      <w:r>
        <w:rPr>
          <w:rFonts w:ascii="Times New Roman" w:eastAsia="Times New Roman" w:hAnsi="Times New Roman" w:cs="Times New Roman" w:hint="eastAsia"/>
          <w:color w:val="353535"/>
          <w:kern w:val="0"/>
          <w:sz w:val="23"/>
          <w:szCs w:val="23"/>
        </w:rPr>
        <w:t>http</w:t>
      </w:r>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tfs</w:t>
      </w:r>
      <w:proofErr w:type="spellEnd"/>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mofcom</w:t>
      </w:r>
      <w:proofErr w:type="spellEnd"/>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gov</w:t>
      </w:r>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cn</w:t>
      </w:r>
      <w:proofErr w:type="spellEnd"/>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sbtzbhxd</w:t>
      </w:r>
      <w:proofErr w:type="spellEnd"/>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oz</w:t>
      </w:r>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art</w:t>
      </w:r>
      <w:r w:rsidRPr="00344E7B">
        <w:rPr>
          <w:rFonts w:ascii="Times New Roman" w:eastAsia="Times New Roman" w:hAnsi="Times New Roman" w:cs="Times New Roman" w:hint="eastAsia"/>
          <w:color w:val="353535"/>
          <w:kern w:val="0"/>
          <w:sz w:val="23"/>
          <w:szCs w:val="23"/>
          <w:lang w:val="ru-RU"/>
        </w:rPr>
        <w:t>/2025/</w:t>
      </w:r>
      <w:r>
        <w:rPr>
          <w:rFonts w:ascii="Times New Roman" w:eastAsia="Times New Roman" w:hAnsi="Times New Roman" w:cs="Times New Roman" w:hint="eastAsia"/>
          <w:color w:val="353535"/>
          <w:kern w:val="0"/>
          <w:sz w:val="23"/>
          <w:szCs w:val="23"/>
        </w:rPr>
        <w:t>art</w:t>
      </w:r>
      <w:r w:rsidRPr="00344E7B">
        <w:rPr>
          <w:rFonts w:ascii="Times New Roman" w:eastAsia="Times New Roman" w:hAnsi="Times New Roman" w:cs="Times New Roman" w:hint="eastAsia"/>
          <w:color w:val="353535"/>
          <w:kern w:val="0"/>
          <w:sz w:val="23"/>
          <w:szCs w:val="23"/>
          <w:lang w:val="ru-RU"/>
        </w:rPr>
        <w:t>_</w:t>
      </w:r>
      <w:r>
        <w:rPr>
          <w:rFonts w:ascii="Times New Roman" w:eastAsia="Times New Roman" w:hAnsi="Times New Roman" w:cs="Times New Roman" w:hint="eastAsia"/>
          <w:color w:val="353535"/>
          <w:kern w:val="0"/>
          <w:sz w:val="23"/>
          <w:szCs w:val="23"/>
        </w:rPr>
        <w:t>c</w:t>
      </w:r>
      <w:r w:rsidRPr="00344E7B">
        <w:rPr>
          <w:rFonts w:ascii="Times New Roman" w:eastAsia="Times New Roman" w:hAnsi="Times New Roman" w:cs="Times New Roman" w:hint="eastAsia"/>
          <w:color w:val="353535"/>
          <w:kern w:val="0"/>
          <w:sz w:val="23"/>
          <w:szCs w:val="23"/>
          <w:lang w:val="ru-RU"/>
        </w:rPr>
        <w:t>21</w:t>
      </w:r>
      <w:r>
        <w:rPr>
          <w:rFonts w:ascii="Times New Roman" w:eastAsia="Times New Roman" w:hAnsi="Times New Roman" w:cs="Times New Roman" w:hint="eastAsia"/>
          <w:color w:val="353535"/>
          <w:kern w:val="0"/>
          <w:sz w:val="23"/>
          <w:szCs w:val="23"/>
        </w:rPr>
        <w:t>fa</w:t>
      </w:r>
      <w:r w:rsidRPr="00344E7B">
        <w:rPr>
          <w:rFonts w:ascii="Times New Roman" w:eastAsia="Times New Roman" w:hAnsi="Times New Roman" w:cs="Times New Roman" w:hint="eastAsia"/>
          <w:color w:val="353535"/>
          <w:kern w:val="0"/>
          <w:sz w:val="23"/>
          <w:szCs w:val="23"/>
          <w:lang w:val="ru-RU"/>
        </w:rPr>
        <w:t>62</w:t>
      </w:r>
      <w:r>
        <w:rPr>
          <w:rFonts w:ascii="Times New Roman" w:eastAsia="Times New Roman" w:hAnsi="Times New Roman" w:cs="Times New Roman" w:hint="eastAsia"/>
          <w:color w:val="353535"/>
          <w:kern w:val="0"/>
          <w:sz w:val="23"/>
          <w:szCs w:val="23"/>
        </w:rPr>
        <w:t>a</w:t>
      </w:r>
      <w:r w:rsidRPr="00344E7B">
        <w:rPr>
          <w:rFonts w:ascii="Times New Roman" w:eastAsia="Times New Roman" w:hAnsi="Times New Roman" w:cs="Times New Roman" w:hint="eastAsia"/>
          <w:color w:val="353535"/>
          <w:kern w:val="0"/>
          <w:sz w:val="23"/>
          <w:szCs w:val="23"/>
          <w:lang w:val="ru-RU"/>
        </w:rPr>
        <w:t>3</w:t>
      </w:r>
      <w:r>
        <w:rPr>
          <w:rFonts w:ascii="Times New Roman" w:eastAsia="Times New Roman" w:hAnsi="Times New Roman" w:cs="Times New Roman" w:hint="eastAsia"/>
          <w:color w:val="353535"/>
          <w:kern w:val="0"/>
          <w:sz w:val="23"/>
          <w:szCs w:val="23"/>
        </w:rPr>
        <w:t>e</w:t>
      </w:r>
      <w:r w:rsidRPr="00344E7B">
        <w:rPr>
          <w:rFonts w:ascii="Times New Roman" w:eastAsia="Times New Roman" w:hAnsi="Times New Roman" w:cs="Times New Roman" w:hint="eastAsia"/>
          <w:color w:val="353535"/>
          <w:kern w:val="0"/>
          <w:sz w:val="23"/>
          <w:szCs w:val="23"/>
          <w:lang w:val="ru-RU"/>
        </w:rPr>
        <w:t>3842</w:t>
      </w:r>
      <w:r>
        <w:rPr>
          <w:rFonts w:ascii="Times New Roman" w:eastAsia="Times New Roman" w:hAnsi="Times New Roman" w:cs="Times New Roman" w:hint="eastAsia"/>
          <w:color w:val="353535"/>
          <w:kern w:val="0"/>
          <w:sz w:val="23"/>
          <w:szCs w:val="23"/>
        </w:rPr>
        <w:t>a</w:t>
      </w:r>
      <w:r w:rsidRPr="00344E7B">
        <w:rPr>
          <w:rFonts w:ascii="Times New Roman" w:eastAsia="Times New Roman" w:hAnsi="Times New Roman" w:cs="Times New Roman" w:hint="eastAsia"/>
          <w:color w:val="353535"/>
          <w:kern w:val="0"/>
          <w:sz w:val="23"/>
          <w:szCs w:val="23"/>
          <w:lang w:val="ru-RU"/>
        </w:rPr>
        <w:t>086</w:t>
      </w:r>
      <w:r>
        <w:rPr>
          <w:rFonts w:ascii="Times New Roman" w:eastAsia="Times New Roman" w:hAnsi="Times New Roman" w:cs="Times New Roman" w:hint="eastAsia"/>
          <w:color w:val="353535"/>
          <w:kern w:val="0"/>
          <w:sz w:val="23"/>
          <w:szCs w:val="23"/>
        </w:rPr>
        <w:t>f</w:t>
      </w:r>
      <w:r w:rsidRPr="00344E7B">
        <w:rPr>
          <w:rFonts w:ascii="Times New Roman" w:eastAsia="Times New Roman" w:hAnsi="Times New Roman" w:cs="Times New Roman" w:hint="eastAsia"/>
          <w:color w:val="353535"/>
          <w:kern w:val="0"/>
          <w:sz w:val="23"/>
          <w:szCs w:val="23"/>
          <w:lang w:val="ru-RU"/>
        </w:rPr>
        <w:t>678004023729</w:t>
      </w:r>
      <w:r>
        <w:rPr>
          <w:rFonts w:ascii="Times New Roman" w:eastAsia="Times New Roman" w:hAnsi="Times New Roman" w:cs="Times New Roman" w:hint="eastAsia"/>
          <w:color w:val="353535"/>
          <w:kern w:val="0"/>
          <w:sz w:val="23"/>
          <w:szCs w:val="23"/>
        </w:rPr>
        <w:t>c</w:t>
      </w:r>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html</w:t>
      </w:r>
      <w:r>
        <w:rPr>
          <w:rFonts w:ascii="Times New Roman" w:eastAsia="Times New Roman" w:hAnsi="Times New Roman" w:cs="Times New Roman"/>
          <w:color w:val="353535"/>
          <w:kern w:val="0"/>
          <w:sz w:val="23"/>
          <w:szCs w:val="23"/>
          <w:lang w:val="ru-RU"/>
        </w:rPr>
        <w:t xml:space="preserve"> (Соглашение между Правительством Китайской Народной Республики и Правительством Российской Федерации о поощрении и взаимной защите капиталовложений).</w:t>
      </w:r>
    </w:p>
    <w:p w14:paraId="5E65FB49" w14:textId="77777777" w:rsidR="0064563A" w:rsidRDefault="00000000">
      <w:pPr>
        <w:numPr>
          <w:ilvl w:val="0"/>
          <w:numId w:val="1"/>
        </w:numPr>
        <w:rPr>
          <w:rFonts w:ascii="Times New Roman" w:eastAsia="Times New Roman" w:hAnsi="Times New Roman" w:cs="Times New Roman"/>
          <w:color w:val="353535"/>
          <w:kern w:val="0"/>
          <w:sz w:val="23"/>
          <w:szCs w:val="23"/>
          <w:lang w:val="ru-RU"/>
        </w:rPr>
      </w:pPr>
      <w:r>
        <w:rPr>
          <w:rFonts w:ascii="Times New Roman" w:eastAsia="Times New Roman" w:hAnsi="Times New Roman" w:cs="Times New Roman" w:hint="eastAsia"/>
          <w:color w:val="353535"/>
          <w:kern w:val="0"/>
          <w:sz w:val="23"/>
          <w:szCs w:val="23"/>
        </w:rPr>
        <w:fldChar w:fldCharType="end"/>
      </w:r>
      <w:r>
        <w:rPr>
          <w:rFonts w:ascii="Times New Roman" w:eastAsia="Times New Roman" w:hAnsi="Times New Roman" w:cs="Times New Roman" w:hint="eastAsia"/>
          <w:color w:val="353535"/>
          <w:kern w:val="0"/>
          <w:sz w:val="23"/>
          <w:szCs w:val="23"/>
        </w:rPr>
        <w:t>https</w:t>
      </w:r>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sputniknews</w:t>
      </w:r>
      <w:proofErr w:type="spellEnd"/>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cn</w:t>
      </w:r>
      <w:proofErr w:type="spellEnd"/>
      <w:r w:rsidRPr="00344E7B">
        <w:rPr>
          <w:rFonts w:ascii="Times New Roman" w:eastAsia="Times New Roman" w:hAnsi="Times New Roman" w:cs="Times New Roman" w:hint="eastAsia"/>
          <w:color w:val="353535"/>
          <w:kern w:val="0"/>
          <w:sz w:val="23"/>
          <w:szCs w:val="23"/>
          <w:lang w:val="ru-RU"/>
        </w:rPr>
        <w:t>/20200626/1031703885.</w:t>
      </w:r>
      <w:r>
        <w:rPr>
          <w:rFonts w:ascii="Times New Roman" w:eastAsia="Times New Roman" w:hAnsi="Times New Roman" w:cs="Times New Roman" w:hint="eastAsia"/>
          <w:color w:val="353535"/>
          <w:kern w:val="0"/>
          <w:sz w:val="23"/>
          <w:szCs w:val="23"/>
        </w:rPr>
        <w:t>html</w:t>
      </w:r>
      <w:r>
        <w:rPr>
          <w:rFonts w:ascii="Times New Roman" w:eastAsia="Times New Roman" w:hAnsi="Times New Roman" w:cs="Times New Roman"/>
          <w:color w:val="353535"/>
          <w:kern w:val="0"/>
          <w:sz w:val="23"/>
          <w:szCs w:val="23"/>
          <w:lang w:val="ru-RU"/>
        </w:rPr>
        <w:t xml:space="preserve"> (Исследование: Незнание китайского законодательства является главной проблемой для российских компаний при выходе на китайский рынок).</w:t>
      </w:r>
    </w:p>
    <w:p w14:paraId="011ECC65" w14:textId="77777777" w:rsidR="0064563A" w:rsidRPr="00344E7B" w:rsidRDefault="00000000">
      <w:pPr>
        <w:numPr>
          <w:ilvl w:val="0"/>
          <w:numId w:val="1"/>
        </w:numPr>
        <w:rPr>
          <w:rFonts w:ascii="Times New Roman" w:eastAsia="Times New Roman" w:hAnsi="Times New Roman" w:cs="Times New Roman"/>
          <w:color w:val="353535"/>
          <w:kern w:val="0"/>
          <w:sz w:val="23"/>
          <w:szCs w:val="23"/>
          <w:lang w:val="ru-RU"/>
        </w:rPr>
      </w:pPr>
      <w:r>
        <w:rPr>
          <w:rFonts w:ascii="Times New Roman" w:eastAsia="Times New Roman" w:hAnsi="Times New Roman" w:cs="Times New Roman" w:hint="eastAsia"/>
          <w:color w:val="353535"/>
          <w:kern w:val="0"/>
          <w:sz w:val="23"/>
          <w:szCs w:val="23"/>
        </w:rPr>
        <w:t>https</w:t>
      </w:r>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mp</w:t>
      </w:r>
      <w:proofErr w:type="spellEnd"/>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weixin</w:t>
      </w:r>
      <w:proofErr w:type="spellEnd"/>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qq</w:t>
      </w:r>
      <w:proofErr w:type="spellEnd"/>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com</w:t>
      </w:r>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s</w:t>
      </w:r>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LglWv</w:t>
      </w:r>
      <w:proofErr w:type="spellEnd"/>
      <w:r w:rsidRPr="00344E7B">
        <w:rPr>
          <w:rFonts w:ascii="Times New Roman" w:eastAsia="Times New Roman" w:hAnsi="Times New Roman" w:cs="Times New Roman" w:hint="eastAsia"/>
          <w:color w:val="353535"/>
          <w:kern w:val="0"/>
          <w:sz w:val="23"/>
          <w:szCs w:val="23"/>
          <w:lang w:val="ru-RU"/>
        </w:rPr>
        <w:t>6</w:t>
      </w:r>
      <w:proofErr w:type="spellStart"/>
      <w:r>
        <w:rPr>
          <w:rFonts w:ascii="Times New Roman" w:eastAsia="Times New Roman" w:hAnsi="Times New Roman" w:cs="Times New Roman" w:hint="eastAsia"/>
          <w:color w:val="353535"/>
          <w:kern w:val="0"/>
          <w:sz w:val="23"/>
          <w:szCs w:val="23"/>
        </w:rPr>
        <w:t>IGz</w:t>
      </w:r>
      <w:proofErr w:type="spellEnd"/>
      <w:r w:rsidRPr="00344E7B">
        <w:rPr>
          <w:rFonts w:ascii="Times New Roman" w:eastAsia="Times New Roman" w:hAnsi="Times New Roman" w:cs="Times New Roman" w:hint="eastAsia"/>
          <w:color w:val="353535"/>
          <w:kern w:val="0"/>
          <w:sz w:val="23"/>
          <w:szCs w:val="23"/>
          <w:lang w:val="ru-RU"/>
        </w:rPr>
        <w:t>6</w:t>
      </w:r>
      <w:proofErr w:type="spellStart"/>
      <w:r>
        <w:rPr>
          <w:rFonts w:ascii="Times New Roman" w:eastAsia="Times New Roman" w:hAnsi="Times New Roman" w:cs="Times New Roman" w:hint="eastAsia"/>
          <w:color w:val="353535"/>
          <w:kern w:val="0"/>
          <w:sz w:val="23"/>
          <w:szCs w:val="23"/>
        </w:rPr>
        <w:t>VIjdQLtomBbA</w:t>
      </w:r>
      <w:proofErr w:type="spellEnd"/>
      <w:r>
        <w:rPr>
          <w:rFonts w:ascii="Times New Roman" w:eastAsia="Times New Roman" w:hAnsi="Times New Roman" w:cs="Times New Roman"/>
          <w:color w:val="353535"/>
          <w:kern w:val="0"/>
          <w:sz w:val="23"/>
          <w:szCs w:val="23"/>
          <w:lang w:val="ru-RU"/>
        </w:rPr>
        <w:t xml:space="preserve"> (Российские инвесторы в Китае: ключевые правовые аспекты и риски при создании компании).</w:t>
      </w:r>
    </w:p>
    <w:p w14:paraId="768249E9" w14:textId="77777777" w:rsidR="0064563A" w:rsidRPr="00344E7B" w:rsidRDefault="00000000">
      <w:pPr>
        <w:numPr>
          <w:ilvl w:val="0"/>
          <w:numId w:val="1"/>
        </w:numPr>
        <w:rPr>
          <w:rFonts w:ascii="Times New Roman" w:eastAsia="Times New Roman" w:hAnsi="Times New Roman" w:cs="Times New Roman"/>
          <w:color w:val="353535"/>
          <w:kern w:val="0"/>
          <w:sz w:val="23"/>
          <w:szCs w:val="23"/>
          <w:lang w:val="ru-RU"/>
        </w:rPr>
      </w:pPr>
      <w:r>
        <w:rPr>
          <w:rFonts w:ascii="Times New Roman" w:eastAsia="Times New Roman" w:hAnsi="Times New Roman" w:cs="Times New Roman" w:hint="eastAsia"/>
          <w:color w:val="353535"/>
          <w:kern w:val="0"/>
          <w:sz w:val="23"/>
          <w:szCs w:val="23"/>
        </w:rPr>
        <w:fldChar w:fldCharType="begin"/>
      </w:r>
      <w:r w:rsidRPr="00344E7B">
        <w:rPr>
          <w:rFonts w:ascii="Times New Roman" w:eastAsia="Times New Roman" w:hAnsi="Times New Roman" w:cs="Times New Roman" w:hint="eastAsia"/>
          <w:color w:val="353535"/>
          <w:kern w:val="0"/>
          <w:sz w:val="23"/>
          <w:szCs w:val="23"/>
          <w:lang w:val="ru-RU"/>
        </w:rPr>
        <w:instrText xml:space="preserve"> </w:instrText>
      </w:r>
      <w:r>
        <w:rPr>
          <w:rFonts w:ascii="Times New Roman" w:eastAsia="Times New Roman" w:hAnsi="Times New Roman" w:cs="Times New Roman" w:hint="eastAsia"/>
          <w:color w:val="353535"/>
          <w:kern w:val="0"/>
          <w:sz w:val="23"/>
          <w:szCs w:val="23"/>
        </w:rPr>
        <w:instrText>HYPERLINK</w:instrText>
      </w:r>
      <w:r w:rsidRPr="00344E7B">
        <w:rPr>
          <w:rFonts w:ascii="Times New Roman" w:eastAsia="Times New Roman" w:hAnsi="Times New Roman" w:cs="Times New Roman" w:hint="eastAsia"/>
          <w:color w:val="353535"/>
          <w:kern w:val="0"/>
          <w:sz w:val="23"/>
          <w:szCs w:val="23"/>
          <w:lang w:val="ru-RU"/>
        </w:rPr>
        <w:instrText xml:space="preserve"> "</w:instrText>
      </w:r>
      <w:r>
        <w:rPr>
          <w:rFonts w:ascii="Times New Roman" w:eastAsia="Times New Roman" w:hAnsi="Times New Roman" w:cs="Times New Roman" w:hint="eastAsia"/>
          <w:color w:val="353535"/>
          <w:kern w:val="0"/>
          <w:sz w:val="23"/>
          <w:szCs w:val="23"/>
        </w:rPr>
        <w:instrText>https</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www</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gov</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cn</w:instrText>
      </w:r>
      <w:r w:rsidRPr="00344E7B">
        <w:rPr>
          <w:rFonts w:ascii="Times New Roman" w:eastAsia="Times New Roman" w:hAnsi="Times New Roman" w:cs="Times New Roman" w:hint="eastAsia"/>
          <w:color w:val="353535"/>
          <w:kern w:val="0"/>
          <w:sz w:val="23"/>
          <w:szCs w:val="23"/>
          <w:lang w:val="ru-RU"/>
        </w:rPr>
        <w:instrText>/</w:instrText>
      </w:r>
      <w:r>
        <w:rPr>
          <w:rFonts w:ascii="Times New Roman" w:eastAsia="Times New Roman" w:hAnsi="Times New Roman" w:cs="Times New Roman" w:hint="eastAsia"/>
          <w:color w:val="353535"/>
          <w:kern w:val="0"/>
          <w:sz w:val="23"/>
          <w:szCs w:val="23"/>
        </w:rPr>
        <w:instrText>gongbao</w:instrText>
      </w:r>
      <w:r w:rsidRPr="00344E7B">
        <w:rPr>
          <w:rFonts w:ascii="Times New Roman" w:eastAsia="Times New Roman" w:hAnsi="Times New Roman" w:cs="Times New Roman" w:hint="eastAsia"/>
          <w:color w:val="353535"/>
          <w:kern w:val="0"/>
          <w:sz w:val="23"/>
          <w:szCs w:val="23"/>
          <w:lang w:val="ru-RU"/>
        </w:rPr>
        <w:instrText>/2024/</w:instrText>
      </w:r>
      <w:r>
        <w:rPr>
          <w:rFonts w:ascii="Times New Roman" w:eastAsia="Times New Roman" w:hAnsi="Times New Roman" w:cs="Times New Roman" w:hint="eastAsia"/>
          <w:color w:val="353535"/>
          <w:kern w:val="0"/>
          <w:sz w:val="23"/>
          <w:szCs w:val="23"/>
        </w:rPr>
        <w:instrText>issue</w:instrText>
      </w:r>
      <w:r w:rsidRPr="00344E7B">
        <w:rPr>
          <w:rFonts w:ascii="Times New Roman" w:eastAsia="Times New Roman" w:hAnsi="Times New Roman" w:cs="Times New Roman" w:hint="eastAsia"/>
          <w:color w:val="353535"/>
          <w:kern w:val="0"/>
          <w:sz w:val="23"/>
          <w:szCs w:val="23"/>
          <w:lang w:val="ru-RU"/>
        </w:rPr>
        <w:instrText>_11606/202409/</w:instrText>
      </w:r>
      <w:r>
        <w:rPr>
          <w:rFonts w:ascii="Times New Roman" w:eastAsia="Times New Roman" w:hAnsi="Times New Roman" w:cs="Times New Roman" w:hint="eastAsia"/>
          <w:color w:val="353535"/>
          <w:kern w:val="0"/>
          <w:sz w:val="23"/>
          <w:szCs w:val="23"/>
        </w:rPr>
        <w:instrText>content</w:instrText>
      </w:r>
      <w:r w:rsidRPr="00344E7B">
        <w:rPr>
          <w:rFonts w:ascii="Times New Roman" w:eastAsia="Times New Roman" w:hAnsi="Times New Roman" w:cs="Times New Roman" w:hint="eastAsia"/>
          <w:color w:val="353535"/>
          <w:kern w:val="0"/>
          <w:sz w:val="23"/>
          <w:szCs w:val="23"/>
          <w:lang w:val="ru-RU"/>
        </w:rPr>
        <w:instrText>_6976935.</w:instrText>
      </w:r>
      <w:r>
        <w:rPr>
          <w:rFonts w:ascii="Times New Roman" w:eastAsia="Times New Roman" w:hAnsi="Times New Roman" w:cs="Times New Roman" w:hint="eastAsia"/>
          <w:color w:val="353535"/>
          <w:kern w:val="0"/>
          <w:sz w:val="23"/>
          <w:szCs w:val="23"/>
        </w:rPr>
        <w:instrText>html</w:instrText>
      </w:r>
      <w:r w:rsidRPr="00344E7B">
        <w:rPr>
          <w:rFonts w:ascii="Times New Roman" w:eastAsia="Times New Roman" w:hAnsi="Times New Roman" w:cs="Times New Roman" w:hint="eastAsia"/>
          <w:color w:val="353535"/>
          <w:kern w:val="0"/>
          <w:sz w:val="23"/>
          <w:szCs w:val="23"/>
          <w:lang w:val="ru-RU"/>
        </w:rPr>
        <w:instrText xml:space="preserve">" </w:instrText>
      </w:r>
      <w:r>
        <w:rPr>
          <w:rFonts w:ascii="Times New Roman" w:eastAsia="Times New Roman" w:hAnsi="Times New Roman" w:cs="Times New Roman" w:hint="eastAsia"/>
          <w:color w:val="353535"/>
          <w:kern w:val="0"/>
          <w:sz w:val="23"/>
          <w:szCs w:val="23"/>
        </w:rPr>
      </w:r>
      <w:r>
        <w:rPr>
          <w:rFonts w:ascii="Times New Roman" w:eastAsia="Times New Roman" w:hAnsi="Times New Roman" w:cs="Times New Roman" w:hint="eastAsia"/>
          <w:color w:val="353535"/>
          <w:kern w:val="0"/>
          <w:sz w:val="23"/>
          <w:szCs w:val="23"/>
        </w:rPr>
        <w:fldChar w:fldCharType="separate"/>
      </w:r>
      <w:r>
        <w:rPr>
          <w:rFonts w:ascii="Times New Roman" w:eastAsia="Times New Roman" w:hAnsi="Times New Roman" w:cs="Times New Roman" w:hint="eastAsia"/>
          <w:color w:val="353535"/>
          <w:kern w:val="0"/>
          <w:sz w:val="23"/>
          <w:szCs w:val="23"/>
        </w:rPr>
        <w:t>https</w:t>
      </w:r>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www</w:t>
      </w:r>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gov</w:t>
      </w:r>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cn</w:t>
      </w:r>
      <w:proofErr w:type="spellEnd"/>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gongbao</w:t>
      </w:r>
      <w:proofErr w:type="spellEnd"/>
      <w:r w:rsidRPr="00344E7B">
        <w:rPr>
          <w:rFonts w:ascii="Times New Roman" w:eastAsia="Times New Roman" w:hAnsi="Times New Roman" w:cs="Times New Roman" w:hint="eastAsia"/>
          <w:color w:val="353535"/>
          <w:kern w:val="0"/>
          <w:sz w:val="23"/>
          <w:szCs w:val="23"/>
          <w:lang w:val="ru-RU"/>
        </w:rPr>
        <w:t>/2024/</w:t>
      </w:r>
      <w:r>
        <w:rPr>
          <w:rFonts w:ascii="Times New Roman" w:eastAsia="Times New Roman" w:hAnsi="Times New Roman" w:cs="Times New Roman" w:hint="eastAsia"/>
          <w:color w:val="353535"/>
          <w:kern w:val="0"/>
          <w:sz w:val="23"/>
          <w:szCs w:val="23"/>
        </w:rPr>
        <w:t>issue</w:t>
      </w:r>
      <w:r w:rsidRPr="00344E7B">
        <w:rPr>
          <w:rFonts w:ascii="Times New Roman" w:eastAsia="Times New Roman" w:hAnsi="Times New Roman" w:cs="Times New Roman" w:hint="eastAsia"/>
          <w:color w:val="353535"/>
          <w:kern w:val="0"/>
          <w:sz w:val="23"/>
          <w:szCs w:val="23"/>
          <w:lang w:val="ru-RU"/>
        </w:rPr>
        <w:t>_11606/202409/</w:t>
      </w:r>
      <w:r>
        <w:rPr>
          <w:rFonts w:ascii="Times New Roman" w:eastAsia="Times New Roman" w:hAnsi="Times New Roman" w:cs="Times New Roman" w:hint="eastAsia"/>
          <w:color w:val="353535"/>
          <w:kern w:val="0"/>
          <w:sz w:val="23"/>
          <w:szCs w:val="23"/>
        </w:rPr>
        <w:t>content</w:t>
      </w:r>
      <w:r w:rsidRPr="00344E7B">
        <w:rPr>
          <w:rFonts w:ascii="Times New Roman" w:eastAsia="Times New Roman" w:hAnsi="Times New Roman" w:cs="Times New Roman" w:hint="eastAsia"/>
          <w:color w:val="353535"/>
          <w:kern w:val="0"/>
          <w:sz w:val="23"/>
          <w:szCs w:val="23"/>
          <w:lang w:val="ru-RU"/>
        </w:rPr>
        <w:t>_6976935.</w:t>
      </w:r>
      <w:r>
        <w:rPr>
          <w:rFonts w:ascii="Times New Roman" w:eastAsia="Times New Roman" w:hAnsi="Times New Roman" w:cs="Times New Roman" w:hint="eastAsia"/>
          <w:color w:val="353535"/>
          <w:kern w:val="0"/>
          <w:sz w:val="23"/>
          <w:szCs w:val="23"/>
        </w:rPr>
        <w:t>html</w:t>
      </w:r>
      <w:r>
        <w:rPr>
          <w:rFonts w:ascii="Times New Roman" w:eastAsia="Times New Roman" w:hAnsi="Times New Roman" w:cs="Times New Roman"/>
          <w:color w:val="353535"/>
          <w:kern w:val="0"/>
          <w:sz w:val="23"/>
          <w:szCs w:val="23"/>
          <w:lang w:val="ru-RU"/>
        </w:rPr>
        <w:t xml:space="preserve"> (Особые меры по управлению доступом для иностранных инвестиций (негативный список) (редакция 2024 года)).</w:t>
      </w:r>
    </w:p>
    <w:p w14:paraId="1FB57516" w14:textId="77777777" w:rsidR="0064563A" w:rsidRPr="00344E7B" w:rsidRDefault="00000000">
      <w:pPr>
        <w:numPr>
          <w:ilvl w:val="0"/>
          <w:numId w:val="1"/>
        </w:numPr>
        <w:rPr>
          <w:rFonts w:ascii="Times New Roman" w:eastAsia="Times New Roman" w:hAnsi="Times New Roman" w:cs="Times New Roman"/>
          <w:color w:val="353535"/>
          <w:kern w:val="0"/>
          <w:sz w:val="23"/>
          <w:szCs w:val="23"/>
          <w:lang w:val="ru-RU"/>
        </w:rPr>
      </w:pPr>
      <w:r>
        <w:rPr>
          <w:rFonts w:ascii="Times New Roman" w:eastAsia="Times New Roman" w:hAnsi="Times New Roman" w:cs="Times New Roman" w:hint="eastAsia"/>
          <w:color w:val="353535"/>
          <w:kern w:val="0"/>
          <w:sz w:val="23"/>
          <w:szCs w:val="23"/>
        </w:rPr>
        <w:fldChar w:fldCharType="end"/>
      </w:r>
      <w:r>
        <w:rPr>
          <w:rFonts w:ascii="Times New Roman" w:eastAsia="Times New Roman" w:hAnsi="Times New Roman" w:cs="Times New Roman" w:hint="eastAsia"/>
          <w:color w:val="353535"/>
          <w:kern w:val="0"/>
          <w:sz w:val="23"/>
          <w:szCs w:val="23"/>
        </w:rPr>
        <w:t>https</w:t>
      </w:r>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mp</w:t>
      </w:r>
      <w:proofErr w:type="spellEnd"/>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weixin</w:t>
      </w:r>
      <w:proofErr w:type="spellEnd"/>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qq</w:t>
      </w:r>
      <w:proofErr w:type="spellEnd"/>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com</w:t>
      </w:r>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s</w:t>
      </w:r>
      <w:r w:rsidRPr="00344E7B">
        <w:rPr>
          <w:rFonts w:ascii="Times New Roman" w:eastAsia="Times New Roman" w:hAnsi="Times New Roman" w:cs="Times New Roman" w:hint="eastAsia"/>
          <w:color w:val="353535"/>
          <w:kern w:val="0"/>
          <w:sz w:val="23"/>
          <w:szCs w:val="23"/>
          <w:lang w:val="ru-RU"/>
        </w:rPr>
        <w:t>?__</w:t>
      </w:r>
      <w:r>
        <w:rPr>
          <w:rFonts w:ascii="Times New Roman" w:eastAsia="Times New Roman" w:hAnsi="Times New Roman" w:cs="Times New Roman" w:hint="eastAsia"/>
          <w:color w:val="353535"/>
          <w:kern w:val="0"/>
          <w:sz w:val="23"/>
          <w:szCs w:val="23"/>
        </w:rPr>
        <w:t>biz</w:t>
      </w:r>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MzkyMjYzOTY</w:t>
      </w:r>
      <w:proofErr w:type="spellEnd"/>
      <w:r w:rsidRPr="00344E7B">
        <w:rPr>
          <w:rFonts w:ascii="Times New Roman" w:eastAsia="Times New Roman" w:hAnsi="Times New Roman" w:cs="Times New Roman" w:hint="eastAsia"/>
          <w:color w:val="353535"/>
          <w:kern w:val="0"/>
          <w:sz w:val="23"/>
          <w:szCs w:val="23"/>
          <w:lang w:val="ru-RU"/>
        </w:rPr>
        <w:t>4</w:t>
      </w:r>
      <w:proofErr w:type="spellStart"/>
      <w:r>
        <w:rPr>
          <w:rFonts w:ascii="Times New Roman" w:eastAsia="Times New Roman" w:hAnsi="Times New Roman" w:cs="Times New Roman" w:hint="eastAsia"/>
          <w:color w:val="353535"/>
          <w:kern w:val="0"/>
          <w:sz w:val="23"/>
          <w:szCs w:val="23"/>
        </w:rPr>
        <w:t>Nw</w:t>
      </w:r>
      <w:proofErr w:type="spellEnd"/>
      <w:r w:rsidRPr="00344E7B">
        <w:rPr>
          <w:rFonts w:ascii="Times New Roman" w:eastAsia="Times New Roman" w:hAnsi="Times New Roman" w:cs="Times New Roman" w:hint="eastAsia"/>
          <w:color w:val="353535"/>
          <w:kern w:val="0"/>
          <w:sz w:val="23"/>
          <w:szCs w:val="23"/>
          <w:lang w:val="ru-RU"/>
        </w:rPr>
        <w:t>==&amp;</w:t>
      </w:r>
      <w:r>
        <w:rPr>
          <w:rFonts w:ascii="Times New Roman" w:eastAsia="Times New Roman" w:hAnsi="Times New Roman" w:cs="Times New Roman" w:hint="eastAsia"/>
          <w:color w:val="353535"/>
          <w:kern w:val="0"/>
          <w:sz w:val="23"/>
          <w:szCs w:val="23"/>
        </w:rPr>
        <w:t>mid</w:t>
      </w:r>
      <w:r w:rsidRPr="00344E7B">
        <w:rPr>
          <w:rFonts w:ascii="Times New Roman" w:eastAsia="Times New Roman" w:hAnsi="Times New Roman" w:cs="Times New Roman" w:hint="eastAsia"/>
          <w:color w:val="353535"/>
          <w:kern w:val="0"/>
          <w:sz w:val="23"/>
          <w:szCs w:val="23"/>
          <w:lang w:val="ru-RU"/>
        </w:rPr>
        <w:t>=2247487738&amp;</w:t>
      </w:r>
      <w:proofErr w:type="spellStart"/>
      <w:r>
        <w:rPr>
          <w:rFonts w:ascii="Times New Roman" w:eastAsia="Times New Roman" w:hAnsi="Times New Roman" w:cs="Times New Roman" w:hint="eastAsia"/>
          <w:color w:val="353535"/>
          <w:kern w:val="0"/>
          <w:sz w:val="23"/>
          <w:szCs w:val="23"/>
        </w:rPr>
        <w:t>idx</w:t>
      </w:r>
      <w:proofErr w:type="spellEnd"/>
      <w:r w:rsidRPr="00344E7B">
        <w:rPr>
          <w:rFonts w:ascii="Times New Roman" w:eastAsia="Times New Roman" w:hAnsi="Times New Roman" w:cs="Times New Roman" w:hint="eastAsia"/>
          <w:color w:val="353535"/>
          <w:kern w:val="0"/>
          <w:sz w:val="23"/>
          <w:szCs w:val="23"/>
          <w:lang w:val="ru-RU"/>
        </w:rPr>
        <w:t>=1&amp;</w:t>
      </w:r>
      <w:proofErr w:type="spellStart"/>
      <w:r>
        <w:rPr>
          <w:rFonts w:ascii="Times New Roman" w:eastAsia="Times New Roman" w:hAnsi="Times New Roman" w:cs="Times New Roman" w:hint="eastAsia"/>
          <w:color w:val="353535"/>
          <w:kern w:val="0"/>
          <w:sz w:val="23"/>
          <w:szCs w:val="23"/>
        </w:rPr>
        <w:t>sn</w:t>
      </w:r>
      <w:proofErr w:type="spellEnd"/>
      <w:r w:rsidRPr="00344E7B">
        <w:rPr>
          <w:rFonts w:ascii="Times New Roman" w:eastAsia="Times New Roman" w:hAnsi="Times New Roman" w:cs="Times New Roman" w:hint="eastAsia"/>
          <w:color w:val="353535"/>
          <w:kern w:val="0"/>
          <w:sz w:val="23"/>
          <w:szCs w:val="23"/>
          <w:lang w:val="ru-RU"/>
        </w:rPr>
        <w:t>=02360669</w:t>
      </w:r>
      <w:r>
        <w:rPr>
          <w:rFonts w:ascii="Times New Roman" w:eastAsia="Times New Roman" w:hAnsi="Times New Roman" w:cs="Times New Roman" w:hint="eastAsia"/>
          <w:color w:val="353535"/>
          <w:kern w:val="0"/>
          <w:sz w:val="23"/>
          <w:szCs w:val="23"/>
        </w:rPr>
        <w:t>d</w:t>
      </w:r>
      <w:r w:rsidRPr="00344E7B">
        <w:rPr>
          <w:rFonts w:ascii="Times New Roman" w:eastAsia="Times New Roman" w:hAnsi="Times New Roman" w:cs="Times New Roman" w:hint="eastAsia"/>
          <w:color w:val="353535"/>
          <w:kern w:val="0"/>
          <w:sz w:val="23"/>
          <w:szCs w:val="23"/>
          <w:lang w:val="ru-RU"/>
        </w:rPr>
        <w:t>4</w:t>
      </w:r>
      <w:proofErr w:type="spellStart"/>
      <w:r>
        <w:rPr>
          <w:rFonts w:ascii="Times New Roman" w:eastAsia="Times New Roman" w:hAnsi="Times New Roman" w:cs="Times New Roman" w:hint="eastAsia"/>
          <w:color w:val="353535"/>
          <w:kern w:val="0"/>
          <w:sz w:val="23"/>
          <w:szCs w:val="23"/>
        </w:rPr>
        <w:t>ee</w:t>
      </w:r>
      <w:proofErr w:type="spellEnd"/>
      <w:r w:rsidRPr="00344E7B">
        <w:rPr>
          <w:rFonts w:ascii="Times New Roman" w:eastAsia="Times New Roman" w:hAnsi="Times New Roman" w:cs="Times New Roman" w:hint="eastAsia"/>
          <w:color w:val="353535"/>
          <w:kern w:val="0"/>
          <w:sz w:val="23"/>
          <w:szCs w:val="23"/>
          <w:lang w:val="ru-RU"/>
        </w:rPr>
        <w:t>4</w:t>
      </w:r>
      <w:r>
        <w:rPr>
          <w:rFonts w:ascii="Times New Roman" w:eastAsia="Times New Roman" w:hAnsi="Times New Roman" w:cs="Times New Roman" w:hint="eastAsia"/>
          <w:color w:val="353535"/>
          <w:kern w:val="0"/>
          <w:sz w:val="23"/>
          <w:szCs w:val="23"/>
        </w:rPr>
        <w:t>b</w:t>
      </w:r>
      <w:r w:rsidRPr="00344E7B">
        <w:rPr>
          <w:rFonts w:ascii="Times New Roman" w:eastAsia="Times New Roman" w:hAnsi="Times New Roman" w:cs="Times New Roman" w:hint="eastAsia"/>
          <w:color w:val="353535"/>
          <w:kern w:val="0"/>
          <w:sz w:val="23"/>
          <w:szCs w:val="23"/>
          <w:lang w:val="ru-RU"/>
        </w:rPr>
        <w:t>1</w:t>
      </w:r>
      <w:r>
        <w:rPr>
          <w:rFonts w:ascii="Times New Roman" w:eastAsia="Times New Roman" w:hAnsi="Times New Roman" w:cs="Times New Roman" w:hint="eastAsia"/>
          <w:color w:val="353535"/>
          <w:kern w:val="0"/>
          <w:sz w:val="23"/>
          <w:szCs w:val="23"/>
        </w:rPr>
        <w:t>a</w:t>
      </w:r>
      <w:r w:rsidRPr="00344E7B">
        <w:rPr>
          <w:rFonts w:ascii="Times New Roman" w:eastAsia="Times New Roman" w:hAnsi="Times New Roman" w:cs="Times New Roman" w:hint="eastAsia"/>
          <w:color w:val="353535"/>
          <w:kern w:val="0"/>
          <w:sz w:val="23"/>
          <w:szCs w:val="23"/>
          <w:lang w:val="ru-RU"/>
        </w:rPr>
        <w:t>00</w:t>
      </w:r>
      <w:r>
        <w:rPr>
          <w:rFonts w:ascii="Times New Roman" w:eastAsia="Times New Roman" w:hAnsi="Times New Roman" w:cs="Times New Roman" w:hint="eastAsia"/>
          <w:color w:val="353535"/>
          <w:kern w:val="0"/>
          <w:sz w:val="23"/>
          <w:szCs w:val="23"/>
        </w:rPr>
        <w:t>d</w:t>
      </w:r>
      <w:r w:rsidRPr="00344E7B">
        <w:rPr>
          <w:rFonts w:ascii="Times New Roman" w:eastAsia="Times New Roman" w:hAnsi="Times New Roman" w:cs="Times New Roman" w:hint="eastAsia"/>
          <w:color w:val="353535"/>
          <w:kern w:val="0"/>
          <w:sz w:val="23"/>
          <w:szCs w:val="23"/>
          <w:lang w:val="ru-RU"/>
        </w:rPr>
        <w:t>71</w:t>
      </w:r>
      <w:r>
        <w:rPr>
          <w:rFonts w:ascii="Times New Roman" w:eastAsia="Times New Roman" w:hAnsi="Times New Roman" w:cs="Times New Roman" w:hint="eastAsia"/>
          <w:color w:val="353535"/>
          <w:kern w:val="0"/>
          <w:sz w:val="23"/>
          <w:szCs w:val="23"/>
        </w:rPr>
        <w:t>e</w:t>
      </w:r>
      <w:r w:rsidRPr="00344E7B">
        <w:rPr>
          <w:rFonts w:ascii="Times New Roman" w:eastAsia="Times New Roman" w:hAnsi="Times New Roman" w:cs="Times New Roman" w:hint="eastAsia"/>
          <w:color w:val="353535"/>
          <w:kern w:val="0"/>
          <w:sz w:val="23"/>
          <w:szCs w:val="23"/>
          <w:lang w:val="ru-RU"/>
        </w:rPr>
        <w:t>8</w:t>
      </w:r>
      <w:r>
        <w:rPr>
          <w:rFonts w:ascii="Times New Roman" w:eastAsia="Times New Roman" w:hAnsi="Times New Roman" w:cs="Times New Roman" w:hint="eastAsia"/>
          <w:color w:val="353535"/>
          <w:kern w:val="0"/>
          <w:sz w:val="23"/>
          <w:szCs w:val="23"/>
        </w:rPr>
        <w:t>d</w:t>
      </w:r>
      <w:r w:rsidRPr="00344E7B">
        <w:rPr>
          <w:rFonts w:ascii="Times New Roman" w:eastAsia="Times New Roman" w:hAnsi="Times New Roman" w:cs="Times New Roman" w:hint="eastAsia"/>
          <w:color w:val="353535"/>
          <w:kern w:val="0"/>
          <w:sz w:val="23"/>
          <w:szCs w:val="23"/>
          <w:lang w:val="ru-RU"/>
        </w:rPr>
        <w:t>75</w:t>
      </w:r>
      <w:r>
        <w:rPr>
          <w:rFonts w:ascii="Times New Roman" w:eastAsia="Times New Roman" w:hAnsi="Times New Roman" w:cs="Times New Roman" w:hint="eastAsia"/>
          <w:color w:val="353535"/>
          <w:kern w:val="0"/>
          <w:sz w:val="23"/>
          <w:szCs w:val="23"/>
        </w:rPr>
        <w:t>fc</w:t>
      </w:r>
      <w:r w:rsidRPr="00344E7B">
        <w:rPr>
          <w:rFonts w:ascii="Times New Roman" w:eastAsia="Times New Roman" w:hAnsi="Times New Roman" w:cs="Times New Roman" w:hint="eastAsia"/>
          <w:color w:val="353535"/>
          <w:kern w:val="0"/>
          <w:sz w:val="23"/>
          <w:szCs w:val="23"/>
          <w:lang w:val="ru-RU"/>
        </w:rPr>
        <w:t>5</w:t>
      </w:r>
      <w:r>
        <w:rPr>
          <w:rFonts w:ascii="Times New Roman" w:eastAsia="Times New Roman" w:hAnsi="Times New Roman" w:cs="Times New Roman" w:hint="eastAsia"/>
          <w:color w:val="353535"/>
          <w:kern w:val="0"/>
          <w:sz w:val="23"/>
          <w:szCs w:val="23"/>
        </w:rPr>
        <w:t>b</w:t>
      </w:r>
      <w:r w:rsidRPr="00344E7B">
        <w:rPr>
          <w:rFonts w:ascii="Times New Roman" w:eastAsia="Times New Roman" w:hAnsi="Times New Roman" w:cs="Times New Roman" w:hint="eastAsia"/>
          <w:color w:val="353535"/>
          <w:kern w:val="0"/>
          <w:sz w:val="23"/>
          <w:szCs w:val="23"/>
          <w:lang w:val="ru-RU"/>
        </w:rPr>
        <w:t>18&amp;</w:t>
      </w:r>
      <w:proofErr w:type="spellStart"/>
      <w:r>
        <w:rPr>
          <w:rFonts w:ascii="Times New Roman" w:eastAsia="Times New Roman" w:hAnsi="Times New Roman" w:cs="Times New Roman" w:hint="eastAsia"/>
          <w:color w:val="353535"/>
          <w:kern w:val="0"/>
          <w:sz w:val="23"/>
          <w:szCs w:val="23"/>
        </w:rPr>
        <w:t>chksm</w:t>
      </w:r>
      <w:proofErr w:type="spellEnd"/>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c</w:t>
      </w:r>
      <w:r w:rsidRPr="00344E7B">
        <w:rPr>
          <w:rFonts w:ascii="Times New Roman" w:eastAsia="Times New Roman" w:hAnsi="Times New Roman" w:cs="Times New Roman" w:hint="eastAsia"/>
          <w:color w:val="353535"/>
          <w:kern w:val="0"/>
          <w:sz w:val="23"/>
          <w:szCs w:val="23"/>
          <w:lang w:val="ru-RU"/>
        </w:rPr>
        <w:t>03</w:t>
      </w:r>
      <w:r>
        <w:rPr>
          <w:rFonts w:ascii="Times New Roman" w:eastAsia="Times New Roman" w:hAnsi="Times New Roman" w:cs="Times New Roman" w:hint="eastAsia"/>
          <w:color w:val="353535"/>
          <w:kern w:val="0"/>
          <w:sz w:val="23"/>
          <w:szCs w:val="23"/>
        </w:rPr>
        <w:t>d</w:t>
      </w:r>
      <w:r w:rsidRPr="00344E7B">
        <w:rPr>
          <w:rFonts w:ascii="Times New Roman" w:eastAsia="Times New Roman" w:hAnsi="Times New Roman" w:cs="Times New Roman" w:hint="eastAsia"/>
          <w:color w:val="353535"/>
          <w:kern w:val="0"/>
          <w:sz w:val="23"/>
          <w:szCs w:val="23"/>
          <w:lang w:val="ru-RU"/>
        </w:rPr>
        <w:t>5</w:t>
      </w:r>
      <w:r>
        <w:rPr>
          <w:rFonts w:ascii="Times New Roman" w:eastAsia="Times New Roman" w:hAnsi="Times New Roman" w:cs="Times New Roman" w:hint="eastAsia"/>
          <w:color w:val="353535"/>
          <w:kern w:val="0"/>
          <w:sz w:val="23"/>
          <w:szCs w:val="23"/>
        </w:rPr>
        <w:t>c</w:t>
      </w:r>
      <w:r w:rsidRPr="00344E7B">
        <w:rPr>
          <w:rFonts w:ascii="Times New Roman" w:eastAsia="Times New Roman" w:hAnsi="Times New Roman" w:cs="Times New Roman" w:hint="eastAsia"/>
          <w:color w:val="353535"/>
          <w:kern w:val="0"/>
          <w:sz w:val="23"/>
          <w:szCs w:val="23"/>
          <w:lang w:val="ru-RU"/>
        </w:rPr>
        <w:t>5</w:t>
      </w:r>
      <w:r>
        <w:rPr>
          <w:rFonts w:ascii="Times New Roman" w:eastAsia="Times New Roman" w:hAnsi="Times New Roman" w:cs="Times New Roman" w:hint="eastAsia"/>
          <w:color w:val="353535"/>
          <w:kern w:val="0"/>
          <w:sz w:val="23"/>
          <w:szCs w:val="23"/>
        </w:rPr>
        <w:t>fc</w:t>
      </w:r>
      <w:r w:rsidRPr="00344E7B">
        <w:rPr>
          <w:rFonts w:ascii="Times New Roman" w:eastAsia="Times New Roman" w:hAnsi="Times New Roman" w:cs="Times New Roman" w:hint="eastAsia"/>
          <w:color w:val="353535"/>
          <w:kern w:val="0"/>
          <w:sz w:val="23"/>
          <w:szCs w:val="23"/>
          <w:lang w:val="ru-RU"/>
        </w:rPr>
        <w:t>81</w:t>
      </w:r>
      <w:r>
        <w:rPr>
          <w:rFonts w:ascii="Times New Roman" w:eastAsia="Times New Roman" w:hAnsi="Times New Roman" w:cs="Times New Roman" w:hint="eastAsia"/>
          <w:color w:val="353535"/>
          <w:kern w:val="0"/>
          <w:sz w:val="23"/>
          <w:szCs w:val="23"/>
        </w:rPr>
        <w:t>f</w:t>
      </w:r>
      <w:r w:rsidRPr="00344E7B">
        <w:rPr>
          <w:rFonts w:ascii="Times New Roman" w:eastAsia="Times New Roman" w:hAnsi="Times New Roman" w:cs="Times New Roman" w:hint="eastAsia"/>
          <w:color w:val="353535"/>
          <w:kern w:val="0"/>
          <w:sz w:val="23"/>
          <w:szCs w:val="23"/>
          <w:lang w:val="ru-RU"/>
        </w:rPr>
        <w:t>46</w:t>
      </w:r>
      <w:r>
        <w:rPr>
          <w:rFonts w:ascii="Times New Roman" w:eastAsia="Times New Roman" w:hAnsi="Times New Roman" w:cs="Times New Roman" w:hint="eastAsia"/>
          <w:color w:val="353535"/>
          <w:kern w:val="0"/>
          <w:sz w:val="23"/>
          <w:szCs w:val="23"/>
        </w:rPr>
        <w:t>b</w:t>
      </w:r>
      <w:r w:rsidRPr="00344E7B">
        <w:rPr>
          <w:rFonts w:ascii="Times New Roman" w:eastAsia="Times New Roman" w:hAnsi="Times New Roman" w:cs="Times New Roman" w:hint="eastAsia"/>
          <w:color w:val="353535"/>
          <w:kern w:val="0"/>
          <w:sz w:val="23"/>
          <w:szCs w:val="23"/>
          <w:lang w:val="ru-RU"/>
        </w:rPr>
        <w:t>45</w:t>
      </w:r>
      <w:proofErr w:type="spellStart"/>
      <w:r>
        <w:rPr>
          <w:rFonts w:ascii="Times New Roman" w:eastAsia="Times New Roman" w:hAnsi="Times New Roman" w:cs="Times New Roman" w:hint="eastAsia"/>
          <w:color w:val="353535"/>
          <w:kern w:val="0"/>
          <w:sz w:val="23"/>
          <w:szCs w:val="23"/>
        </w:rPr>
        <w:t>aabc</w:t>
      </w:r>
      <w:proofErr w:type="spellEnd"/>
      <w:r w:rsidRPr="00344E7B">
        <w:rPr>
          <w:rFonts w:ascii="Times New Roman" w:eastAsia="Times New Roman" w:hAnsi="Times New Roman" w:cs="Times New Roman" w:hint="eastAsia"/>
          <w:color w:val="353535"/>
          <w:kern w:val="0"/>
          <w:sz w:val="23"/>
          <w:szCs w:val="23"/>
          <w:lang w:val="ru-RU"/>
        </w:rPr>
        <w:t>8</w:t>
      </w:r>
      <w:r>
        <w:rPr>
          <w:rFonts w:ascii="Times New Roman" w:eastAsia="Times New Roman" w:hAnsi="Times New Roman" w:cs="Times New Roman" w:hint="eastAsia"/>
          <w:color w:val="353535"/>
          <w:kern w:val="0"/>
          <w:sz w:val="23"/>
          <w:szCs w:val="23"/>
        </w:rPr>
        <w:t>a</w:t>
      </w:r>
      <w:r w:rsidRPr="00344E7B">
        <w:rPr>
          <w:rFonts w:ascii="Times New Roman" w:eastAsia="Times New Roman" w:hAnsi="Times New Roman" w:cs="Times New Roman" w:hint="eastAsia"/>
          <w:color w:val="353535"/>
          <w:kern w:val="0"/>
          <w:sz w:val="23"/>
          <w:szCs w:val="23"/>
          <w:lang w:val="ru-RU"/>
        </w:rPr>
        <w:t>83</w:t>
      </w:r>
      <w:proofErr w:type="spellStart"/>
      <w:r>
        <w:rPr>
          <w:rFonts w:ascii="Times New Roman" w:eastAsia="Times New Roman" w:hAnsi="Times New Roman" w:cs="Times New Roman" w:hint="eastAsia"/>
          <w:color w:val="353535"/>
          <w:kern w:val="0"/>
          <w:sz w:val="23"/>
          <w:szCs w:val="23"/>
        </w:rPr>
        <w:t>ade</w:t>
      </w:r>
      <w:proofErr w:type="spellEnd"/>
      <w:r w:rsidRPr="00344E7B">
        <w:rPr>
          <w:rFonts w:ascii="Times New Roman" w:eastAsia="Times New Roman" w:hAnsi="Times New Roman" w:cs="Times New Roman" w:hint="eastAsia"/>
          <w:color w:val="353535"/>
          <w:kern w:val="0"/>
          <w:sz w:val="23"/>
          <w:szCs w:val="23"/>
          <w:lang w:val="ru-RU"/>
        </w:rPr>
        <w:t>154047</w:t>
      </w:r>
      <w:r>
        <w:rPr>
          <w:rFonts w:ascii="Times New Roman" w:eastAsia="Times New Roman" w:hAnsi="Times New Roman" w:cs="Times New Roman" w:hint="eastAsia"/>
          <w:color w:val="353535"/>
          <w:kern w:val="0"/>
          <w:sz w:val="23"/>
          <w:szCs w:val="23"/>
        </w:rPr>
        <w:t>b</w:t>
      </w:r>
      <w:r w:rsidRPr="00344E7B">
        <w:rPr>
          <w:rFonts w:ascii="Times New Roman" w:eastAsia="Times New Roman" w:hAnsi="Times New Roman" w:cs="Times New Roman" w:hint="eastAsia"/>
          <w:color w:val="353535"/>
          <w:kern w:val="0"/>
          <w:sz w:val="23"/>
          <w:szCs w:val="23"/>
          <w:lang w:val="ru-RU"/>
        </w:rPr>
        <w:t>489</w:t>
      </w:r>
      <w:proofErr w:type="spellStart"/>
      <w:r>
        <w:rPr>
          <w:rFonts w:ascii="Times New Roman" w:eastAsia="Times New Roman" w:hAnsi="Times New Roman" w:cs="Times New Roman" w:hint="eastAsia"/>
          <w:color w:val="353535"/>
          <w:kern w:val="0"/>
          <w:sz w:val="23"/>
          <w:szCs w:val="23"/>
        </w:rPr>
        <w:t>ecfe</w:t>
      </w:r>
      <w:proofErr w:type="spellEnd"/>
      <w:r w:rsidRPr="00344E7B">
        <w:rPr>
          <w:rFonts w:ascii="Times New Roman" w:eastAsia="Times New Roman" w:hAnsi="Times New Roman" w:cs="Times New Roman" w:hint="eastAsia"/>
          <w:color w:val="353535"/>
          <w:kern w:val="0"/>
          <w:sz w:val="23"/>
          <w:szCs w:val="23"/>
          <w:lang w:val="ru-RU"/>
        </w:rPr>
        <w:t>464</w:t>
      </w:r>
      <w:r>
        <w:rPr>
          <w:rFonts w:ascii="Times New Roman" w:eastAsia="Times New Roman" w:hAnsi="Times New Roman" w:cs="Times New Roman" w:hint="eastAsia"/>
          <w:color w:val="353535"/>
          <w:kern w:val="0"/>
          <w:sz w:val="23"/>
          <w:szCs w:val="23"/>
        </w:rPr>
        <w:t>c</w:t>
      </w:r>
      <w:r w:rsidRPr="00344E7B">
        <w:rPr>
          <w:rFonts w:ascii="Times New Roman" w:eastAsia="Times New Roman" w:hAnsi="Times New Roman" w:cs="Times New Roman" w:hint="eastAsia"/>
          <w:color w:val="353535"/>
          <w:kern w:val="0"/>
          <w:sz w:val="23"/>
          <w:szCs w:val="23"/>
          <w:lang w:val="ru-RU"/>
        </w:rPr>
        <w:t>474</w:t>
      </w:r>
      <w:r>
        <w:rPr>
          <w:rFonts w:ascii="Times New Roman" w:eastAsia="Times New Roman" w:hAnsi="Times New Roman" w:cs="Times New Roman" w:hint="eastAsia"/>
          <w:color w:val="353535"/>
          <w:kern w:val="0"/>
          <w:sz w:val="23"/>
          <w:szCs w:val="23"/>
        </w:rPr>
        <w:t>f</w:t>
      </w:r>
      <w:r w:rsidRPr="00344E7B">
        <w:rPr>
          <w:rFonts w:ascii="Times New Roman" w:eastAsia="Times New Roman" w:hAnsi="Times New Roman" w:cs="Times New Roman" w:hint="eastAsia"/>
          <w:color w:val="353535"/>
          <w:kern w:val="0"/>
          <w:sz w:val="23"/>
          <w:szCs w:val="23"/>
          <w:lang w:val="ru-RU"/>
        </w:rPr>
        <w:t>82</w:t>
      </w:r>
      <w:r>
        <w:rPr>
          <w:rFonts w:ascii="Times New Roman" w:eastAsia="Times New Roman" w:hAnsi="Times New Roman" w:cs="Times New Roman" w:hint="eastAsia"/>
          <w:color w:val="353535"/>
          <w:kern w:val="0"/>
          <w:sz w:val="23"/>
          <w:szCs w:val="23"/>
        </w:rPr>
        <w:t>c</w:t>
      </w:r>
      <w:r w:rsidRPr="00344E7B">
        <w:rPr>
          <w:rFonts w:ascii="Times New Roman" w:eastAsia="Times New Roman" w:hAnsi="Times New Roman" w:cs="Times New Roman" w:hint="eastAsia"/>
          <w:color w:val="353535"/>
          <w:kern w:val="0"/>
          <w:sz w:val="23"/>
          <w:szCs w:val="23"/>
          <w:lang w:val="ru-RU"/>
        </w:rPr>
        <w:t>0</w:t>
      </w:r>
      <w:r>
        <w:rPr>
          <w:rFonts w:ascii="Times New Roman" w:eastAsia="Times New Roman" w:hAnsi="Times New Roman" w:cs="Times New Roman" w:hint="eastAsia"/>
          <w:color w:val="353535"/>
          <w:kern w:val="0"/>
          <w:sz w:val="23"/>
          <w:szCs w:val="23"/>
        </w:rPr>
        <w:t>e</w:t>
      </w:r>
      <w:r w:rsidRPr="00344E7B">
        <w:rPr>
          <w:rFonts w:ascii="Times New Roman" w:eastAsia="Times New Roman" w:hAnsi="Times New Roman" w:cs="Times New Roman" w:hint="eastAsia"/>
          <w:color w:val="353535"/>
          <w:kern w:val="0"/>
          <w:sz w:val="23"/>
          <w:szCs w:val="23"/>
          <w:lang w:val="ru-RU"/>
        </w:rPr>
        <w:t>75873914072</w:t>
      </w:r>
      <w:r>
        <w:rPr>
          <w:rFonts w:ascii="Times New Roman" w:eastAsia="Times New Roman" w:hAnsi="Times New Roman" w:cs="Times New Roman" w:hint="eastAsia"/>
          <w:color w:val="353535"/>
          <w:kern w:val="0"/>
          <w:sz w:val="23"/>
          <w:szCs w:val="23"/>
        </w:rPr>
        <w:t>f</w:t>
      </w:r>
      <w:r w:rsidRPr="00344E7B">
        <w:rPr>
          <w:rFonts w:ascii="Times New Roman" w:eastAsia="Times New Roman" w:hAnsi="Times New Roman" w:cs="Times New Roman" w:hint="eastAsia"/>
          <w:color w:val="353535"/>
          <w:kern w:val="0"/>
          <w:sz w:val="23"/>
          <w:szCs w:val="23"/>
          <w:lang w:val="ru-RU"/>
        </w:rPr>
        <w:t>7</w:t>
      </w:r>
      <w:r>
        <w:rPr>
          <w:rFonts w:ascii="Times New Roman" w:eastAsia="Times New Roman" w:hAnsi="Times New Roman" w:cs="Times New Roman" w:hint="eastAsia"/>
          <w:color w:val="353535"/>
          <w:kern w:val="0"/>
          <w:sz w:val="23"/>
          <w:szCs w:val="23"/>
        </w:rPr>
        <w:t>d</w:t>
      </w:r>
      <w:r w:rsidRPr="00344E7B">
        <w:rPr>
          <w:rFonts w:ascii="Times New Roman" w:eastAsia="Times New Roman" w:hAnsi="Times New Roman" w:cs="Times New Roman" w:hint="eastAsia"/>
          <w:color w:val="353535"/>
          <w:kern w:val="0"/>
          <w:sz w:val="23"/>
          <w:szCs w:val="23"/>
          <w:lang w:val="ru-RU"/>
        </w:rPr>
        <w:t>8</w:t>
      </w:r>
      <w:r>
        <w:rPr>
          <w:rFonts w:ascii="Times New Roman" w:eastAsia="Times New Roman" w:hAnsi="Times New Roman" w:cs="Times New Roman" w:hint="eastAsia"/>
          <w:color w:val="353535"/>
          <w:kern w:val="0"/>
          <w:sz w:val="23"/>
          <w:szCs w:val="23"/>
        </w:rPr>
        <w:t>d</w:t>
      </w:r>
      <w:r w:rsidRPr="00344E7B">
        <w:rPr>
          <w:rFonts w:ascii="Times New Roman" w:eastAsia="Times New Roman" w:hAnsi="Times New Roman" w:cs="Times New Roman" w:hint="eastAsia"/>
          <w:color w:val="353535"/>
          <w:kern w:val="0"/>
          <w:sz w:val="23"/>
          <w:szCs w:val="23"/>
          <w:lang w:val="ru-RU"/>
        </w:rPr>
        <w:t>4</w:t>
      </w:r>
      <w:r>
        <w:rPr>
          <w:rFonts w:ascii="Times New Roman" w:eastAsia="Times New Roman" w:hAnsi="Times New Roman" w:cs="Times New Roman" w:hint="eastAsia"/>
          <w:color w:val="353535"/>
          <w:kern w:val="0"/>
          <w:sz w:val="23"/>
          <w:szCs w:val="23"/>
        </w:rPr>
        <w:t>a</w:t>
      </w:r>
      <w:r w:rsidRPr="00344E7B">
        <w:rPr>
          <w:rFonts w:ascii="Times New Roman" w:eastAsia="Times New Roman" w:hAnsi="Times New Roman" w:cs="Times New Roman" w:hint="eastAsia"/>
          <w:color w:val="353535"/>
          <w:kern w:val="0"/>
          <w:sz w:val="23"/>
          <w:szCs w:val="23"/>
          <w:lang w:val="ru-RU"/>
        </w:rPr>
        <w:t>006#</w:t>
      </w:r>
      <w:proofErr w:type="spellStart"/>
      <w:r>
        <w:rPr>
          <w:rFonts w:ascii="Times New Roman" w:eastAsia="Times New Roman" w:hAnsi="Times New Roman" w:cs="Times New Roman" w:hint="eastAsia"/>
          <w:color w:val="353535"/>
          <w:kern w:val="0"/>
          <w:sz w:val="23"/>
          <w:szCs w:val="23"/>
        </w:rPr>
        <w:t>rd</w:t>
      </w:r>
      <w:proofErr w:type="spellEnd"/>
      <w:r>
        <w:rPr>
          <w:rFonts w:ascii="Times New Roman" w:eastAsia="Times New Roman" w:hAnsi="Times New Roman" w:cs="Times New Roman"/>
          <w:color w:val="353535"/>
          <w:kern w:val="0"/>
          <w:sz w:val="23"/>
          <w:szCs w:val="23"/>
          <w:lang w:val="ru-RU"/>
        </w:rPr>
        <w:t xml:space="preserve"> (С 2026 года Россия начинает очистку «компаний-пустышек»: китайские предприятия без сотрудников становятся объектом пристальной проверки.).</w:t>
      </w:r>
    </w:p>
    <w:p w14:paraId="5694C0BE" w14:textId="77777777" w:rsidR="0064563A" w:rsidRPr="00344E7B" w:rsidRDefault="00000000">
      <w:pPr>
        <w:numPr>
          <w:ilvl w:val="0"/>
          <w:numId w:val="1"/>
        </w:numPr>
        <w:rPr>
          <w:rFonts w:ascii="Times New Roman" w:hAnsi="Times New Roman" w:cs="Times New Roman"/>
          <w:sz w:val="23"/>
          <w:szCs w:val="23"/>
          <w:lang w:val="ru-RU"/>
        </w:rPr>
      </w:pPr>
      <w:r>
        <w:rPr>
          <w:rFonts w:ascii="Times New Roman" w:eastAsia="Times New Roman" w:hAnsi="Times New Roman" w:cs="Times New Roman" w:hint="eastAsia"/>
          <w:color w:val="353535"/>
          <w:kern w:val="0"/>
          <w:sz w:val="23"/>
          <w:szCs w:val="23"/>
        </w:rPr>
        <w:t>https</w:t>
      </w:r>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mp</w:t>
      </w:r>
      <w:proofErr w:type="spellEnd"/>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weixin</w:t>
      </w:r>
      <w:proofErr w:type="spellEnd"/>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qq</w:t>
      </w:r>
      <w:proofErr w:type="spellEnd"/>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com</w:t>
      </w:r>
      <w:r w:rsidRPr="00344E7B">
        <w:rPr>
          <w:rFonts w:ascii="Times New Roman" w:eastAsia="Times New Roman" w:hAnsi="Times New Roman" w:cs="Times New Roman" w:hint="eastAsia"/>
          <w:color w:val="353535"/>
          <w:kern w:val="0"/>
          <w:sz w:val="23"/>
          <w:szCs w:val="23"/>
          <w:lang w:val="ru-RU"/>
        </w:rPr>
        <w:t>/</w:t>
      </w:r>
      <w:r>
        <w:rPr>
          <w:rFonts w:ascii="Times New Roman" w:eastAsia="Times New Roman" w:hAnsi="Times New Roman" w:cs="Times New Roman" w:hint="eastAsia"/>
          <w:color w:val="353535"/>
          <w:kern w:val="0"/>
          <w:sz w:val="23"/>
          <w:szCs w:val="23"/>
        </w:rPr>
        <w:t>s</w:t>
      </w:r>
      <w:r w:rsidRPr="00344E7B">
        <w:rPr>
          <w:rFonts w:ascii="Times New Roman" w:eastAsia="Times New Roman" w:hAnsi="Times New Roman" w:cs="Times New Roman" w:hint="eastAsia"/>
          <w:color w:val="353535"/>
          <w:kern w:val="0"/>
          <w:sz w:val="23"/>
          <w:szCs w:val="23"/>
          <w:lang w:val="ru-RU"/>
        </w:rPr>
        <w:t>/</w:t>
      </w:r>
      <w:proofErr w:type="spellStart"/>
      <w:r>
        <w:rPr>
          <w:rFonts w:ascii="Times New Roman" w:eastAsia="Times New Roman" w:hAnsi="Times New Roman" w:cs="Times New Roman" w:hint="eastAsia"/>
          <w:color w:val="353535"/>
          <w:kern w:val="0"/>
          <w:sz w:val="23"/>
          <w:szCs w:val="23"/>
        </w:rPr>
        <w:t>CFpF</w:t>
      </w:r>
      <w:proofErr w:type="spellEnd"/>
      <w:r w:rsidRPr="00344E7B">
        <w:rPr>
          <w:rFonts w:ascii="Times New Roman" w:eastAsia="Times New Roman" w:hAnsi="Times New Roman" w:cs="Times New Roman" w:hint="eastAsia"/>
          <w:color w:val="353535"/>
          <w:kern w:val="0"/>
          <w:sz w:val="23"/>
          <w:szCs w:val="23"/>
          <w:lang w:val="ru-RU"/>
        </w:rPr>
        <w:t>4</w:t>
      </w:r>
      <w:proofErr w:type="spellStart"/>
      <w:r>
        <w:rPr>
          <w:rFonts w:ascii="Times New Roman" w:eastAsia="Times New Roman" w:hAnsi="Times New Roman" w:cs="Times New Roman" w:hint="eastAsia"/>
          <w:color w:val="353535"/>
          <w:kern w:val="0"/>
          <w:sz w:val="23"/>
          <w:szCs w:val="23"/>
        </w:rPr>
        <w:t>eoE</w:t>
      </w:r>
      <w:proofErr w:type="spellEnd"/>
      <w:r w:rsidRPr="00344E7B">
        <w:rPr>
          <w:rFonts w:ascii="Times New Roman" w:eastAsia="Times New Roman" w:hAnsi="Times New Roman" w:cs="Times New Roman" w:hint="eastAsia"/>
          <w:color w:val="353535"/>
          <w:kern w:val="0"/>
          <w:sz w:val="23"/>
          <w:szCs w:val="23"/>
          <w:lang w:val="ru-RU"/>
        </w:rPr>
        <w:t>9</w:t>
      </w:r>
      <w:r>
        <w:rPr>
          <w:rFonts w:ascii="Times New Roman" w:eastAsia="Times New Roman" w:hAnsi="Times New Roman" w:cs="Times New Roman" w:hint="eastAsia"/>
          <w:color w:val="353535"/>
          <w:kern w:val="0"/>
          <w:sz w:val="23"/>
          <w:szCs w:val="23"/>
        </w:rPr>
        <w:t>J</w:t>
      </w:r>
      <w:r w:rsidRPr="00344E7B">
        <w:rPr>
          <w:rFonts w:ascii="Times New Roman" w:eastAsia="Times New Roman" w:hAnsi="Times New Roman" w:cs="Times New Roman" w:hint="eastAsia"/>
          <w:color w:val="353535"/>
          <w:kern w:val="0"/>
          <w:sz w:val="23"/>
          <w:szCs w:val="23"/>
          <w:lang w:val="ru-RU"/>
        </w:rPr>
        <w:t>8</w:t>
      </w:r>
      <w:proofErr w:type="spellStart"/>
      <w:r>
        <w:rPr>
          <w:rFonts w:ascii="Times New Roman" w:eastAsia="Times New Roman" w:hAnsi="Times New Roman" w:cs="Times New Roman" w:hint="eastAsia"/>
          <w:color w:val="353535"/>
          <w:kern w:val="0"/>
          <w:sz w:val="23"/>
          <w:szCs w:val="23"/>
        </w:rPr>
        <w:t>PIco</w:t>
      </w:r>
      <w:proofErr w:type="spellEnd"/>
      <w:r w:rsidRPr="00344E7B">
        <w:rPr>
          <w:rFonts w:ascii="Times New Roman" w:eastAsia="Times New Roman" w:hAnsi="Times New Roman" w:cs="Times New Roman" w:hint="eastAsia"/>
          <w:color w:val="353535"/>
          <w:kern w:val="0"/>
          <w:sz w:val="23"/>
          <w:szCs w:val="23"/>
          <w:lang w:val="ru-RU"/>
        </w:rPr>
        <w:t>6</w:t>
      </w:r>
      <w:proofErr w:type="spellStart"/>
      <w:r>
        <w:rPr>
          <w:rFonts w:ascii="Times New Roman" w:eastAsia="Times New Roman" w:hAnsi="Times New Roman" w:cs="Times New Roman" w:hint="eastAsia"/>
          <w:color w:val="353535"/>
          <w:kern w:val="0"/>
          <w:sz w:val="23"/>
          <w:szCs w:val="23"/>
        </w:rPr>
        <w:t>Zf</w:t>
      </w:r>
      <w:proofErr w:type="spellEnd"/>
      <w:r w:rsidRPr="00344E7B">
        <w:rPr>
          <w:rFonts w:ascii="Times New Roman" w:eastAsia="Times New Roman" w:hAnsi="Times New Roman" w:cs="Times New Roman" w:hint="eastAsia"/>
          <w:color w:val="353535"/>
          <w:kern w:val="0"/>
          <w:sz w:val="23"/>
          <w:szCs w:val="23"/>
          <w:lang w:val="ru-RU"/>
        </w:rPr>
        <w:t>3</w:t>
      </w:r>
      <w:proofErr w:type="spellStart"/>
      <w:r>
        <w:rPr>
          <w:rFonts w:ascii="Times New Roman" w:eastAsia="Times New Roman" w:hAnsi="Times New Roman" w:cs="Times New Roman" w:hint="eastAsia"/>
          <w:color w:val="353535"/>
          <w:kern w:val="0"/>
          <w:sz w:val="23"/>
          <w:szCs w:val="23"/>
        </w:rPr>
        <w:t>Mvg</w:t>
      </w:r>
      <w:proofErr w:type="spellEnd"/>
      <w:r>
        <w:rPr>
          <w:rFonts w:ascii="Times New Roman" w:eastAsia="Times New Roman" w:hAnsi="Times New Roman" w:cs="Times New Roman"/>
          <w:color w:val="353535"/>
          <w:kern w:val="0"/>
          <w:sz w:val="23"/>
          <w:szCs w:val="23"/>
          <w:lang w:val="ru-RU"/>
        </w:rPr>
        <w:t xml:space="preserve"> (Китайские компании в России в 2026 году: все аспекты трудовых отношений, налогов на ликвидацию и вторичных санкций разъяснены в одном материале.).</w:t>
      </w:r>
    </w:p>
    <w:sectPr w:rsidR="0064563A" w:rsidRPr="00344E7B">
      <w:pgSz w:w="11906" w:h="16838"/>
      <w:pgMar w:top="1134" w:right="1361" w:bottom="1134"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9096B"/>
    <w:multiLevelType w:val="singleLevel"/>
    <w:tmpl w:val="41A9096B"/>
    <w:lvl w:ilvl="0">
      <w:start w:val="1"/>
      <w:numFmt w:val="decimal"/>
      <w:lvlText w:val="%1."/>
      <w:lvlJc w:val="left"/>
      <w:pPr>
        <w:tabs>
          <w:tab w:val="left" w:pos="420"/>
        </w:tabs>
        <w:ind w:left="845" w:hanging="425"/>
      </w:pPr>
      <w:rPr>
        <w:rFonts w:hint="default"/>
      </w:rPr>
    </w:lvl>
  </w:abstractNum>
  <w:num w:numId="1" w16cid:durableId="150327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63A"/>
    <w:rsid w:val="00344E7B"/>
    <w:rsid w:val="0064563A"/>
    <w:rsid w:val="0CEA0635"/>
    <w:rsid w:val="0CF225E9"/>
    <w:rsid w:val="0DFF319D"/>
    <w:rsid w:val="0F7756E1"/>
    <w:rsid w:val="0FE26918"/>
    <w:rsid w:val="11AE4CBE"/>
    <w:rsid w:val="11BC5050"/>
    <w:rsid w:val="16161084"/>
    <w:rsid w:val="1FEF4E1F"/>
    <w:rsid w:val="202D5948"/>
    <w:rsid w:val="25D80938"/>
    <w:rsid w:val="272C6959"/>
    <w:rsid w:val="27C46B92"/>
    <w:rsid w:val="28232AD1"/>
    <w:rsid w:val="29CE3CF8"/>
    <w:rsid w:val="2A443FBA"/>
    <w:rsid w:val="32CB5278"/>
    <w:rsid w:val="359C2EFC"/>
    <w:rsid w:val="392F4087"/>
    <w:rsid w:val="39D23390"/>
    <w:rsid w:val="3AC058DE"/>
    <w:rsid w:val="3BB72CA1"/>
    <w:rsid w:val="3F1E2BD3"/>
    <w:rsid w:val="40E63BC5"/>
    <w:rsid w:val="465F5FAB"/>
    <w:rsid w:val="47CC1843"/>
    <w:rsid w:val="4893018E"/>
    <w:rsid w:val="4C8F5111"/>
    <w:rsid w:val="4D373D70"/>
    <w:rsid w:val="4E465CA3"/>
    <w:rsid w:val="4E473EF5"/>
    <w:rsid w:val="526130AB"/>
    <w:rsid w:val="53D0673A"/>
    <w:rsid w:val="55164621"/>
    <w:rsid w:val="55886BA1"/>
    <w:rsid w:val="56847368"/>
    <w:rsid w:val="59D10B16"/>
    <w:rsid w:val="5B8F3E29"/>
    <w:rsid w:val="5CE96177"/>
    <w:rsid w:val="5E145AEC"/>
    <w:rsid w:val="5F667F53"/>
    <w:rsid w:val="66EA1469"/>
    <w:rsid w:val="689F6284"/>
    <w:rsid w:val="6A1E36AE"/>
    <w:rsid w:val="6B166CD1"/>
    <w:rsid w:val="6B4F3F91"/>
    <w:rsid w:val="6CF21078"/>
    <w:rsid w:val="6FBE16E5"/>
    <w:rsid w:val="6FFD3FBC"/>
    <w:rsid w:val="772B2E49"/>
    <w:rsid w:val="787350D1"/>
    <w:rsid w:val="7CE81B50"/>
    <w:rsid w:val="7D6F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8A9D85"/>
  <w15:docId w15:val="{7945B57D-D5B5-BB40-B4FB-54A4D64A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陈川灏</dc:creator>
  <cp:lastModifiedBy>Полина Косарева</cp:lastModifiedBy>
  <cp:revision>2</cp:revision>
  <dcterms:created xsi:type="dcterms:W3CDTF">2026-04-06T13:57:00Z</dcterms:created>
  <dcterms:modified xsi:type="dcterms:W3CDTF">2026-05-14T17:07:00Z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eyJoZGlkIjoiNGVlYzIwOTc3MDYzZGUxNDE1MTU2YWIzYjExN2IxYjgiLCJ1c2VySWQiOiIyMjU2NjAyMDgifQ==</vt:lpwstr>
  </property>
  <property fmtid="{D5CDD505-2E9C-101B-9397-08002B2CF9AE}" pid="4" name="ICV">
    <vt:lpwstr>9F949F2EE2D64289AFF8C035512FE975_12</vt:lpwstr>
  </property>
</Properties>
</file>