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1049" w14:textId="372BA941" w:rsidR="00C36458" w:rsidRPr="00C36458" w:rsidRDefault="00C36458" w:rsidP="00D21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458">
        <w:rPr>
          <w:rFonts w:ascii="Times New Roman" w:hAnsi="Times New Roman" w:cs="Times New Roman"/>
          <w:b/>
          <w:bCs/>
          <w:sz w:val="24"/>
          <w:szCs w:val="24"/>
        </w:rPr>
        <w:t>Сопоставительный анализ форм совершенного вида (на материале русского и китайского языков)</w:t>
      </w:r>
    </w:p>
    <w:p w14:paraId="3E6234F8" w14:textId="0ACB0AF0" w:rsidR="00D218C4" w:rsidRPr="00A43B53" w:rsidRDefault="00A43B53" w:rsidP="00D218C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B53">
        <w:rPr>
          <w:rFonts w:ascii="Times New Roman" w:hAnsi="Times New Roman" w:cs="Times New Roman"/>
          <w:i/>
          <w:iCs/>
          <w:sz w:val="24"/>
          <w:szCs w:val="24"/>
        </w:rPr>
        <w:t>Чжан Ецы</w:t>
      </w:r>
    </w:p>
    <w:p w14:paraId="1A37CDD5" w14:textId="77777777" w:rsidR="00A43B53" w:rsidRPr="00996408" w:rsidRDefault="00A43B53" w:rsidP="00A43B53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6408">
        <w:rPr>
          <w:rFonts w:ascii="Times New Roman" w:hAnsi="Times New Roman" w:cs="Times New Roman"/>
          <w:i/>
          <w:iCs/>
          <w:sz w:val="24"/>
          <w:szCs w:val="24"/>
        </w:rPr>
        <w:t>Студентка (бакалавр)</w:t>
      </w:r>
    </w:p>
    <w:p w14:paraId="69E017A1" w14:textId="77777777" w:rsidR="00A43B53" w:rsidRPr="00E210ED" w:rsidRDefault="00A43B53" w:rsidP="00A43B53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10ED">
        <w:rPr>
          <w:rFonts w:ascii="Times New Roman" w:hAnsi="Times New Roman" w:cs="Times New Roman"/>
          <w:i/>
          <w:iCs/>
          <w:sz w:val="24"/>
          <w:szCs w:val="24"/>
        </w:rPr>
        <w:t>Университет МГУ – ППИ в Шэньчжэне, Китай</w:t>
      </w:r>
    </w:p>
    <w:p w14:paraId="5077AD15" w14:textId="16A8F094" w:rsidR="00A43B53" w:rsidRPr="00A43B53" w:rsidRDefault="00A43B53" w:rsidP="00A43B53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210E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r>
        <w:rPr>
          <w:rFonts w:ascii="Times New Roman" w:hAnsi="Times New Roman" w:cs="Times New Roman"/>
          <w:i/>
          <w:iCs/>
          <w:sz w:val="24"/>
          <w:szCs w:val="24"/>
        </w:rPr>
        <w:t>2848226927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@qq.com</w:t>
      </w:r>
    </w:p>
    <w:p w14:paraId="25FB2937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>Глагол прошедшего времени совершенного вида (СВ) широко распространён в большинстве языков в силу необходимости точной передачи завершённости действия или его результата. Однако вследствие изолированного эволюционного развития разные языки выработали различные формальные средства для реализации данной категории.</w:t>
      </w:r>
    </w:p>
    <w:p w14:paraId="2F68D70F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9400AB">
        <w:rPr>
          <w:rFonts w:ascii="Times New Roman" w:hAnsi="Times New Roman" w:cs="Times New Roman"/>
          <w:sz w:val="24"/>
          <w:szCs w:val="24"/>
        </w:rPr>
        <w:t> исследования обусловлена возрастающим интересом лингвистики к типологическому сопоставлению грамматических систем изолирующих и флективных языков. Русский и китайский языки, принадлежащие к разным типам, демонстрируют принципиально различные механизмы выражения видовых значений, что создаёт трудности при переводе и преподавании. Выявление общих и специфических черт в реализации категории прошедшего СВ имеет теоретическое и практическое значение.</w:t>
      </w:r>
    </w:p>
    <w:p w14:paraId="640F1724" w14:textId="2251FF2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9400AB">
        <w:rPr>
          <w:rFonts w:ascii="Times New Roman" w:hAnsi="Times New Roman" w:cs="Times New Roman"/>
          <w:sz w:val="24"/>
          <w:szCs w:val="24"/>
        </w:rPr>
        <w:t> исследования — грамматическая категория вида в русском и китайском языках.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0AB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9400AB">
        <w:rPr>
          <w:rFonts w:ascii="Times New Roman" w:hAnsi="Times New Roman" w:cs="Times New Roman"/>
          <w:sz w:val="24"/>
          <w:szCs w:val="24"/>
        </w:rPr>
        <w:t> — способы и средства выражения прошедшего времени СВ глагола в этих языках (морфологические, лексические, синтаксические механизмы).</w:t>
      </w:r>
    </w:p>
    <w:p w14:paraId="31F79EDD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9400AB">
        <w:rPr>
          <w:rFonts w:ascii="Times New Roman" w:hAnsi="Times New Roman" w:cs="Times New Roman"/>
          <w:sz w:val="24"/>
          <w:szCs w:val="24"/>
        </w:rPr>
        <w:t> — сопоставительный анализ способов выражения прошедшего СВ в русском и китайском языках, выявление сходств и различий в их структурной и функциональной организации.</w:t>
      </w:r>
    </w:p>
    <w:p w14:paraId="03965583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b/>
          <w:bCs/>
          <w:sz w:val="24"/>
          <w:szCs w:val="24"/>
        </w:rPr>
        <w:t>Научная новизна</w:t>
      </w:r>
      <w:r w:rsidRPr="009400AB">
        <w:rPr>
          <w:rFonts w:ascii="Times New Roman" w:hAnsi="Times New Roman" w:cs="Times New Roman"/>
          <w:sz w:val="24"/>
          <w:szCs w:val="24"/>
        </w:rPr>
        <w:t> заключается в комплексном сопоставительном описании формальных средств выражения прошедшего СВ с учётом диахронического аспекта (включая данные древнекитайского языка). В отличие от предшествующих работ, сосредоточенных на синхронии, в данной работе анализируются как продуктивные, так и архаичные модели выражения совершенного вида, а также эволюция соответствующих показателей в китайском языке.</w:t>
      </w:r>
    </w:p>
    <w:p w14:paraId="7AA08292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>В русском языке существуют два основных способа образования глаголов СВ: аблаут (чередование гласных в корне) и агглютинация (присоединение аффиксов). Пример: 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прочитать</w:t>
      </w:r>
      <w:r w:rsidRPr="009400AB">
        <w:rPr>
          <w:rFonts w:ascii="Times New Roman" w:hAnsi="Times New Roman" w:cs="Times New Roman"/>
          <w:sz w:val="24"/>
          <w:szCs w:val="24"/>
        </w:rPr>
        <w:t>, где приставка 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про-</w:t>
      </w:r>
      <w:r w:rsidRPr="009400AB">
        <w:rPr>
          <w:rFonts w:ascii="Times New Roman" w:hAnsi="Times New Roman" w:cs="Times New Roman"/>
          <w:sz w:val="24"/>
          <w:szCs w:val="24"/>
        </w:rPr>
        <w:t> вносит значение завершённости. Аффиксы исторически восходят к самостоятельным лексемам, но в современном русском языке функционируют как связанные морфемы.</w:t>
      </w:r>
    </w:p>
    <w:p w14:paraId="7ABE0AE7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>Слово в русском языке — минимальная самостоятельная единица, способная к синтаксически независимому употреблению. Расширение словарного состава происходит за счёт деривации от одного корня. В этом отношении китайский язык обнаруживает сходство с русским. Однако в китайском языке базовой единицей словообразования выступает не корень в европейском понимании, а иероглиф (морфема). Китайский язык не является флективным, поэтому слова не изменяются посредством аффиксов в привычном для русского языка смысле. Для добавления нового смыслового компонента к исходному глаголу необходимо присоединить ещё одну морфему, образуя сложную лексическую единицу.</w:t>
      </w:r>
    </w:p>
    <w:p w14:paraId="67B54776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 xml:space="preserve">Как отмечают исследователи, «отсутствие категории вида в китайском языке привело к развитию многочисленных временных форм. В отличие от русских глагольных форм, каждая из которых обладает своими морфологическими признаками </w:t>
      </w:r>
      <w:r w:rsidRPr="009400AB">
        <w:rPr>
          <w:rFonts w:ascii="Times New Roman" w:hAnsi="Times New Roman" w:cs="Times New Roman"/>
          <w:sz w:val="24"/>
          <w:szCs w:val="24"/>
        </w:rPr>
        <w:lastRenderedPageBreak/>
        <w:t>и образует два ряда соотносительных видовых пар, глаголы в китайском языке такие пары не образуют, а семантика вида реализуется за счёт развитой системы временных форм» [2]. Китайские глаголы не изменяются по лицам и числам, не делятся на глаголы СВ и НСВ, так как средств для их формального выражения в аморфном китайском языке не существует. Оттенки значений русских глаголов передаются сочетаниями слов и введением служебных слов [3].</w:t>
      </w:r>
    </w:p>
    <w:p w14:paraId="30836A56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 xml:space="preserve">В китайском языке существует иероглиф 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 (wán), который в ряде контекстов соответствует русским приставкам со значением завершённости (про-, вы-, с-). Сочетание </w:t>
      </w:r>
      <w:r w:rsidRPr="009400AB">
        <w:rPr>
          <w:rFonts w:ascii="Times New Roman" w:hAnsi="Times New Roman" w:cs="Times New Roman"/>
          <w:sz w:val="24"/>
          <w:szCs w:val="24"/>
        </w:rPr>
        <w:t>喝完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 (hē wán) буквально означает «выпить (до конца)», что функционально аналогично русскому 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выпить</w:t>
      </w:r>
      <w:r w:rsidRPr="009400AB">
        <w:rPr>
          <w:rFonts w:ascii="Times New Roman" w:hAnsi="Times New Roman" w:cs="Times New Roman"/>
          <w:sz w:val="24"/>
          <w:szCs w:val="24"/>
        </w:rPr>
        <w:t xml:space="preserve">. Отличие в том, что элементы типа 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 в китайском языке более самостоятельны: они могут употребляться как самостоятельные слова (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 — «весь, целиком»). Аспектуальность глагола в китайском языке не выражается формально видом, а передаётся глаголами в сочетании с различными языковыми средствами, включая служебные слова и модификаторы [1].</w:t>
      </w:r>
    </w:p>
    <w:p w14:paraId="3C93315F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>В русском языке выделяются две основные ситуации употребления СВ: однократность действия и достижение результата. Например: 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Он никогда не делал домашнее задание, но вчера сделал</w:t>
      </w:r>
      <w:r w:rsidRPr="009400AB">
        <w:rPr>
          <w:rFonts w:ascii="Times New Roman" w:hAnsi="Times New Roman" w:cs="Times New Roman"/>
          <w:sz w:val="24"/>
          <w:szCs w:val="24"/>
        </w:rPr>
        <w:t> — глагол 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сделал</w:t>
      </w:r>
      <w:r w:rsidRPr="009400AB">
        <w:rPr>
          <w:rFonts w:ascii="Times New Roman" w:hAnsi="Times New Roman" w:cs="Times New Roman"/>
          <w:sz w:val="24"/>
          <w:szCs w:val="24"/>
        </w:rPr>
        <w:t xml:space="preserve"> (СВ) маркирует однократное завершённое действие. В китайском языке в подобном контексте обычно не используется показатель завершённости 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, а применяется частица </w:t>
      </w:r>
      <w:r w:rsidRPr="009400AB">
        <w:rPr>
          <w:rFonts w:ascii="Times New Roman" w:hAnsi="Times New Roman" w:cs="Times New Roman"/>
          <w:sz w:val="24"/>
          <w:szCs w:val="24"/>
        </w:rPr>
        <w:t>了</w:t>
      </w:r>
      <w:r w:rsidRPr="009400AB">
        <w:rPr>
          <w:rFonts w:ascii="Times New Roman" w:hAnsi="Times New Roman" w:cs="Times New Roman"/>
          <w:sz w:val="24"/>
          <w:szCs w:val="24"/>
        </w:rPr>
        <w:t xml:space="preserve"> (le), маркирующая перфект или прошедшее время. В случае же результативного значения наблюдаются сходные механизмы: для выражения завершённости необходимы дополнительные аффиксы или служебные элементы. Ср.: 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Я ела мясо и съела (его)</w:t>
      </w:r>
      <w:r w:rsidRPr="009400AB">
        <w:rPr>
          <w:rFonts w:ascii="Times New Roman" w:hAnsi="Times New Roman" w:cs="Times New Roman"/>
          <w:sz w:val="24"/>
          <w:szCs w:val="24"/>
        </w:rPr>
        <w:t xml:space="preserve"> — </w:t>
      </w:r>
      <w:r w:rsidRPr="009400AB">
        <w:rPr>
          <w:rFonts w:ascii="Times New Roman" w:hAnsi="Times New Roman" w:cs="Times New Roman"/>
          <w:sz w:val="24"/>
          <w:szCs w:val="24"/>
        </w:rPr>
        <w:t>我吃了肉，并吃完了</w:t>
      </w:r>
      <w:r w:rsidRPr="009400AB">
        <w:rPr>
          <w:rFonts w:ascii="Times New Roman" w:hAnsi="Times New Roman" w:cs="Times New Roman"/>
          <w:sz w:val="24"/>
          <w:szCs w:val="24"/>
        </w:rPr>
        <w:t>. В контекстах будущего действия с оттенком намерения (</w:t>
      </w:r>
      <w:r w:rsidRPr="009400AB">
        <w:rPr>
          <w:rFonts w:ascii="Times New Roman" w:hAnsi="Times New Roman" w:cs="Times New Roman"/>
          <w:i/>
          <w:iCs/>
          <w:sz w:val="24"/>
          <w:szCs w:val="24"/>
        </w:rPr>
        <w:t>Я посмотрю</w:t>
      </w:r>
      <w:r w:rsidRPr="009400AB">
        <w:rPr>
          <w:rFonts w:ascii="Times New Roman" w:hAnsi="Times New Roman" w:cs="Times New Roman"/>
          <w:sz w:val="24"/>
          <w:szCs w:val="24"/>
        </w:rPr>
        <w:t xml:space="preserve">) в китайском языке используются конструкции типа </w:t>
      </w:r>
      <w:r w:rsidRPr="009400AB">
        <w:rPr>
          <w:rFonts w:ascii="Times New Roman" w:hAnsi="Times New Roman" w:cs="Times New Roman"/>
          <w:sz w:val="24"/>
          <w:szCs w:val="24"/>
        </w:rPr>
        <w:t>我看看</w:t>
      </w:r>
      <w:r w:rsidRPr="009400A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400AB">
        <w:rPr>
          <w:rFonts w:ascii="Times New Roman" w:hAnsi="Times New Roman" w:cs="Times New Roman"/>
          <w:sz w:val="24"/>
          <w:szCs w:val="24"/>
        </w:rPr>
        <w:t>我看一下</w:t>
      </w:r>
      <w:r w:rsidRPr="009400AB">
        <w:rPr>
          <w:rFonts w:ascii="Times New Roman" w:hAnsi="Times New Roman" w:cs="Times New Roman"/>
          <w:sz w:val="24"/>
          <w:szCs w:val="24"/>
        </w:rPr>
        <w:t xml:space="preserve">, где частица 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 не употребляется, поскольку значение будущего времени передаётся другими средствами (наречиями </w:t>
      </w:r>
      <w:r w:rsidRPr="009400AB">
        <w:rPr>
          <w:rFonts w:ascii="Times New Roman" w:hAnsi="Times New Roman" w:cs="Times New Roman"/>
          <w:sz w:val="24"/>
          <w:szCs w:val="24"/>
        </w:rPr>
        <w:t>将</w:t>
      </w:r>
      <w:r w:rsidRPr="009400AB">
        <w:rPr>
          <w:rFonts w:ascii="Times New Roman" w:hAnsi="Times New Roman" w:cs="Times New Roman"/>
          <w:sz w:val="24"/>
          <w:szCs w:val="24"/>
        </w:rPr>
        <w:t xml:space="preserve">, </w:t>
      </w:r>
      <w:r w:rsidRPr="009400AB">
        <w:rPr>
          <w:rFonts w:ascii="Times New Roman" w:hAnsi="Times New Roman" w:cs="Times New Roman"/>
          <w:sz w:val="24"/>
          <w:szCs w:val="24"/>
        </w:rPr>
        <w:t>会</w:t>
      </w:r>
      <w:r w:rsidRPr="009400AB">
        <w:rPr>
          <w:rFonts w:ascii="Times New Roman" w:hAnsi="Times New Roman" w:cs="Times New Roman"/>
          <w:sz w:val="24"/>
          <w:szCs w:val="24"/>
        </w:rPr>
        <w:t>).</w:t>
      </w:r>
    </w:p>
    <w:p w14:paraId="75D9D1F7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 xml:space="preserve">В древнекитайском языке существовали иные стратегии маркирования совершенного вида. Наряду со способами, частично сохранившимися в современном языке (например, </w:t>
      </w:r>
      <w:r w:rsidRPr="009400AB">
        <w:rPr>
          <w:rFonts w:ascii="Times New Roman" w:hAnsi="Times New Roman" w:cs="Times New Roman"/>
          <w:sz w:val="24"/>
          <w:szCs w:val="24"/>
        </w:rPr>
        <w:t>饮毕</w:t>
      </w:r>
      <w:r w:rsidRPr="009400AB">
        <w:rPr>
          <w:rFonts w:ascii="Times New Roman" w:hAnsi="Times New Roman" w:cs="Times New Roman"/>
          <w:sz w:val="24"/>
          <w:szCs w:val="24"/>
        </w:rPr>
        <w:t xml:space="preserve"> yǐn bì — «выпить, завершив», где </w:t>
      </w:r>
      <w:r w:rsidRPr="009400AB">
        <w:rPr>
          <w:rFonts w:ascii="Times New Roman" w:hAnsi="Times New Roman" w:cs="Times New Roman"/>
          <w:sz w:val="24"/>
          <w:szCs w:val="24"/>
        </w:rPr>
        <w:t>毕</w:t>
      </w:r>
      <w:r w:rsidRPr="009400AB">
        <w:rPr>
          <w:rFonts w:ascii="Times New Roman" w:hAnsi="Times New Roman" w:cs="Times New Roman"/>
          <w:sz w:val="24"/>
          <w:szCs w:val="24"/>
        </w:rPr>
        <w:t xml:space="preserve"> «завершить» аналогично современному 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), использовались особые глаголы, которые сами по себе несли значение завершённости и функционировали как видовые показатели. Пример — глагол </w:t>
      </w:r>
      <w:r w:rsidRPr="009400AB">
        <w:rPr>
          <w:rFonts w:ascii="Times New Roman" w:hAnsi="Times New Roman" w:cs="Times New Roman"/>
          <w:sz w:val="24"/>
          <w:szCs w:val="24"/>
        </w:rPr>
        <w:t>克</w:t>
      </w:r>
      <w:r w:rsidRPr="009400AB">
        <w:rPr>
          <w:rFonts w:ascii="Times New Roman" w:hAnsi="Times New Roman" w:cs="Times New Roman"/>
          <w:sz w:val="24"/>
          <w:szCs w:val="24"/>
        </w:rPr>
        <w:t xml:space="preserve"> (kè) в значении «овладеть штурмом, победить». Во фразеологизме </w:t>
      </w:r>
      <w:r w:rsidRPr="009400AB">
        <w:rPr>
          <w:rFonts w:ascii="Times New Roman" w:hAnsi="Times New Roman" w:cs="Times New Roman"/>
          <w:sz w:val="24"/>
          <w:szCs w:val="24"/>
        </w:rPr>
        <w:t>攻无不克</w:t>
      </w:r>
      <w:r w:rsidRPr="009400AB">
        <w:rPr>
          <w:rFonts w:ascii="Times New Roman" w:hAnsi="Times New Roman" w:cs="Times New Roman"/>
          <w:sz w:val="24"/>
          <w:szCs w:val="24"/>
        </w:rPr>
        <w:t xml:space="preserve"> (gōng wú bù kè) — буквально «атаковать — и не быть такого, что не одолеешь» (двойное отрицание выражает утверждение) — </w:t>
      </w:r>
      <w:r w:rsidRPr="009400AB">
        <w:rPr>
          <w:rFonts w:ascii="Times New Roman" w:hAnsi="Times New Roman" w:cs="Times New Roman"/>
          <w:sz w:val="24"/>
          <w:szCs w:val="24"/>
        </w:rPr>
        <w:t>克</w:t>
      </w:r>
      <w:r w:rsidRPr="009400AB">
        <w:rPr>
          <w:rFonts w:ascii="Times New Roman" w:hAnsi="Times New Roman" w:cs="Times New Roman"/>
          <w:sz w:val="24"/>
          <w:szCs w:val="24"/>
        </w:rPr>
        <w:t xml:space="preserve"> имплицирует значение «штурмует и непременно овладевает», то есть содержит видовую характеристику завершённости.</w:t>
      </w:r>
    </w:p>
    <w:p w14:paraId="4058E35F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14:paraId="2D178A0E" w14:textId="77777777" w:rsidR="009400AB" w:rsidRPr="009400AB" w:rsidRDefault="009400AB" w:rsidP="009400AB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  <w:r w:rsidRPr="009400AB">
        <w:rPr>
          <w:rFonts w:ascii="Times New Roman" w:hAnsi="Times New Roman" w:cs="Times New Roman"/>
          <w:sz w:val="24"/>
          <w:szCs w:val="24"/>
        </w:rPr>
        <w:t>Сопоставительный анализ показал, что при общей функциональной задаче передачи результативности действия русский и китайский языки реализуют категорию прошедшего времени СВ принципиально разными структурными средствами: русский язык — преимущественно флективными (аффиксация, аблаут) с полной грамматикализацией показателей; китайский язык — аналитическими конструкциями с результативными морфемами (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, </w:t>
      </w:r>
      <w:r w:rsidRPr="009400AB">
        <w:rPr>
          <w:rFonts w:ascii="Times New Roman" w:hAnsi="Times New Roman" w:cs="Times New Roman"/>
          <w:sz w:val="24"/>
          <w:szCs w:val="24"/>
        </w:rPr>
        <w:t>毕</w:t>
      </w:r>
      <w:r w:rsidRPr="009400AB">
        <w:rPr>
          <w:rFonts w:ascii="Times New Roman" w:hAnsi="Times New Roman" w:cs="Times New Roman"/>
          <w:sz w:val="24"/>
          <w:szCs w:val="24"/>
        </w:rPr>
        <w:t xml:space="preserve">) и частицей </w:t>
      </w:r>
      <w:r w:rsidRPr="009400AB">
        <w:rPr>
          <w:rFonts w:ascii="Times New Roman" w:hAnsi="Times New Roman" w:cs="Times New Roman"/>
          <w:sz w:val="24"/>
          <w:szCs w:val="24"/>
        </w:rPr>
        <w:t>了</w:t>
      </w:r>
      <w:r w:rsidRPr="009400AB">
        <w:rPr>
          <w:rFonts w:ascii="Times New Roman" w:hAnsi="Times New Roman" w:cs="Times New Roman"/>
          <w:sz w:val="24"/>
          <w:szCs w:val="24"/>
        </w:rPr>
        <w:t xml:space="preserve">, сохраняющими лексическую самостоятельность. Установлены функциональные асимметрии (распределение значений между </w:t>
      </w:r>
      <w:r w:rsidRPr="009400AB">
        <w:rPr>
          <w:rFonts w:ascii="Times New Roman" w:hAnsi="Times New Roman" w:cs="Times New Roman"/>
          <w:sz w:val="24"/>
          <w:szCs w:val="24"/>
        </w:rPr>
        <w:t>了</w:t>
      </w:r>
      <w:r w:rsidRPr="009400AB">
        <w:rPr>
          <w:rFonts w:ascii="Times New Roman" w:hAnsi="Times New Roman" w:cs="Times New Roman"/>
          <w:sz w:val="24"/>
          <w:szCs w:val="24"/>
        </w:rPr>
        <w:t xml:space="preserve"> и </w:t>
      </w:r>
      <w:r w:rsidRPr="009400AB">
        <w:rPr>
          <w:rFonts w:ascii="Times New Roman" w:hAnsi="Times New Roman" w:cs="Times New Roman"/>
          <w:sz w:val="24"/>
          <w:szCs w:val="24"/>
        </w:rPr>
        <w:t>完</w:t>
      </w:r>
      <w:r w:rsidRPr="009400AB">
        <w:rPr>
          <w:rFonts w:ascii="Times New Roman" w:hAnsi="Times New Roman" w:cs="Times New Roman"/>
          <w:sz w:val="24"/>
          <w:szCs w:val="24"/>
        </w:rPr>
        <w:t xml:space="preserve"> в китайском языке при отсутствии такового в русском СВ). Выявлены архаичные стратегии маркирования совершенного вида в древнекитайском языке (глаголы-носители видового значения), что подтверждает эволюцию китайского языка в сторону грамматикализации без перехода к аффиксации по русскому образцу.</w:t>
      </w:r>
    </w:p>
    <w:p w14:paraId="68DE6FAD" w14:textId="77777777" w:rsidR="009400AB" w:rsidRDefault="009400AB" w:rsidP="00A52C78">
      <w:pPr>
        <w:spacing w:line="240" w:lineRule="auto"/>
        <w:ind w:left="397" w:firstLine="708"/>
        <w:rPr>
          <w:rFonts w:ascii="Times New Roman" w:hAnsi="Times New Roman" w:cs="Times New Roman"/>
          <w:sz w:val="24"/>
          <w:szCs w:val="24"/>
        </w:rPr>
      </w:pPr>
    </w:p>
    <w:p w14:paraId="3E59B363" w14:textId="3B8A2341" w:rsidR="00A52C78" w:rsidRPr="00A52C78" w:rsidRDefault="00A52C78" w:rsidP="00A52C78">
      <w:pPr>
        <w:spacing w:line="240" w:lineRule="auto"/>
        <w:ind w:left="397" w:right="397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52C7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241481C" w14:textId="2CA326E9" w:rsidR="00D67FDD" w:rsidRPr="00A52C78" w:rsidRDefault="00D67FDD" w:rsidP="00A52C78">
      <w:pPr>
        <w:pStyle w:val="a7"/>
        <w:numPr>
          <w:ilvl w:val="0"/>
          <w:numId w:val="2"/>
        </w:numPr>
        <w:spacing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A52C78">
        <w:rPr>
          <w:rFonts w:ascii="Times New Roman" w:hAnsi="Times New Roman" w:cs="Times New Roman"/>
          <w:sz w:val="24"/>
          <w:szCs w:val="24"/>
        </w:rPr>
        <w:t>Ван Сюемэй. Экспериментальная проверка прогнозируемых неудач в использовании видов глагола китайскими учащимися / Ван Сюемэй // Вестник Московского университета. Серия 19. Лингвистика и межкультурная коммуникация. — 2024. — № 3. — С. 136–148.</w:t>
      </w:r>
    </w:p>
    <w:p w14:paraId="5146DAB8" w14:textId="4034BCF1" w:rsidR="00D67FDD" w:rsidRPr="00A52C78" w:rsidRDefault="00D67FDD" w:rsidP="00A52C78">
      <w:pPr>
        <w:pStyle w:val="a7"/>
        <w:numPr>
          <w:ilvl w:val="0"/>
          <w:numId w:val="2"/>
        </w:numPr>
        <w:spacing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A52C78">
        <w:rPr>
          <w:rFonts w:ascii="Times New Roman" w:hAnsi="Times New Roman" w:cs="Times New Roman"/>
          <w:sz w:val="24"/>
          <w:szCs w:val="24"/>
        </w:rPr>
        <w:t>Ван Хайчжэнь. Сопоставительный анализ грамматических категорий глагола в русском и китайском языках в аспекте определения зоны интерференции // Русский язык на перекрестке эпох: традиции и инновации в русистике: материалы Междунар. науч.-практ. конф. — Ереван, 2015. — С. 238–243.</w:t>
      </w:r>
    </w:p>
    <w:p w14:paraId="7DA85778" w14:textId="77777777" w:rsidR="00D67FDD" w:rsidRPr="00A52C78" w:rsidRDefault="00D67FDD" w:rsidP="00A52C78">
      <w:pPr>
        <w:pStyle w:val="a7"/>
        <w:numPr>
          <w:ilvl w:val="0"/>
          <w:numId w:val="2"/>
        </w:numPr>
        <w:spacing w:line="240" w:lineRule="auto"/>
        <w:ind w:left="397"/>
        <w:rPr>
          <w:rFonts w:ascii="Times New Roman" w:hAnsi="Times New Roman" w:cs="Times New Roman"/>
          <w:sz w:val="24"/>
          <w:szCs w:val="24"/>
        </w:rPr>
      </w:pPr>
      <w:r w:rsidRPr="00A52C78">
        <w:rPr>
          <w:rFonts w:ascii="Times New Roman" w:hAnsi="Times New Roman" w:cs="Times New Roman"/>
          <w:sz w:val="24"/>
          <w:szCs w:val="24"/>
        </w:rPr>
        <w:t>Петрова Л.Г. Русские глаголы совершенного/несовершенного видов прошедшего времени с аористическим значением и система их китайских соответствий / Л.Г. Петрова, О.В. Дехнич, Сунь Дамань // Научный результат. Вопросы теоретической и прикладной лингвистики. — 2019. — Т. 5, № 4. — С. 19–31.</w:t>
      </w:r>
    </w:p>
    <w:p w14:paraId="4A6B3686" w14:textId="77777777" w:rsidR="00D67FDD" w:rsidRPr="00A52C78" w:rsidRDefault="00D67FDD" w:rsidP="00A52C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7FDD" w:rsidRPr="00A52C78" w:rsidSect="00A52C78">
      <w:pgSz w:w="11906" w:h="1683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C26E" w14:textId="77777777" w:rsidR="00F4732E" w:rsidRDefault="00F4732E" w:rsidP="00A43B53">
      <w:pPr>
        <w:spacing w:after="0" w:line="240" w:lineRule="auto"/>
      </w:pPr>
      <w:r>
        <w:separator/>
      </w:r>
    </w:p>
  </w:endnote>
  <w:endnote w:type="continuationSeparator" w:id="0">
    <w:p w14:paraId="23E3CDC2" w14:textId="77777777" w:rsidR="00F4732E" w:rsidRDefault="00F4732E" w:rsidP="00A4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5910" w14:textId="77777777" w:rsidR="00F4732E" w:rsidRDefault="00F4732E" w:rsidP="00A43B53">
      <w:pPr>
        <w:spacing w:after="0" w:line="240" w:lineRule="auto"/>
      </w:pPr>
      <w:r>
        <w:separator/>
      </w:r>
    </w:p>
  </w:footnote>
  <w:footnote w:type="continuationSeparator" w:id="0">
    <w:p w14:paraId="0A67A0AB" w14:textId="77777777" w:rsidR="00F4732E" w:rsidRDefault="00F4732E" w:rsidP="00A4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3F6"/>
    <w:multiLevelType w:val="hybridMultilevel"/>
    <w:tmpl w:val="6486D60C"/>
    <w:lvl w:ilvl="0" w:tplc="A53EBB7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C0165"/>
    <w:multiLevelType w:val="hybridMultilevel"/>
    <w:tmpl w:val="743A3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57392">
    <w:abstractNumId w:val="1"/>
  </w:num>
  <w:num w:numId="2" w16cid:durableId="3027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6"/>
    <w:rsid w:val="005A1EF6"/>
    <w:rsid w:val="00631C45"/>
    <w:rsid w:val="007B75D9"/>
    <w:rsid w:val="00897D7C"/>
    <w:rsid w:val="009400AB"/>
    <w:rsid w:val="00A43B53"/>
    <w:rsid w:val="00A52C78"/>
    <w:rsid w:val="00C36458"/>
    <w:rsid w:val="00C513C1"/>
    <w:rsid w:val="00C65FB5"/>
    <w:rsid w:val="00D218C4"/>
    <w:rsid w:val="00D67FDD"/>
    <w:rsid w:val="00F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5E8C1"/>
  <w15:chartTrackingRefBased/>
  <w15:docId w15:val="{3E902E61-42C5-4B31-96B3-BF18BE8B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E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E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E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E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E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E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E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E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E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E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1EF6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897D7C"/>
    <w:rPr>
      <w:color w:val="666666"/>
    </w:rPr>
  </w:style>
  <w:style w:type="paragraph" w:styleId="ad">
    <w:name w:val="header"/>
    <w:basedOn w:val="a"/>
    <w:link w:val="ae"/>
    <w:uiPriority w:val="99"/>
    <w:unhideWhenUsed/>
    <w:rsid w:val="00A43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3B53"/>
  </w:style>
  <w:style w:type="paragraph" w:styleId="af">
    <w:name w:val="footer"/>
    <w:basedOn w:val="a"/>
    <w:link w:val="af0"/>
    <w:uiPriority w:val="99"/>
    <w:unhideWhenUsed/>
    <w:rsid w:val="00A43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Poltavets</dc:creator>
  <cp:keywords/>
  <dc:description/>
  <cp:lastModifiedBy>Margarita Poltavets</cp:lastModifiedBy>
  <cp:revision>6</cp:revision>
  <dcterms:created xsi:type="dcterms:W3CDTF">2026-04-04T16:27:00Z</dcterms:created>
  <dcterms:modified xsi:type="dcterms:W3CDTF">2026-04-07T17:14:00Z</dcterms:modified>
</cp:coreProperties>
</file>