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418C8">
      <w:pPr>
        <w:spacing w:after="0" w:line="240" w:lineRule="auto"/>
        <w:jc w:val="center"/>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b/>
          <w:bCs/>
          <w:color w:val="000000"/>
          <w:kern w:val="0"/>
          <w:sz w:val="24"/>
          <w:szCs w:val="24"/>
          <w14:ligatures w14:val="none"/>
        </w:rPr>
        <w:t>Advances and trends in research on urban ecosystem sustainability and</w:t>
      </w:r>
      <w:r>
        <w:rPr>
          <w:rFonts w:hint="eastAsia" w:ascii="Times New Roman" w:hAnsi="Times New Roman" w:eastAsia="宋体" w:cs="Times New Roman"/>
          <w:b/>
          <w:bCs/>
          <w:color w:val="000000"/>
          <w:kern w:val="0"/>
          <w:sz w:val="24"/>
          <w:szCs w:val="24"/>
          <w:lang w:val="en-US" w:eastAsia="zh-CN"/>
          <w14:ligatures w14:val="none"/>
        </w:rPr>
        <w:t xml:space="preserve"> </w:t>
      </w:r>
      <w:r>
        <w:rPr>
          <w:rFonts w:hint="eastAsia" w:ascii="Times New Roman" w:hAnsi="Times New Roman" w:eastAsia="Times New Roman" w:cs="Times New Roman"/>
          <w:b/>
          <w:bCs/>
          <w:color w:val="000000"/>
          <w:kern w:val="0"/>
          <w:sz w:val="24"/>
          <w:szCs w:val="24"/>
          <w14:ligatures w14:val="none"/>
        </w:rPr>
        <w:t>smartness: a bibliometric analysis and network visualization</w:t>
      </w:r>
    </w:p>
    <w:p w14:paraId="3C8772BE">
      <w:pPr>
        <w:spacing w:after="0" w:line="240" w:lineRule="auto"/>
        <w:jc w:val="center"/>
        <w:rPr>
          <w:rFonts w:ascii="Times New Roman" w:hAnsi="Times New Roman" w:eastAsia="Times New Roman" w:cs="Times New Roman"/>
          <w:b/>
          <w:bCs/>
          <w:i/>
          <w:iCs/>
          <w:color w:val="000000"/>
          <w:kern w:val="0"/>
          <w14:ligatures w14:val="none"/>
        </w:rPr>
      </w:pPr>
      <w:r>
        <w:rPr>
          <w:rFonts w:hint="eastAsia" w:ascii="Times New Roman" w:hAnsi="Times New Roman" w:eastAsia="Times New Roman" w:cs="Times New Roman"/>
          <w:b/>
          <w:bCs/>
          <w:i/>
          <w:iCs/>
          <w:color w:val="000000"/>
          <w:kern w:val="0"/>
          <w14:ligatures w14:val="none"/>
        </w:rPr>
        <w:t>Zhang Mengdi</w:t>
      </w:r>
    </w:p>
    <w:p w14:paraId="3349C4CE">
      <w:pPr>
        <w:spacing w:after="0" w:line="240" w:lineRule="auto"/>
        <w:jc w:val="center"/>
        <w:rPr>
          <w:rFonts w:hint="default" w:ascii="Times New Roman" w:hAnsi="Times New Roman" w:eastAsia="宋体" w:cs="Times New Roman"/>
          <w:i/>
          <w:iCs/>
          <w:color w:val="000000"/>
          <w:kern w:val="0"/>
          <w:lang w:val="en-US" w:eastAsia="zh-CN"/>
          <w14:ligatures w14:val="none"/>
        </w:rPr>
      </w:pPr>
      <w:bookmarkStart w:id="0" w:name="_GoBack"/>
      <w:bookmarkEnd w:id="0"/>
      <w:r>
        <w:rPr>
          <w:rFonts w:hint="eastAsia" w:ascii="Times New Roman" w:hAnsi="Times New Roman" w:eastAsia="Times New Roman" w:cs="Times New Roman"/>
          <w:i/>
          <w:iCs/>
          <w:color w:val="000000"/>
          <w:kern w:val="0"/>
          <w14:ligatures w14:val="none"/>
        </w:rPr>
        <w:t>Postgraduate</w:t>
      </w:r>
      <w:r>
        <w:rPr>
          <w:rFonts w:hint="eastAsia" w:ascii="Times New Roman" w:hAnsi="Times New Roman" w:eastAsia="宋体" w:cs="Times New Roman"/>
          <w:i/>
          <w:iCs/>
          <w:color w:val="000000"/>
          <w:kern w:val="0"/>
          <w:lang w:val="en-US" w:eastAsia="zh-CN"/>
          <w14:ligatures w14:val="none"/>
        </w:rPr>
        <w:t xml:space="preserve"> student</w:t>
      </w:r>
    </w:p>
    <w:p w14:paraId="6BB6ADF9">
      <w:pPr>
        <w:spacing w:after="0" w:line="240" w:lineRule="auto"/>
        <w:jc w:val="center"/>
        <w:rPr>
          <w:rFonts w:hint="default" w:ascii="Times New Roman" w:hAnsi="Times New Roman" w:eastAsia="宋体" w:cs="Times New Roman"/>
          <w:i/>
          <w:iCs/>
          <w:color w:val="000000"/>
          <w:kern w:val="0"/>
          <w:lang w:val="en-US" w:eastAsia="zh-CN"/>
          <w14:ligatures w14:val="none"/>
        </w:rPr>
      </w:pPr>
      <w:r>
        <w:rPr>
          <w:rFonts w:hint="eastAsia" w:ascii="Times New Roman" w:hAnsi="Times New Roman" w:eastAsia="宋体" w:cs="Times New Roman"/>
          <w:i/>
          <w:iCs/>
          <w:color w:val="000000"/>
          <w:kern w:val="0"/>
          <w:lang w:val="en-US" w:eastAsia="zh-CN"/>
          <w14:ligatures w14:val="none"/>
        </w:rPr>
        <w:t xml:space="preserve">Shenzhen MSU-BIT University, </w:t>
      </w:r>
      <w:r>
        <w:rPr>
          <w:rFonts w:ascii="Times New Roman" w:hAnsi="Times New Roman" w:eastAsia="Times New Roman" w:cs="Times New Roman"/>
          <w:i/>
          <w:iCs/>
          <w:color w:val="000000"/>
          <w:kern w:val="0"/>
          <w14:ligatures w14:val="none"/>
        </w:rPr>
        <w:t xml:space="preserve">Faculty of </w:t>
      </w:r>
      <w:r>
        <w:rPr>
          <w:rFonts w:hint="eastAsia" w:ascii="Times New Roman" w:hAnsi="Times New Roman" w:eastAsia="宋体" w:cs="Times New Roman"/>
          <w:i/>
          <w:iCs/>
          <w:color w:val="000000"/>
          <w:kern w:val="0"/>
          <w:lang w:val="en-US" w:eastAsia="zh-CN"/>
          <w14:ligatures w14:val="none"/>
        </w:rPr>
        <w:t>Biology</w:t>
      </w:r>
      <w:r>
        <w:rPr>
          <w:rFonts w:ascii="Times New Roman" w:hAnsi="Times New Roman" w:eastAsia="Times New Roman" w:cs="Times New Roman"/>
          <w:i/>
          <w:iCs/>
          <w:color w:val="000000"/>
          <w:kern w:val="0"/>
          <w14:ligatures w14:val="none"/>
        </w:rPr>
        <w:t xml:space="preserve">, </w:t>
      </w:r>
      <w:r>
        <w:rPr>
          <w:rFonts w:hint="eastAsia" w:ascii="Times New Roman" w:hAnsi="Times New Roman" w:eastAsia="宋体" w:cs="Times New Roman"/>
          <w:i/>
          <w:iCs/>
          <w:color w:val="000000"/>
          <w:kern w:val="0"/>
          <w:lang w:val="en-US" w:eastAsia="zh-CN"/>
          <w14:ligatures w14:val="none"/>
        </w:rPr>
        <w:t>Shenzhen, China</w:t>
      </w:r>
    </w:p>
    <w:p w14:paraId="300FEE40">
      <w:pPr>
        <w:spacing w:after="0" w:line="240" w:lineRule="auto"/>
        <w:jc w:val="center"/>
        <w:rPr>
          <w:rFonts w:ascii="Times New Roman" w:hAnsi="Times New Roman" w:eastAsia="Times New Roman" w:cs="Times New Roman"/>
          <w:i/>
          <w:iCs/>
          <w:color w:val="000000"/>
          <w:kern w:val="0"/>
          <w14:ligatures w14:val="none"/>
        </w:rPr>
      </w:pPr>
      <w:r>
        <w:rPr>
          <w:rFonts w:ascii="Times New Roman" w:hAnsi="Times New Roman" w:eastAsia="Times New Roman" w:cs="Times New Roman"/>
          <w:i/>
          <w:iCs/>
          <w:color w:val="000000"/>
          <w:kern w:val="0"/>
          <w14:ligatures w14:val="none"/>
        </w:rPr>
        <w:t>Lomonosov Moscow State University</w:t>
      </w:r>
      <w:r>
        <w:rPr>
          <w:rFonts w:hint="eastAsia" w:ascii="Times New Roman" w:hAnsi="Times New Roman" w:eastAsia="宋体" w:cs="Times New Roman"/>
          <w:i/>
          <w:iCs/>
          <w:color w:val="000000"/>
          <w:kern w:val="0"/>
          <w:lang w:val="en-US" w:eastAsia="zh-CN"/>
          <w14:ligatures w14:val="none"/>
        </w:rPr>
        <w:t xml:space="preserve">, </w:t>
      </w:r>
      <w:r>
        <w:rPr>
          <w:rFonts w:ascii="Times New Roman" w:hAnsi="Times New Roman" w:eastAsia="Times New Roman" w:cs="Times New Roman"/>
          <w:i/>
          <w:iCs/>
          <w:color w:val="000000"/>
          <w:kern w:val="0"/>
          <w14:ligatures w14:val="none"/>
        </w:rPr>
        <w:t xml:space="preserve">Faculty of </w:t>
      </w:r>
      <w:r>
        <w:rPr>
          <w:rFonts w:hint="eastAsia" w:ascii="Times New Roman" w:hAnsi="Times New Roman" w:eastAsia="宋体" w:cs="Times New Roman"/>
          <w:i/>
          <w:iCs/>
          <w:color w:val="000000"/>
          <w:kern w:val="0"/>
          <w:lang w:val="en-US" w:eastAsia="zh-CN"/>
          <w14:ligatures w14:val="none"/>
        </w:rPr>
        <w:t>Biology</w:t>
      </w:r>
      <w:r>
        <w:rPr>
          <w:rFonts w:ascii="Times New Roman" w:hAnsi="Times New Roman" w:eastAsia="Times New Roman" w:cs="Times New Roman"/>
          <w:i/>
          <w:iCs/>
          <w:color w:val="000000"/>
          <w:kern w:val="0"/>
          <w14:ligatures w14:val="none"/>
        </w:rPr>
        <w:t>, Moscow, Russia</w:t>
      </w:r>
    </w:p>
    <w:p w14:paraId="6E33D7CD">
      <w:pPr>
        <w:spacing w:after="0" w:line="240" w:lineRule="auto"/>
        <w:jc w:val="center"/>
        <w:rPr>
          <w:rFonts w:hint="default" w:ascii="Times New Roman" w:hAnsi="Times New Roman" w:eastAsia="宋体" w:cs="Times New Roman"/>
          <w:i/>
          <w:iCs/>
          <w:color w:val="000000"/>
          <w:kern w:val="0"/>
          <w:lang w:val="en-US" w:eastAsia="zh-CN"/>
          <w14:ligatures w14:val="none"/>
        </w:rPr>
      </w:pPr>
      <w:r>
        <w:rPr>
          <w:rFonts w:ascii="Times New Roman" w:hAnsi="Times New Roman" w:eastAsia="Times New Roman" w:cs="Times New Roman"/>
          <w:i/>
          <w:iCs/>
          <w:color w:val="000000"/>
          <w:kern w:val="0"/>
          <w14:ligatures w14:val="none"/>
        </w:rPr>
        <w:t>E–mail</w:t>
      </w:r>
      <w:r>
        <w:rPr>
          <w:rFonts w:ascii="Times New Roman" w:hAnsi="Times New Roman" w:eastAsia="Times New Roman" w:cs="Times New Roman"/>
          <w:i/>
          <w:iCs/>
          <w:color w:val="000000" w:themeColor="text1"/>
          <w:kern w:val="0"/>
          <w14:textFill>
            <w14:solidFill>
              <w14:schemeClr w14:val="tx1"/>
            </w14:solidFill>
          </w14:textFill>
          <w14:ligatures w14:val="none"/>
        </w:rPr>
        <w:t>: </w:t>
      </w:r>
      <w:r>
        <w:rPr>
          <w:rFonts w:hint="eastAsia" w:ascii="Times New Roman" w:hAnsi="Times New Roman" w:eastAsia="宋体" w:cs="Times New Roman"/>
          <w:i/>
          <w:iCs/>
          <w:color w:val="000000" w:themeColor="text1"/>
          <w:kern w:val="0"/>
          <w:lang w:val="en-US" w:eastAsia="zh-CN"/>
          <w14:textFill>
            <w14:solidFill>
              <w14:schemeClr w14:val="tx1"/>
            </w14:solidFill>
          </w14:textFill>
          <w14:ligatures w14:val="none"/>
        </w:rPr>
        <w:t>951795600</w:t>
      </w:r>
      <w:r>
        <w:rPr>
          <w:rFonts w:ascii="Times New Roman" w:hAnsi="Times New Roman" w:eastAsia="Times New Roman" w:cs="Times New Roman"/>
          <w:i/>
          <w:iCs/>
          <w:color w:val="000000" w:themeColor="text1"/>
          <w:kern w:val="0"/>
          <w14:textFill>
            <w14:solidFill>
              <w14:schemeClr w14:val="tx1"/>
            </w14:solidFill>
          </w14:textFill>
          <w14:ligatures w14:val="none"/>
        </w:rPr>
        <w:t>@</w:t>
      </w:r>
      <w:r>
        <w:rPr>
          <w:rFonts w:hint="eastAsia" w:ascii="Times New Roman" w:hAnsi="Times New Roman" w:eastAsia="宋体" w:cs="Times New Roman"/>
          <w:i/>
          <w:iCs/>
          <w:color w:val="000000" w:themeColor="text1"/>
          <w:kern w:val="0"/>
          <w:lang w:val="en-US" w:eastAsia="zh-CN"/>
          <w14:textFill>
            <w14:solidFill>
              <w14:schemeClr w14:val="tx1"/>
            </w14:solidFill>
          </w14:textFill>
          <w14:ligatures w14:val="none"/>
        </w:rPr>
        <w:t>qq.com</w:t>
      </w:r>
    </w:p>
    <w:p w14:paraId="2882A41A">
      <w:pPr>
        <w:keepNext w:val="0"/>
        <w:keepLines w:val="0"/>
        <w:pageBreakBefore w:val="0"/>
        <w:widowControl/>
        <w:kinsoku/>
        <w:wordWrap/>
        <w:overflowPunct/>
        <w:topLinePunct w:val="0"/>
        <w:autoSpaceDE/>
        <w:autoSpaceDN/>
        <w:bidi w:val="0"/>
        <w:adjustRightInd/>
        <w:snapToGrid/>
        <w:spacing w:after="0" w:line="240" w:lineRule="auto"/>
        <w:ind w:left="0" w:leftChars="0" w:firstLine="397" w:firstLineChars="0"/>
        <w:jc w:val="both"/>
        <w:textAlignment w:val="auto"/>
        <w:rPr>
          <w:rFonts w:hint="eastAsia"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This research focuses on urban ecosystem sustainability and smartness. As urbanization continues to rise, sustainable urban development has become a key focus, addressing challenges like pollution, climate change, and social inequality</w:t>
      </w:r>
      <w:r>
        <w:rPr>
          <w:rFonts w:ascii="Times New Roman" w:hAnsi="Times New Roman" w:eastAsia="Times New Roman" w:cs="Times New Roman"/>
          <w:color w:val="000000"/>
          <w:kern w:val="0"/>
          <w14:ligatures w14:val="none"/>
        </w:rPr>
        <w:t> [</w:t>
      </w:r>
      <w:r>
        <w:rPr>
          <w:rFonts w:hint="eastAsia" w:ascii="Times New Roman" w:hAnsi="Times New Roman" w:eastAsia="宋体" w:cs="Times New Roman"/>
          <w:color w:val="000000"/>
          <w:kern w:val="0"/>
          <w:lang w:val="en-US" w:eastAsia="zh-CN"/>
          <w14:ligatures w14:val="none"/>
        </w:rPr>
        <w:t>1</w:t>
      </w:r>
      <w:r>
        <w:rPr>
          <w:rFonts w:ascii="Times New Roman" w:hAnsi="Times New Roman" w:eastAsia="Times New Roman" w:cs="Times New Roman"/>
          <w:color w:val="000000"/>
          <w:kern w:val="0"/>
          <w14:ligatures w14:val="none"/>
        </w:rPr>
        <w:t xml:space="preserve">, </w:t>
      </w:r>
      <w:r>
        <w:rPr>
          <w:rFonts w:hint="eastAsia" w:ascii="Times New Roman" w:hAnsi="Times New Roman" w:eastAsia="宋体" w:cs="Times New Roman"/>
          <w:color w:val="000000"/>
          <w:kern w:val="0"/>
          <w:lang w:val="en-US" w:eastAsia="zh-CN"/>
          <w14:ligatures w14:val="none"/>
        </w:rPr>
        <w:t>2</w:t>
      </w:r>
      <w:r>
        <w:rPr>
          <w:rFonts w:ascii="Times New Roman" w:hAnsi="Times New Roman" w:eastAsia="Times New Roman" w:cs="Times New Roman"/>
          <w:color w:val="000000"/>
          <w:kern w:val="0"/>
          <w14:ligatures w14:val="none"/>
        </w:rPr>
        <w:t>]</w:t>
      </w:r>
      <w:r>
        <w:rPr>
          <w:rFonts w:hint="eastAsia" w:ascii="Times New Roman" w:hAnsi="Times New Roman" w:eastAsia="Times New Roman" w:cs="Times New Roman"/>
          <w:color w:val="000000"/>
          <w:kern w:val="0"/>
          <w14:ligatures w14:val="none"/>
        </w:rPr>
        <w:t>.</w:t>
      </w:r>
    </w:p>
    <w:p w14:paraId="42793DEA">
      <w:pPr>
        <w:keepNext w:val="0"/>
        <w:keepLines w:val="0"/>
        <w:pageBreakBefore w:val="0"/>
        <w:widowControl/>
        <w:kinsoku/>
        <w:wordWrap/>
        <w:overflowPunct/>
        <w:topLinePunct w:val="0"/>
        <w:autoSpaceDE/>
        <w:autoSpaceDN/>
        <w:bidi w:val="0"/>
        <w:adjustRightInd/>
        <w:snapToGrid/>
        <w:spacing w:after="0" w:line="240" w:lineRule="auto"/>
        <w:ind w:left="0" w:leftChars="0" w:firstLine="397" w:firstLineChars="0"/>
        <w:jc w:val="both"/>
        <w:textAlignment w:val="auto"/>
        <w:rPr>
          <w:rFonts w:hint="eastAsia"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The present study uses bibliometric analysis to assess the current trends and hotspots in urban ecosystem sustainability and smartness research. A total of 1,359 articles published between 1991 and 2025 were analyzed to understand the development of the field.</w:t>
      </w:r>
      <w:r>
        <w:rPr>
          <w:rFonts w:hint="eastAsia" w:ascii="Times New Roman" w:hAnsi="Times New Roman" w:eastAsia="宋体" w:cs="Times New Roman"/>
          <w:color w:val="000000"/>
          <w:kern w:val="0"/>
          <w:lang w:val="en-US" w:eastAsia="zh-CN"/>
          <w14:ligatures w14:val="none"/>
        </w:rPr>
        <w:t xml:space="preserve"> </w:t>
      </w:r>
      <w:r>
        <w:rPr>
          <w:rFonts w:hint="eastAsia" w:ascii="Times New Roman" w:hAnsi="Times New Roman" w:eastAsia="Times New Roman" w:cs="Times New Roman"/>
          <w:color w:val="000000"/>
          <w:kern w:val="0"/>
          <w14:ligatures w14:val="none"/>
        </w:rPr>
        <w:t>The methodology involved collecting data from databases like WOS and Scopus, and applying bibliometric analysis by R bibliometrix, Vosviewer, Citespace. This revealed trends in publication growth, research power, and keyword evolution</w:t>
      </w:r>
      <w:r>
        <w:rPr>
          <w:rFonts w:ascii="Times New Roman" w:hAnsi="Times New Roman" w:eastAsia="Times New Roman" w:cs="Times New Roman"/>
          <w:color w:val="000000"/>
          <w:kern w:val="0"/>
          <w14:ligatures w14:val="none"/>
        </w:rPr>
        <w:t>[</w:t>
      </w:r>
      <w:r>
        <w:rPr>
          <w:rFonts w:hint="eastAsia" w:ascii="Times New Roman" w:hAnsi="Times New Roman" w:eastAsia="宋体" w:cs="Times New Roman"/>
          <w:color w:val="000000"/>
          <w:kern w:val="0"/>
          <w:lang w:val="en-US" w:eastAsia="zh-CN"/>
          <w14:ligatures w14:val="none"/>
        </w:rPr>
        <w:t>3</w:t>
      </w:r>
      <w:r>
        <w:rPr>
          <w:rFonts w:ascii="Times New Roman" w:hAnsi="Times New Roman" w:eastAsia="Times New Roman" w:cs="Times New Roman"/>
          <w:color w:val="000000"/>
          <w:kern w:val="0"/>
          <w14:ligatures w14:val="none"/>
        </w:rPr>
        <w:t xml:space="preserve">, </w:t>
      </w:r>
      <w:r>
        <w:rPr>
          <w:rFonts w:hint="eastAsia" w:ascii="Times New Roman" w:hAnsi="Times New Roman" w:eastAsia="宋体" w:cs="Times New Roman"/>
          <w:color w:val="000000"/>
          <w:kern w:val="0"/>
          <w:lang w:val="en-US" w:eastAsia="zh-CN"/>
          <w14:ligatures w14:val="none"/>
        </w:rPr>
        <w:t>4</w:t>
      </w:r>
      <w:r>
        <w:rPr>
          <w:rFonts w:ascii="Times New Roman" w:hAnsi="Times New Roman" w:eastAsia="Times New Roman" w:cs="Times New Roman"/>
          <w:color w:val="000000"/>
          <w:kern w:val="0"/>
          <w14:ligatures w14:val="none"/>
        </w:rPr>
        <w:t xml:space="preserve">, </w:t>
      </w:r>
      <w:r>
        <w:rPr>
          <w:rFonts w:hint="eastAsia" w:ascii="Times New Roman" w:hAnsi="Times New Roman" w:eastAsia="宋体" w:cs="Times New Roman"/>
          <w:color w:val="000000"/>
          <w:kern w:val="0"/>
          <w:lang w:val="en-US" w:eastAsia="zh-CN"/>
          <w14:ligatures w14:val="none"/>
        </w:rPr>
        <w:t>5</w:t>
      </w:r>
      <w:r>
        <w:rPr>
          <w:rFonts w:ascii="Times New Roman" w:hAnsi="Times New Roman" w:eastAsia="Times New Roman" w:cs="Times New Roman"/>
          <w:color w:val="000000"/>
          <w:kern w:val="0"/>
          <w14:ligatures w14:val="none"/>
        </w:rPr>
        <w:t>]</w:t>
      </w:r>
      <w:r>
        <w:rPr>
          <w:rFonts w:hint="eastAsia" w:ascii="Times New Roman" w:hAnsi="Times New Roman" w:eastAsia="Times New Roman" w:cs="Times New Roman"/>
          <w:color w:val="000000"/>
          <w:kern w:val="0"/>
          <w14:ligatures w14:val="none"/>
        </w:rPr>
        <w:t>.</w:t>
      </w:r>
    </w:p>
    <w:p w14:paraId="1AD4EC81">
      <w:pPr>
        <w:keepNext w:val="0"/>
        <w:keepLines w:val="0"/>
        <w:pageBreakBefore w:val="0"/>
        <w:widowControl/>
        <w:kinsoku/>
        <w:wordWrap/>
        <w:overflowPunct/>
        <w:topLinePunct w:val="0"/>
        <w:autoSpaceDE/>
        <w:autoSpaceDN/>
        <w:bidi w:val="0"/>
        <w:adjustRightInd/>
        <w:snapToGrid/>
        <w:spacing w:after="0" w:line="240" w:lineRule="auto"/>
        <w:ind w:left="0" w:leftChars="0" w:firstLine="397" w:firstLineChars="0"/>
        <w:jc w:val="both"/>
        <w:textAlignment w:val="auto"/>
        <w:rPr>
          <w:rFonts w:hint="eastAsia"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The results show a significant increase in publications, especially in recent years, with China leading in the number of papers. Core journals like Sustainability play a central role in this research. Key research areas include urban ecosystem services, climate adaptation, and smart cities.</w:t>
      </w:r>
      <w:r>
        <w:rPr>
          <w:rFonts w:hint="eastAsia" w:ascii="Times New Roman" w:hAnsi="Times New Roman" w:eastAsia="宋体" w:cs="Times New Roman"/>
          <w:color w:val="000000"/>
          <w:kern w:val="0"/>
          <w:lang w:val="en-US" w:eastAsia="zh-CN"/>
          <w14:ligatures w14:val="none"/>
        </w:rPr>
        <w:t xml:space="preserve"> </w:t>
      </w:r>
      <w:r>
        <w:rPr>
          <w:rFonts w:hint="eastAsia" w:ascii="Times New Roman" w:hAnsi="Times New Roman" w:eastAsia="Times New Roman" w:cs="Times New Roman"/>
          <w:color w:val="000000"/>
          <w:kern w:val="0"/>
          <w14:ligatures w14:val="none"/>
        </w:rPr>
        <w:t>This study highlights the growing interdisciplinary nature of the field and the need for further exploration into the integration of emerging technologies in urban sustainability. And holds significant importance for the sustainable and smart development of urban ecosystems.</w:t>
      </w:r>
    </w:p>
    <w:p w14:paraId="38427876">
      <w:pPr>
        <w:spacing w:after="0" w:line="240" w:lineRule="auto"/>
        <w:jc w:val="both"/>
        <w:rPr>
          <w:rFonts w:ascii="Times New Roman" w:hAnsi="Times New Roman" w:eastAsia="Times New Roman" w:cs="Times New Roman"/>
          <w:color w:val="000000"/>
          <w:kern w:val="0"/>
          <w14:ligatures w14:val="none"/>
        </w:rPr>
      </w:pPr>
      <w:r>
        <w:rPr>
          <w:rFonts w:ascii="Times New Roman" w:hAnsi="Times New Roman" w:eastAsia="Times New Roman" w:cs="Times New Roman"/>
          <w:b/>
          <w:bCs/>
          <w:color w:val="000000"/>
          <w:kern w:val="0"/>
          <w14:ligatures w14:val="none"/>
        </w:rPr>
        <w:t>References</w:t>
      </w:r>
    </w:p>
    <w:p w14:paraId="12D8B4F0">
      <w:pPr>
        <w:pStyle w:val="4"/>
        <w:numPr>
          <w:ilvl w:val="0"/>
          <w:numId w:val="1"/>
        </w:numPr>
        <w:spacing w:after="0" w:line="240" w:lineRule="auto"/>
        <w:jc w:val="both"/>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Ahmed N, Lou W, Ahmed J, Akbar A. Toward resilient cities: Mapping the interconnected factors shaping urbanization in a dual analysis framework. Plos one. 2025 Jun 6;20(6):e0317342.</w:t>
      </w:r>
    </w:p>
    <w:p w14:paraId="2DEFE33A">
      <w:pPr>
        <w:pStyle w:val="4"/>
        <w:numPr>
          <w:ilvl w:val="0"/>
          <w:numId w:val="1"/>
        </w:numPr>
        <w:spacing w:after="0" w:line="240" w:lineRule="auto"/>
        <w:jc w:val="both"/>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Javidroozi V, Carter C, Grace M, Shah H. Smart, sustainable, green cities: a state-of-the-art review. Sustainability. 2023 Mar 17;15(6):5353.</w:t>
      </w:r>
    </w:p>
    <w:p w14:paraId="40EEB356">
      <w:pPr>
        <w:pStyle w:val="4"/>
        <w:numPr>
          <w:ilvl w:val="0"/>
          <w:numId w:val="1"/>
        </w:numPr>
        <w:spacing w:after="0" w:line="240" w:lineRule="auto"/>
        <w:jc w:val="both"/>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CiteSpace II CC. Detecting and visualizing emerging trends and transient patterns in scientific literature., 2006, 57. DOI: https://doi. org/10.1002/asi.;20317:359-77</w:t>
      </w:r>
      <w:r>
        <w:rPr>
          <w:rFonts w:ascii="Times New Roman" w:hAnsi="Times New Roman" w:eastAsia="Times New Roman" w:cs="Times New Roman"/>
          <w:color w:val="000000"/>
          <w:kern w:val="0"/>
          <w14:ligatures w14:val="none"/>
        </w:rPr>
        <w:t>.</w:t>
      </w:r>
    </w:p>
    <w:p w14:paraId="1FAF7BA3">
      <w:pPr>
        <w:pStyle w:val="4"/>
        <w:numPr>
          <w:ilvl w:val="0"/>
          <w:numId w:val="1"/>
        </w:numPr>
        <w:spacing w:after="0" w:line="240" w:lineRule="auto"/>
        <w:jc w:val="both"/>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Derviş H. Bibliometric analysis using bibliometrix an R package. Journal of scientometric research. 2019 Sep;8(3):156-60.</w:t>
      </w:r>
    </w:p>
    <w:p w14:paraId="2062B94B">
      <w:pPr>
        <w:pStyle w:val="4"/>
        <w:numPr>
          <w:ilvl w:val="0"/>
          <w:numId w:val="1"/>
        </w:numPr>
        <w:spacing w:after="0" w:line="240" w:lineRule="auto"/>
        <w:jc w:val="both"/>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Hassan W, Duarte AE. Bibliometric analysis: a few suggestions. Current problems in cardiology. 2024 Aug 1;49(8):102640</w:t>
      </w:r>
      <w:r>
        <w:rPr>
          <w:rFonts w:ascii="Times New Roman" w:hAnsi="Times New Roman" w:eastAsia="Times New Roman" w:cs="Times New Roman"/>
          <w:color w:val="000000"/>
          <w:kern w:val="0"/>
          <w14:ligatures w14:val="none"/>
        </w:rPr>
        <w:t>.</w:t>
      </w:r>
    </w:p>
    <w:p w14:paraId="079FC4C6">
      <w:pPr>
        <w:pStyle w:val="4"/>
        <w:numPr>
          <w:ilvl w:val="0"/>
          <w:numId w:val="1"/>
        </w:numPr>
        <w:spacing w:after="0" w:line="240" w:lineRule="auto"/>
        <w:jc w:val="both"/>
        <w:rPr>
          <w:rFonts w:ascii="Times New Roman" w:hAnsi="Times New Roman" w:eastAsia="Times New Roman" w:cs="Times New Roman"/>
          <w:color w:val="000000"/>
          <w:kern w:val="0"/>
          <w14:ligatures w14:val="none"/>
        </w:rPr>
      </w:pPr>
      <w:r>
        <w:rPr>
          <w:rFonts w:hint="eastAsia" w:ascii="Times New Roman" w:hAnsi="Times New Roman" w:eastAsia="Times New Roman" w:cs="Times New Roman"/>
          <w:color w:val="000000"/>
          <w:kern w:val="0"/>
          <w14:ligatures w14:val="none"/>
        </w:rPr>
        <w:t>Van Eck NJ, Waltman L. VOSviewer: A computer program for bibliometric mapping. InAdvances in data analysis: Proceedings of the 30th Annual Conference of the German Classification Society 2007 (pp. 299-306).</w:t>
      </w:r>
    </w:p>
    <w:p w14:paraId="5650B42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05581"/>
    <w:multiLevelType w:val="multilevel"/>
    <w:tmpl w:val="16305581"/>
    <w:lvl w:ilvl="0" w:tentative="0">
      <w:start w:val="1"/>
      <w:numFmt w:val="decimal"/>
      <w:lvlText w:val="%1."/>
      <w:lvlJc w:val="left"/>
      <w:pPr>
        <w:ind w:left="720" w:hanging="360"/>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6100F0"/>
    <w:rsid w:val="342E2A19"/>
    <w:rsid w:val="41016D9A"/>
    <w:rsid w:val="4CAC3837"/>
    <w:rsid w:val="6A6100F0"/>
    <w:rsid w:val="704A4E48"/>
    <w:rsid w:val="79210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2242</Characters>
  <Lines>0</Lines>
  <Paragraphs>0</Paragraphs>
  <TotalTime>18</TotalTime>
  <ScaleCrop>false</ScaleCrop>
  <LinksUpToDate>false</LinksUpToDate>
  <CharactersWithSpaces>2578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2026-04-04T22:27:00Z</dcterms:created>
  <dc:creator>旧夏梦</dc:creator>
  <cp:lastModifiedBy>旧夏梦</cp:lastModifiedBy>
  <dcterms:modified xsi:type="dcterms:W3CDTF">2026-04-06T15:02:58Z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8532FD1515AD4826895CE2ACC3223C0B_11</vt:lpwstr>
  </property>
  <property fmtid="{D5CDD505-2E9C-101B-9397-08002B2CF9AE}" pid="4" name="KSOTemplateDocerSaveRecord">
    <vt:lpwstr>eyJoZGlkIjoiOTM5MGUzYjRlOGIyNDBjZDM2NDU5Zjk2YWMzMzFhNDAiLCJ1c2VySWQiOiIxMTIyMzQ3NDA4In0=</vt:lpwstr>
  </property>
</Properties>
</file>