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AD680" w14:textId="77777777" w:rsidR="00452B69" w:rsidRPr="00670F00" w:rsidRDefault="00000000" w:rsidP="0045502C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670F00">
        <w:rPr>
          <w:rFonts w:ascii="Times New Roman" w:hAnsi="Times New Roman" w:cs="Times New Roman"/>
          <w:b/>
          <w:bCs/>
          <w:lang w:val="ru-RU"/>
        </w:rPr>
        <w:t>Участие КНР в международных судебных и арбитражных разбирательствах</w:t>
      </w:r>
    </w:p>
    <w:p w14:paraId="7CE3A1C5" w14:textId="77777777" w:rsidR="00452B69" w:rsidRPr="00670F00" w:rsidRDefault="00000000" w:rsidP="0045502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lang w:val="ru-RU"/>
        </w:rPr>
      </w:pPr>
      <w:proofErr w:type="spellStart"/>
      <w:r w:rsidRPr="00670F00">
        <w:rPr>
          <w:rFonts w:ascii="Times New Roman" w:hAnsi="Times New Roman" w:cs="Times New Roman"/>
          <w:b/>
          <w:bCs/>
          <w:i/>
          <w:iCs/>
          <w:lang w:val="ru-RU"/>
        </w:rPr>
        <w:t>Лю</w:t>
      </w:r>
      <w:proofErr w:type="spellEnd"/>
      <w:r w:rsidRPr="00670F00"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  <w:proofErr w:type="spellStart"/>
      <w:r w:rsidRPr="00670F00">
        <w:rPr>
          <w:rFonts w:ascii="Times New Roman" w:hAnsi="Times New Roman" w:cs="Times New Roman"/>
          <w:b/>
          <w:bCs/>
          <w:i/>
          <w:iCs/>
          <w:lang w:val="ru-RU"/>
        </w:rPr>
        <w:t>Чжаньбо</w:t>
      </w:r>
      <w:proofErr w:type="spellEnd"/>
    </w:p>
    <w:p w14:paraId="622108C4" w14:textId="77777777" w:rsidR="0045502C" w:rsidRPr="00D85C6D" w:rsidRDefault="0045502C" w:rsidP="004550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53535"/>
          <w:kern w:val="0"/>
          <w:sz w:val="23"/>
          <w:szCs w:val="23"/>
          <w:lang w:val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353535"/>
          <w:kern w:val="0"/>
          <w:sz w:val="23"/>
          <w:szCs w:val="23"/>
          <w:lang w:val="ru-RU"/>
          <w14:ligatures w14:val="none"/>
        </w:rPr>
        <w:t>Студент магистратуры</w:t>
      </w:r>
    </w:p>
    <w:p w14:paraId="285A246A" w14:textId="77777777" w:rsidR="0045502C" w:rsidRPr="00724A8C" w:rsidRDefault="0045502C" w:rsidP="0045502C">
      <w:pPr>
        <w:spacing w:after="0" w:line="24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724A8C">
        <w:rPr>
          <w:rFonts w:ascii="Times New Roman" w:eastAsia="Times New Roman" w:hAnsi="Times New Roman" w:cs="Times New Roman"/>
          <w:i/>
          <w:iCs/>
          <w:color w:val="353535"/>
          <w:kern w:val="0"/>
          <w:sz w:val="23"/>
          <w:szCs w:val="23"/>
          <w:lang w:val="ru-RU"/>
          <w14:ligatures w14:val="none"/>
        </w:rPr>
        <w:t>Университет МГУ-ППИ в Шэ</w:t>
      </w:r>
      <w:r w:rsidRPr="00724A8C">
        <w:rPr>
          <w:rFonts w:ascii="Times New Roman" w:eastAsia="Times New Roman" w:hAnsi="Times New Roman"/>
          <w:i/>
          <w:iCs/>
          <w:color w:val="353535"/>
          <w:sz w:val="23"/>
          <w:szCs w:val="23"/>
          <w:lang w:val="ru-RU"/>
        </w:rPr>
        <w:t>н</w:t>
      </w:r>
      <w:r w:rsidRPr="00724A8C">
        <w:rPr>
          <w:rFonts w:ascii="Times New Roman" w:eastAsia="Times New Roman" w:hAnsi="Times New Roman" w:cs="Times New Roman"/>
          <w:i/>
          <w:iCs/>
          <w:color w:val="353535"/>
          <w:kern w:val="0"/>
          <w:sz w:val="23"/>
          <w:szCs w:val="23"/>
          <w:lang w:val="ru-RU"/>
          <w14:ligatures w14:val="none"/>
        </w:rPr>
        <w:t>ьчжэне</w:t>
      </w:r>
      <w:r w:rsidRPr="00724A8C">
        <w:rPr>
          <w:rFonts w:ascii="Times New Roman" w:eastAsia="Times New Roman" w:hAnsi="Times New Roman" w:cs="Times New Roman"/>
          <w:i/>
          <w:iCs/>
          <w:color w:val="353535"/>
          <w:kern w:val="0"/>
          <w:sz w:val="23"/>
          <w:szCs w:val="23"/>
          <w:lang w:val="ru-RU"/>
          <w14:ligatures w14:val="none"/>
        </w:rPr>
        <w:br/>
        <w:t>Российско-китайский центр сравнительного правоведения, Шэньчжэнь, Китай</w:t>
      </w:r>
      <w:r w:rsidRPr="00724A8C">
        <w:rPr>
          <w:rFonts w:ascii="Times New Roman" w:hAnsi="Times New Roman" w:cs="Times New Roman"/>
          <w:i/>
          <w:iCs/>
          <w:lang w:val="ru-RU"/>
        </w:rPr>
        <w:t xml:space="preserve"> </w:t>
      </w:r>
    </w:p>
    <w:p w14:paraId="13688471" w14:textId="77777777" w:rsidR="00452B69" w:rsidRPr="00670F00" w:rsidRDefault="00000000" w:rsidP="0045502C">
      <w:pPr>
        <w:spacing w:after="0" w:line="240" w:lineRule="auto"/>
        <w:jc w:val="center"/>
        <w:rPr>
          <w:rFonts w:ascii="Times New Roman" w:eastAsia="SimSun" w:hAnsi="Times New Roman" w:cs="Times New Roman"/>
          <w:i/>
          <w:iCs/>
          <w:color w:val="353535"/>
          <w:kern w:val="0"/>
          <w:sz w:val="23"/>
          <w:szCs w:val="23"/>
          <w:lang w:val="ru-RU" w:eastAsia="zh-CN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353535"/>
          <w:kern w:val="0"/>
          <w:sz w:val="23"/>
          <w:szCs w:val="23"/>
          <w14:ligatures w14:val="none"/>
        </w:rPr>
        <w:t>E</w:t>
      </w:r>
      <w:r>
        <w:rPr>
          <w:rFonts w:ascii="Times New Roman" w:eastAsia="Times New Roman" w:hAnsi="Times New Roman" w:cs="Times New Roman"/>
          <w:i/>
          <w:iCs/>
          <w:color w:val="353535"/>
          <w:kern w:val="0"/>
          <w:sz w:val="23"/>
          <w:szCs w:val="23"/>
          <w:lang w:val="ru-RU"/>
          <w14:ligatures w14:val="none"/>
        </w:rPr>
        <w:t>–</w:t>
      </w:r>
      <w:r>
        <w:rPr>
          <w:rFonts w:ascii="Times New Roman" w:eastAsia="Times New Roman" w:hAnsi="Times New Roman" w:cs="Times New Roman"/>
          <w:i/>
          <w:iCs/>
          <w:color w:val="353535"/>
          <w:kern w:val="0"/>
          <w:sz w:val="23"/>
          <w:szCs w:val="23"/>
          <w14:ligatures w14:val="none"/>
        </w:rPr>
        <w:t>mail</w:t>
      </w:r>
      <w:r>
        <w:rPr>
          <w:rFonts w:ascii="Times New Roman" w:eastAsia="Times New Roman" w:hAnsi="Times New Roman" w:cs="Times New Roman"/>
          <w:i/>
          <w:iCs/>
          <w:color w:val="353535"/>
          <w:kern w:val="0"/>
          <w:sz w:val="23"/>
          <w:szCs w:val="23"/>
          <w:lang w:val="ru-RU"/>
          <w14:ligatures w14:val="none"/>
        </w:rPr>
        <w:t>:</w:t>
      </w:r>
      <w:r w:rsidRPr="00670F00">
        <w:rPr>
          <w:rFonts w:ascii="Times New Roman" w:eastAsia="SimSun" w:hAnsi="Times New Roman" w:cs="Times New Roman"/>
          <w:i/>
          <w:iCs/>
          <w:color w:val="353535"/>
          <w:kern w:val="0"/>
          <w:sz w:val="23"/>
          <w:szCs w:val="23"/>
          <w:lang w:val="ru-RU" w:eastAsia="zh-CN"/>
          <w14:ligatures w14:val="none"/>
        </w:rPr>
        <w:t xml:space="preserve"> </w:t>
      </w:r>
      <w:hyperlink r:id="rId7" w:history="1">
        <w:r w:rsidRPr="00670F00">
          <w:rPr>
            <w:rStyle w:val="aa"/>
            <w:rFonts w:ascii="Times New Roman" w:eastAsia="SimSun" w:hAnsi="Times New Roman" w:cs="Times New Roman"/>
            <w:i/>
            <w:iCs/>
            <w:kern w:val="0"/>
            <w:sz w:val="23"/>
            <w:szCs w:val="23"/>
            <w:lang w:val="ru-RU" w:eastAsia="zh-CN"/>
            <w14:ligatures w14:val="none"/>
          </w:rPr>
          <w:t>1586421756@</w:t>
        </w:r>
        <w:proofErr w:type="spellStart"/>
        <w:r>
          <w:rPr>
            <w:rStyle w:val="aa"/>
            <w:rFonts w:ascii="Times New Roman" w:eastAsia="SimSun" w:hAnsi="Times New Roman" w:cs="Times New Roman"/>
            <w:i/>
            <w:iCs/>
            <w:kern w:val="0"/>
            <w:sz w:val="23"/>
            <w:szCs w:val="23"/>
            <w:lang w:eastAsia="zh-CN"/>
            <w14:ligatures w14:val="none"/>
          </w:rPr>
          <w:t>qq</w:t>
        </w:r>
        <w:r w:rsidRPr="00670F00">
          <w:rPr>
            <w:rStyle w:val="aa"/>
            <w:rFonts w:ascii="Times New Roman" w:eastAsia="SimSun" w:hAnsi="Times New Roman" w:cs="Times New Roman"/>
            <w:i/>
            <w:iCs/>
            <w:kern w:val="0"/>
            <w:sz w:val="23"/>
            <w:szCs w:val="23"/>
            <w:lang w:val="ru-RU" w:eastAsia="zh-CN"/>
            <w14:ligatures w14:val="none"/>
          </w:rPr>
          <w:t>.</w:t>
        </w:r>
        <w:proofErr w:type="spellEnd"/>
        <w:r>
          <w:rPr>
            <w:rStyle w:val="aa"/>
            <w:rFonts w:ascii="Times New Roman" w:eastAsia="SimSun" w:hAnsi="Times New Roman" w:cs="Times New Roman"/>
            <w:i/>
            <w:iCs/>
            <w:kern w:val="0"/>
            <w:sz w:val="23"/>
            <w:szCs w:val="23"/>
            <w:lang w:eastAsia="zh-CN"/>
            <w14:ligatures w14:val="none"/>
          </w:rPr>
          <w:t>com</w:t>
        </w:r>
      </w:hyperlink>
    </w:p>
    <w:p w14:paraId="2BAD8DB0" w14:textId="0A393382" w:rsidR="00452B69" w:rsidRPr="00670F00" w:rsidRDefault="00000000" w:rsidP="0045502C">
      <w:pPr>
        <w:pStyle w:val="a5"/>
        <w:spacing w:before="0" w:beforeAutospacing="0" w:after="0" w:afterAutospacing="0"/>
        <w:ind w:firstLineChars="200" w:firstLine="480"/>
        <w:jc w:val="both"/>
        <w:rPr>
          <w:lang w:val="ru-RU"/>
        </w:rPr>
      </w:pPr>
      <w:r w:rsidRPr="00670F00">
        <w:rPr>
          <w:lang w:val="ru-RU"/>
        </w:rPr>
        <w:t>В спорах о территории, морском разграничении и других вопросах, которые Пекин относит к сфере суверенитета, КНР последовательно выступает против обязательного внешнего разбирательства. В экономических спорах китайская практика иная: там, где процедура закреплена в договоре, а компетенция международного органа ограничена заранее установленными рамками, Китай использует внешнее разбирательство значительно активнее [2,3].</w:t>
      </w:r>
    </w:p>
    <w:p w14:paraId="3C2159FA" w14:textId="4B3EA18C" w:rsidR="00452B69" w:rsidRPr="00670F00" w:rsidRDefault="00000000" w:rsidP="0045502C">
      <w:pPr>
        <w:pStyle w:val="a5"/>
        <w:spacing w:before="0" w:beforeAutospacing="0" w:after="0" w:afterAutospacing="0"/>
        <w:ind w:firstLineChars="200" w:firstLine="480"/>
        <w:jc w:val="both"/>
        <w:rPr>
          <w:lang w:val="ru-RU"/>
        </w:rPr>
      </w:pPr>
      <w:r w:rsidRPr="00670F00">
        <w:rPr>
          <w:lang w:val="ru-RU"/>
        </w:rPr>
        <w:t xml:space="preserve">В консультативных производствах Международного Суда ООН китайская сторона использует судебную процедуру для отстаивания своей позиции по вопросам статуса территории, самоопределения и последствий оккупации, не признавая при этом обязательную юрисдикцию Суда по собственным межгосударственным спорам [5]. Тот же подход проявился и в арбитраже по Южно-Китайскому морю, где Китай с самого начала отрицал допустимость обязательного разбирательства, связывая спор с вопросами суверенитета и морского разграничения [3]. Иначе складывалась практика в экономических режимах. В механизме разрешения споров ВТО международная процедура стала для КНР обычным средством защиты торговых интересов, а в инвестиционной сфере обращение к арбитражу расширялось постепенно и в пределах, заданных двусторонними соглашениями и официальной позицией Пекина по реформе </w:t>
      </w:r>
      <w:r>
        <w:t>ISDS</w:t>
      </w:r>
      <w:r w:rsidRPr="00670F00">
        <w:rPr>
          <w:lang w:val="ru-RU"/>
        </w:rPr>
        <w:t xml:space="preserve"> [1, 4]. Такой подход позволяет рассматривать китайскую практику не как непоследовательную, а как внутренне связанную систему разграничения допустимых и недопустимых форм внешней юрисдикции.</w:t>
      </w:r>
    </w:p>
    <w:p w14:paraId="668598C5" w14:textId="7DF17D0C" w:rsidR="00452B69" w:rsidRPr="0045502C" w:rsidRDefault="00000000" w:rsidP="0045502C">
      <w:pPr>
        <w:pStyle w:val="a5"/>
        <w:spacing w:before="0" w:beforeAutospacing="0" w:after="0" w:afterAutospacing="0"/>
        <w:ind w:firstLine="360"/>
        <w:rPr>
          <w:lang w:val="ru-RU"/>
        </w:rPr>
      </w:pPr>
      <w:proofErr w:type="spellStart"/>
      <w:r>
        <w:rPr>
          <w:rStyle w:val="a8"/>
        </w:rPr>
        <w:t>Литература</w:t>
      </w:r>
      <w:proofErr w:type="spellEnd"/>
      <w:r w:rsidR="0045502C">
        <w:rPr>
          <w:rStyle w:val="a8"/>
          <w:lang w:val="ru-RU"/>
        </w:rPr>
        <w:t>:</w:t>
      </w:r>
    </w:p>
    <w:p w14:paraId="2E42AC50" w14:textId="77777777" w:rsidR="00452B69" w:rsidRDefault="00000000" w:rsidP="0045502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Du M. Explaining China’s Approach to Investor-State Dispute Settlement Reform: A Contextual Perspective // European Law Journal. 2022. Vol. 28. No. 4–6. P. 281–303. </w:t>
      </w:r>
    </w:p>
    <w:p w14:paraId="4ED93E5F" w14:textId="77777777" w:rsidR="00452B69" w:rsidRDefault="00000000" w:rsidP="0045502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Moynihan H. China’s Evolving Approach to International Dispute Settlement. Research Paper. London: Chatham House, 2017. </w:t>
      </w:r>
    </w:p>
    <w:p w14:paraId="7F3A9D06" w14:textId="77777777" w:rsidR="00452B69" w:rsidRDefault="00000000" w:rsidP="0045502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Position Paper of the Government of the People’s Republic of China on the Matter of Jurisdiction in the South China Sea Arbitration Initiated by the Republic of the Philippines. 7 December 2014. </w:t>
      </w:r>
    </w:p>
    <w:p w14:paraId="06A6D935" w14:textId="77777777" w:rsidR="00452B69" w:rsidRDefault="00000000" w:rsidP="0045502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Shaffer G., Gao H. China’s Rise: How It Took on the U.S. at the WTO // University of Illinois Law Review. 2018. No. 1. P. 115–182. </w:t>
      </w:r>
    </w:p>
    <w:p w14:paraId="49E77AA1" w14:textId="77777777" w:rsidR="00452B69" w:rsidRDefault="00000000" w:rsidP="0045502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Written Statement of China. 17 April 2009 // Accordance with International Law of the Unilateral Declaration of Independence in Respect of Kosovo. </w:t>
      </w:r>
    </w:p>
    <w:p w14:paraId="50584B0E" w14:textId="77777777" w:rsidR="00452B69" w:rsidRDefault="00452B69">
      <w:pPr>
        <w:spacing w:line="240" w:lineRule="auto"/>
        <w:jc w:val="center"/>
        <w:rPr>
          <w:rFonts w:ascii="Times New Roman" w:eastAsia="SimSun" w:hAnsi="Times New Roman" w:cs="Times New Roman"/>
          <w:i/>
          <w:iCs/>
          <w:color w:val="353535"/>
          <w:kern w:val="0"/>
          <w:sz w:val="23"/>
          <w:szCs w:val="23"/>
          <w:lang w:eastAsia="zh-CN"/>
          <w14:ligatures w14:val="none"/>
        </w:rPr>
      </w:pPr>
    </w:p>
    <w:sectPr w:rsidR="00452B69" w:rsidSect="00670F00">
      <w:pgSz w:w="11906" w:h="16838"/>
      <w:pgMar w:top="1134" w:right="1361" w:bottom="1134" w:left="1361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5752A" w14:textId="77777777" w:rsidR="00354A06" w:rsidRDefault="00354A06">
      <w:pPr>
        <w:spacing w:line="240" w:lineRule="auto"/>
      </w:pPr>
      <w:r>
        <w:separator/>
      </w:r>
    </w:p>
  </w:endnote>
  <w:endnote w:type="continuationSeparator" w:id="0">
    <w:p w14:paraId="5BFE858D" w14:textId="77777777" w:rsidR="00354A06" w:rsidRDefault="00354A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EC50B" w14:textId="77777777" w:rsidR="00354A06" w:rsidRDefault="00354A06">
      <w:pPr>
        <w:spacing w:after="0"/>
      </w:pPr>
      <w:r>
        <w:separator/>
      </w:r>
    </w:p>
  </w:footnote>
  <w:footnote w:type="continuationSeparator" w:id="0">
    <w:p w14:paraId="4D92E301" w14:textId="77777777" w:rsidR="00354A06" w:rsidRDefault="00354A0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81CD754"/>
    <w:multiLevelType w:val="multilevel"/>
    <w:tmpl w:val="C81CD75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 w16cid:durableId="990061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C91"/>
    <w:rsid w:val="00354A06"/>
    <w:rsid w:val="00452B69"/>
    <w:rsid w:val="0045502C"/>
    <w:rsid w:val="0055708B"/>
    <w:rsid w:val="00572C28"/>
    <w:rsid w:val="00592798"/>
    <w:rsid w:val="00670F00"/>
    <w:rsid w:val="009C011C"/>
    <w:rsid w:val="009F300E"/>
    <w:rsid w:val="00BA159D"/>
    <w:rsid w:val="00BA4913"/>
    <w:rsid w:val="00CA4C91"/>
    <w:rsid w:val="00E12568"/>
    <w:rsid w:val="00FE1558"/>
    <w:rsid w:val="2170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B70B72"/>
  <w15:docId w15:val="{A8203D17-0E6A-4BB5-B194-07760050C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6">
    <w:name w:val="Title"/>
    <w:basedOn w:val="a"/>
    <w:next w:val="a"/>
    <w:link w:val="a7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7">
    <w:name w:val="Заголовок Знак"/>
    <w:basedOn w:val="a0"/>
    <w:link w:val="a6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Подзаголовок Знак"/>
    <w:basedOn w:val="a0"/>
    <w:link w:val="a3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586421756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Bozdaganyan</dc:creator>
  <cp:lastModifiedBy>Полина Косарева</cp:lastModifiedBy>
  <cp:revision>4</cp:revision>
  <dcterms:created xsi:type="dcterms:W3CDTF">2026-03-26T13:04:00Z</dcterms:created>
  <dcterms:modified xsi:type="dcterms:W3CDTF">2026-05-14T17:54:00Z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eyJoZGlkIjoiZjlhNWZiNDA5MWEzNGYyNGNjN2RiNTAxYmQ0OWQ2YjYiLCJ1c2VySWQiOiIyNTE2ODQ0ODgifQ==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42434D281AD141F6BC066ED6F6457672_12</vt:lpwstr>
  </property>
</Properties>
</file>