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4FAA" w14:textId="1D30A88C" w:rsidR="001248DF" w:rsidRDefault="001248DF" w:rsidP="001248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Порох. Черный секрет Поднебесной</w:t>
      </w:r>
    </w:p>
    <w:p w14:paraId="6EBECF82" w14:textId="3B032CE0" w:rsidR="001248DF" w:rsidRDefault="00552371" w:rsidP="001248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</w:t>
      </w:r>
      <w:r w:rsidR="00124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ао Ихан</w:t>
      </w:r>
    </w:p>
    <w:p w14:paraId="311E53C5" w14:textId="3164FF06" w:rsidR="001248DF" w:rsidRDefault="001248DF" w:rsidP="001248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(бакалавр)</w:t>
      </w:r>
    </w:p>
    <w:p w14:paraId="0A985E9A" w14:textId="2789D0A9" w:rsidR="001248DF" w:rsidRDefault="001248DF" w:rsidP="001248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МГУ-ППИ в г. Шэньчжэне, Китай</w:t>
      </w:r>
    </w:p>
    <w:p w14:paraId="6D169B70" w14:textId="61CF1381" w:rsidR="001248DF" w:rsidRDefault="001248DF" w:rsidP="001248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Факультет наук о материалах</w:t>
      </w:r>
    </w:p>
    <w:p w14:paraId="602C146D" w14:textId="2888AF70" w:rsidR="001248DF" w:rsidRDefault="001248DF" w:rsidP="001248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248DF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248D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52371">
        <w:rPr>
          <w:rFonts w:ascii="Times New Roman" w:hAnsi="Times New Roman" w:cs="Times New Roman"/>
          <w:i/>
          <w:iCs/>
          <w:sz w:val="24"/>
          <w:szCs w:val="24"/>
        </w:rPr>
        <w:t>2604423980</w:t>
      </w:r>
      <w:r w:rsidR="00552371">
        <w:rPr>
          <w:rFonts w:ascii="Times New Roman" w:hAnsi="Times New Roman" w:cs="Times New Roman" w:hint="eastAsia"/>
          <w:i/>
          <w:iCs/>
          <w:sz w:val="24"/>
          <w:szCs w:val="24"/>
        </w:rPr>
        <w:t>@qq.com</w:t>
      </w:r>
    </w:p>
    <w:p w14:paraId="476C0CCF" w14:textId="77777777" w:rsidR="00962ADE" w:rsidRPr="001248DF" w:rsidRDefault="00962ADE" w:rsidP="001248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FB501B2" w14:textId="6EE9A190" w:rsidR="00757AA8" w:rsidRPr="00B772DE" w:rsidRDefault="00757AA8" w:rsidP="00B7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72DE">
        <w:rPr>
          <w:rFonts w:ascii="Times New Roman" w:hAnsi="Times New Roman" w:cs="Times New Roman"/>
          <w:sz w:val="24"/>
          <w:szCs w:val="24"/>
        </w:rPr>
        <w:t>Изобретение пороха является одним из великих открытий древнего Китая, оказавшим огромное влияние на развитие военного дела, горного дела и технологий в целом</w:t>
      </w:r>
      <w:r w:rsidR="00375A4C">
        <w:rPr>
          <w:rFonts w:ascii="Times New Roman" w:hAnsi="Times New Roman" w:cs="Times New Roman"/>
          <w:sz w:val="24"/>
          <w:szCs w:val="24"/>
        </w:rPr>
        <w:t xml:space="preserve"> </w:t>
      </w:r>
      <w:r w:rsidR="000F5A8D" w:rsidRPr="000F5A8D">
        <w:rPr>
          <w:rFonts w:ascii="Times New Roman" w:hAnsi="Times New Roman" w:cs="Times New Roman"/>
          <w:sz w:val="24"/>
          <w:szCs w:val="24"/>
        </w:rPr>
        <w:t>[3]</w:t>
      </w:r>
      <w:r w:rsidR="000F5A8D">
        <w:rPr>
          <w:rFonts w:ascii="Times New Roman" w:hAnsi="Times New Roman" w:cs="Times New Roman"/>
          <w:sz w:val="24"/>
          <w:szCs w:val="24"/>
        </w:rPr>
        <w:t xml:space="preserve">. </w:t>
      </w:r>
      <w:r w:rsidRPr="00B772DE">
        <w:rPr>
          <w:rFonts w:ascii="Times New Roman" w:hAnsi="Times New Roman" w:cs="Times New Roman"/>
          <w:sz w:val="24"/>
          <w:szCs w:val="24"/>
        </w:rPr>
        <w:t>Долгое время он оставался «черным секретом Поднебесной», что было обусловлено не только черным цветом из-за содержания угля в составе, но и сохранением рецепта приготовления в строжайшей тайне.</w:t>
      </w:r>
    </w:p>
    <w:p w14:paraId="1E0ED8A4" w14:textId="1652BDD8" w:rsidR="00757AA8" w:rsidRPr="00B772DE" w:rsidRDefault="00757AA8" w:rsidP="00B7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72DE">
        <w:rPr>
          <w:rFonts w:ascii="Times New Roman" w:hAnsi="Times New Roman" w:cs="Times New Roman"/>
          <w:sz w:val="24"/>
          <w:szCs w:val="24"/>
        </w:rPr>
        <w:t>Чёрный (дымный) порох представляет собой смесь трёх компонентов: селитры (нитрата калия, KNO₃), серы (S) и древесного угля (C). Классический состав, сложившийся к XI веку, включает 75% селитры, 10% серы и 15% угля</w:t>
      </w:r>
      <w:r w:rsidR="00470BB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323B2" w:rsidRPr="00F323B2">
        <w:rPr>
          <w:rFonts w:ascii="Times New Roman" w:hAnsi="Times New Roman" w:cs="Times New Roman"/>
          <w:sz w:val="24"/>
          <w:szCs w:val="24"/>
        </w:rPr>
        <w:t>[</w:t>
      </w:r>
      <w:r w:rsidR="000F5A8D">
        <w:rPr>
          <w:rFonts w:ascii="Times New Roman" w:hAnsi="Times New Roman" w:cs="Times New Roman"/>
          <w:sz w:val="24"/>
          <w:szCs w:val="24"/>
        </w:rPr>
        <w:t>4,</w:t>
      </w:r>
      <w:r w:rsidR="00F323B2">
        <w:rPr>
          <w:rFonts w:ascii="Times New Roman" w:hAnsi="Times New Roman" w:cs="Times New Roman"/>
          <w:sz w:val="24"/>
          <w:szCs w:val="24"/>
        </w:rPr>
        <w:t xml:space="preserve"> с. 159</w:t>
      </w:r>
      <w:r w:rsidR="00F323B2" w:rsidRPr="00F323B2">
        <w:rPr>
          <w:rFonts w:ascii="Times New Roman" w:hAnsi="Times New Roman" w:cs="Times New Roman"/>
          <w:sz w:val="24"/>
          <w:szCs w:val="24"/>
        </w:rPr>
        <w:t>]</w:t>
      </w:r>
      <w:r w:rsidR="00FB6E20">
        <w:t xml:space="preserve">. </w:t>
      </w:r>
      <w:r w:rsidRPr="00B772DE">
        <w:rPr>
          <w:rFonts w:ascii="Times New Roman" w:hAnsi="Times New Roman" w:cs="Times New Roman"/>
          <w:sz w:val="24"/>
          <w:szCs w:val="24"/>
        </w:rPr>
        <w:t xml:space="preserve">Химическая сущность работы пороха заключается в быстром окислении горючих компонентов (серы и угля) кислородом, который выделяется при разложении селитры. При нагревании нитрат калия разлагается с выделением атомарного кислорода: 2KNO₃ → 2KNO₂ + O₂. Высвободившийся кислород окисляет углерод до углекислого газа (C + O₂ → CO₂) и серу до оксида </w:t>
      </w:r>
      <w:r w:rsidR="00B772DE" w:rsidRPr="00B772DE">
        <w:rPr>
          <w:rFonts w:ascii="Times New Roman" w:hAnsi="Times New Roman" w:cs="Times New Roman"/>
          <w:sz w:val="24"/>
          <w:szCs w:val="24"/>
        </w:rPr>
        <w:t>серы</w:t>
      </w:r>
      <w:r w:rsidRPr="00B772DE">
        <w:rPr>
          <w:rFonts w:ascii="Times New Roman" w:hAnsi="Times New Roman" w:cs="Times New Roman"/>
          <w:sz w:val="24"/>
          <w:szCs w:val="24"/>
        </w:rPr>
        <w:t xml:space="preserve"> (S + O₂ → SO₂). В результате образуется большое количество газообразных продуктов</w:t>
      </w:r>
      <w:r w:rsidR="00FB6E20">
        <w:rPr>
          <w:rFonts w:ascii="Times New Roman" w:hAnsi="Times New Roman" w:cs="Times New Roman"/>
          <w:sz w:val="24"/>
          <w:szCs w:val="24"/>
        </w:rPr>
        <w:t xml:space="preserve">: </w:t>
      </w:r>
      <w:r w:rsidRPr="00B772DE">
        <w:rPr>
          <w:rFonts w:ascii="Times New Roman" w:hAnsi="Times New Roman" w:cs="Times New Roman"/>
          <w:sz w:val="24"/>
          <w:szCs w:val="24"/>
        </w:rPr>
        <w:t xml:space="preserve">азот (N₂), углекислый газ (CO₂) и оксид серы (SO₂). При высокой температуре, достигающей 1000–1500°C, эти газы </w:t>
      </w:r>
      <w:r w:rsidR="00B772DE" w:rsidRPr="00B772DE">
        <w:rPr>
          <w:rFonts w:ascii="Times New Roman" w:hAnsi="Times New Roman" w:cs="Times New Roman"/>
          <w:sz w:val="24"/>
          <w:szCs w:val="24"/>
        </w:rPr>
        <w:t>резко</w:t>
      </w:r>
      <w:r w:rsidRPr="00B772DE">
        <w:rPr>
          <w:rFonts w:ascii="Times New Roman" w:hAnsi="Times New Roman" w:cs="Times New Roman"/>
          <w:sz w:val="24"/>
          <w:szCs w:val="24"/>
        </w:rPr>
        <w:t xml:space="preserve"> расширяются, что и создаёт эффект взрыва или выстрела</w:t>
      </w:r>
      <w:r w:rsidR="000F5A8D">
        <w:rPr>
          <w:rFonts w:ascii="Times New Roman" w:hAnsi="Times New Roman" w:cs="Times New Roman"/>
          <w:sz w:val="24"/>
          <w:szCs w:val="24"/>
        </w:rPr>
        <w:t xml:space="preserve"> </w:t>
      </w:r>
      <w:r w:rsidR="000F5A8D" w:rsidRPr="000F5A8D">
        <w:rPr>
          <w:rFonts w:ascii="Times New Roman" w:hAnsi="Times New Roman" w:cs="Times New Roman"/>
          <w:sz w:val="24"/>
          <w:szCs w:val="24"/>
        </w:rPr>
        <w:t>[1]</w:t>
      </w:r>
      <w:r w:rsidRPr="00B772DE">
        <w:rPr>
          <w:rFonts w:ascii="Times New Roman" w:hAnsi="Times New Roman" w:cs="Times New Roman"/>
          <w:sz w:val="24"/>
          <w:szCs w:val="24"/>
        </w:rPr>
        <w:t>.</w:t>
      </w:r>
    </w:p>
    <w:p w14:paraId="39D87003" w14:textId="74F478E2" w:rsidR="00757AA8" w:rsidRPr="00B772DE" w:rsidRDefault="00B772DE" w:rsidP="00B7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72DE">
        <w:rPr>
          <w:rFonts w:ascii="Times New Roman" w:hAnsi="Times New Roman" w:cs="Times New Roman"/>
          <w:sz w:val="24"/>
          <w:szCs w:val="24"/>
        </w:rPr>
        <w:t xml:space="preserve">Каждый компонент пороха выполняет свою функцию. </w:t>
      </w:r>
      <w:r w:rsidR="00757AA8" w:rsidRPr="00B772DE">
        <w:rPr>
          <w:rFonts w:ascii="Times New Roman" w:hAnsi="Times New Roman" w:cs="Times New Roman"/>
          <w:sz w:val="24"/>
          <w:szCs w:val="24"/>
        </w:rPr>
        <w:t>Селитра является окислителем</w:t>
      </w:r>
      <w:r w:rsidR="00FB6E20">
        <w:rPr>
          <w:rFonts w:ascii="Times New Roman" w:hAnsi="Times New Roman" w:cs="Times New Roman"/>
          <w:sz w:val="24"/>
          <w:szCs w:val="24"/>
        </w:rPr>
        <w:t xml:space="preserve">, </w:t>
      </w:r>
      <w:r w:rsidR="00757AA8" w:rsidRPr="00B772DE">
        <w:rPr>
          <w:rFonts w:ascii="Times New Roman" w:hAnsi="Times New Roman" w:cs="Times New Roman"/>
          <w:sz w:val="24"/>
          <w:szCs w:val="24"/>
        </w:rPr>
        <w:t>именно она обеспечивает реакцию кислородом, что позволяет пороху гореть в замкнутом пространстве (в стволе пушки или в корпусе ракеты). Древесный уголь выступает горючим веществом</w:t>
      </w:r>
      <w:r w:rsidRPr="00B772DE">
        <w:rPr>
          <w:rFonts w:ascii="Times New Roman" w:hAnsi="Times New Roman" w:cs="Times New Roman"/>
          <w:sz w:val="24"/>
          <w:szCs w:val="24"/>
        </w:rPr>
        <w:t xml:space="preserve"> и 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обеспечивает быстрое распространение пламени по всей массе пороха, что необходимо для мгновенного воспламенения смеси. Сера в составе пороха выполняет несколько функций. Во-первых, она снижает температуру воспламенения смеси: чистый уголь воспламеняется при температуре около 350°C, а в присутствии серы температура </w:t>
      </w:r>
      <w:r w:rsidRPr="00B772DE">
        <w:rPr>
          <w:rFonts w:ascii="Times New Roman" w:hAnsi="Times New Roman" w:cs="Times New Roman"/>
          <w:sz w:val="24"/>
          <w:szCs w:val="24"/>
        </w:rPr>
        <w:t>воспламенения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снижается до 250°C, что делает порох более чувствительным к нагреву и стабильным в использовании. Во-вторых, сера стабилизирует горение, предотвращая слишком быстрое или неравномерное сгорание. В-третьих, продукты сгорания серы (оксиды серы) </w:t>
      </w:r>
      <w:r w:rsidRPr="00B772DE">
        <w:rPr>
          <w:rFonts w:ascii="Times New Roman" w:hAnsi="Times New Roman" w:cs="Times New Roman"/>
          <w:sz w:val="24"/>
          <w:szCs w:val="24"/>
        </w:rPr>
        <w:t>создают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дополнительное давление, усиливая взрывной эффект</w:t>
      </w:r>
      <w:r w:rsidR="000F5A8D" w:rsidRPr="000F5A8D">
        <w:rPr>
          <w:rFonts w:ascii="Times New Roman" w:hAnsi="Times New Roman" w:cs="Times New Roman"/>
          <w:sz w:val="24"/>
          <w:szCs w:val="24"/>
        </w:rPr>
        <w:t xml:space="preserve"> [2]</w:t>
      </w:r>
      <w:r w:rsidR="00757AA8" w:rsidRPr="00B772DE">
        <w:rPr>
          <w:rFonts w:ascii="Times New Roman" w:hAnsi="Times New Roman" w:cs="Times New Roman"/>
          <w:sz w:val="24"/>
          <w:szCs w:val="24"/>
        </w:rPr>
        <w:t>.</w:t>
      </w:r>
    </w:p>
    <w:p w14:paraId="2F8AF583" w14:textId="1F3B775E" w:rsidR="00757AA8" w:rsidRPr="00B772DE" w:rsidRDefault="00B772DE" w:rsidP="00B7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72DE">
        <w:rPr>
          <w:rFonts w:ascii="Times New Roman" w:hAnsi="Times New Roman" w:cs="Times New Roman"/>
          <w:sz w:val="24"/>
          <w:szCs w:val="24"/>
        </w:rPr>
        <w:t>О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ткрытие пороха в Китае </w:t>
      </w:r>
      <w:r w:rsidRPr="00B772DE">
        <w:rPr>
          <w:rFonts w:ascii="Times New Roman" w:hAnsi="Times New Roman" w:cs="Times New Roman"/>
          <w:sz w:val="24"/>
          <w:szCs w:val="24"/>
        </w:rPr>
        <w:t>стало возможно благодаря нескольким факторам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. </w:t>
      </w:r>
      <w:r w:rsidRPr="00B772DE">
        <w:rPr>
          <w:rFonts w:ascii="Times New Roman" w:hAnsi="Times New Roman" w:cs="Times New Roman"/>
          <w:sz w:val="24"/>
          <w:szCs w:val="24"/>
        </w:rPr>
        <w:t>Так</w:t>
      </w:r>
      <w:r w:rsidR="00757AA8" w:rsidRPr="00B772DE">
        <w:rPr>
          <w:rFonts w:ascii="Times New Roman" w:hAnsi="Times New Roman" w:cs="Times New Roman"/>
          <w:sz w:val="24"/>
          <w:szCs w:val="24"/>
        </w:rPr>
        <w:t>, на территории Китая имелись значительные месторождения селитры и серы</w:t>
      </w:r>
      <w:r w:rsidR="00FB6E20">
        <w:rPr>
          <w:rFonts w:ascii="Times New Roman" w:hAnsi="Times New Roman" w:cs="Times New Roman"/>
          <w:sz w:val="24"/>
          <w:szCs w:val="24"/>
        </w:rPr>
        <w:t xml:space="preserve">, </w:t>
      </w:r>
      <w:r w:rsidR="00757AA8" w:rsidRPr="00B772DE">
        <w:rPr>
          <w:rFonts w:ascii="Times New Roman" w:hAnsi="Times New Roman" w:cs="Times New Roman"/>
          <w:sz w:val="24"/>
          <w:szCs w:val="24"/>
        </w:rPr>
        <w:t>двух ключевых компонентов пороха. Селитра встречал</w:t>
      </w:r>
      <w:r w:rsidRPr="00B772DE">
        <w:rPr>
          <w:rFonts w:ascii="Times New Roman" w:hAnsi="Times New Roman" w:cs="Times New Roman"/>
          <w:sz w:val="24"/>
          <w:szCs w:val="24"/>
        </w:rPr>
        <w:t xml:space="preserve">ась </w:t>
      </w:r>
      <w:r w:rsidR="00757AA8" w:rsidRPr="00B772DE">
        <w:rPr>
          <w:rFonts w:ascii="Times New Roman" w:hAnsi="Times New Roman" w:cs="Times New Roman"/>
          <w:sz w:val="24"/>
          <w:szCs w:val="24"/>
        </w:rPr>
        <w:t>в виде белого налёта на почвах в засушливых регионах, особенно в провинциях Шэньси и Шаньси, где природные условия способствовали её накоплению. Доступность сырья создала материальную основу для экспериментов.</w:t>
      </w:r>
    </w:p>
    <w:p w14:paraId="7B643972" w14:textId="122C9537" w:rsidR="00757AA8" w:rsidRDefault="00B772DE" w:rsidP="00B7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72DE">
        <w:rPr>
          <w:rFonts w:ascii="Times New Roman" w:hAnsi="Times New Roman" w:cs="Times New Roman"/>
          <w:sz w:val="24"/>
          <w:szCs w:val="24"/>
        </w:rPr>
        <w:t xml:space="preserve">Не меньшую роль сыграла 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традиция алхимических поисков. В эпоху Цинь Шихуанди (III век до н. э.) начались попытки создания эликсиров бессмертия. Алхимики экспериментировали с различными веществами, нагревали их, </w:t>
      </w:r>
      <w:r w:rsidRPr="00B772DE">
        <w:rPr>
          <w:rFonts w:ascii="Times New Roman" w:hAnsi="Times New Roman" w:cs="Times New Roman"/>
          <w:sz w:val="24"/>
          <w:szCs w:val="24"/>
        </w:rPr>
        <w:t>смешивали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, перегоняли, сублимировали, что </w:t>
      </w:r>
      <w:r w:rsidRPr="00B772DE">
        <w:rPr>
          <w:rFonts w:ascii="Times New Roman" w:hAnsi="Times New Roman" w:cs="Times New Roman"/>
          <w:sz w:val="24"/>
          <w:szCs w:val="24"/>
        </w:rPr>
        <w:t>приводило к случайным открытиям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. Именно </w:t>
      </w:r>
      <w:r w:rsidRPr="00B772DE">
        <w:rPr>
          <w:rFonts w:ascii="Times New Roman" w:hAnsi="Times New Roman" w:cs="Times New Roman"/>
          <w:sz w:val="24"/>
          <w:szCs w:val="24"/>
        </w:rPr>
        <w:t>при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поиск</w:t>
      </w:r>
      <w:r w:rsidRPr="00B772DE">
        <w:rPr>
          <w:rFonts w:ascii="Times New Roman" w:hAnsi="Times New Roman" w:cs="Times New Roman"/>
          <w:sz w:val="24"/>
          <w:szCs w:val="24"/>
        </w:rPr>
        <w:t>е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эликсира бессмертия произошло открытие пороха. В VII веке н. э. один из алхимиков, чьё имя не сохранилось в источниках, случайно смешал селитру, серу и уголь, после чего при нагревании смесь мгновенно воспламенилась, уничтожив его дом. Этот случай был </w:t>
      </w:r>
      <w:r w:rsidRPr="00B772DE">
        <w:rPr>
          <w:rFonts w:ascii="Times New Roman" w:hAnsi="Times New Roman" w:cs="Times New Roman"/>
          <w:sz w:val="24"/>
          <w:szCs w:val="24"/>
        </w:rPr>
        <w:t>записан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как предостережение для других алхимиков, однако факт смешения трёх компонентов в одном со</w:t>
      </w:r>
      <w:r w:rsidRPr="00B772DE">
        <w:rPr>
          <w:rFonts w:ascii="Times New Roman" w:hAnsi="Times New Roman" w:cs="Times New Roman"/>
          <w:sz w:val="24"/>
          <w:szCs w:val="24"/>
        </w:rPr>
        <w:t>ставе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является первым задокументированным случаем получения пороха. </w:t>
      </w:r>
    </w:p>
    <w:p w14:paraId="13CC7FBF" w14:textId="2B258ACF" w:rsidR="00375A4C" w:rsidRDefault="00B772DE" w:rsidP="00375A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72DE">
        <w:rPr>
          <w:rFonts w:ascii="Times New Roman" w:hAnsi="Times New Roman" w:cs="Times New Roman"/>
          <w:sz w:val="24"/>
          <w:szCs w:val="24"/>
        </w:rPr>
        <w:lastRenderedPageBreak/>
        <w:t xml:space="preserve">Важным условием для открытия пороха стали военные потребности. </w:t>
      </w:r>
      <w:r w:rsidR="00757AA8" w:rsidRPr="00B772DE">
        <w:rPr>
          <w:rFonts w:ascii="Times New Roman" w:hAnsi="Times New Roman" w:cs="Times New Roman"/>
          <w:sz w:val="24"/>
          <w:szCs w:val="24"/>
        </w:rPr>
        <w:t>Начиная с XI века порох начал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применять для изготовления ракет, бомб и пушек</w:t>
      </w:r>
      <w:r w:rsidR="00FB6E20">
        <w:rPr>
          <w:rFonts w:ascii="Times New Roman" w:hAnsi="Times New Roman" w:cs="Times New Roman"/>
          <w:sz w:val="24"/>
          <w:szCs w:val="24"/>
        </w:rPr>
        <w:t>, в результате чего в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оенные заказы </w:t>
      </w:r>
      <w:r>
        <w:rPr>
          <w:rFonts w:ascii="Times New Roman" w:hAnsi="Times New Roman" w:cs="Times New Roman"/>
          <w:sz w:val="24"/>
          <w:szCs w:val="24"/>
        </w:rPr>
        <w:t>превратили случайный опыт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в стабильную технологию. В XIII веке технология производства пороха распространилась по всему миру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В Европе порох </w:t>
      </w:r>
      <w:r>
        <w:rPr>
          <w:rFonts w:ascii="Times New Roman" w:hAnsi="Times New Roman" w:cs="Times New Roman"/>
          <w:sz w:val="24"/>
          <w:szCs w:val="24"/>
        </w:rPr>
        <w:t>усовершенствовали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: были созданы новые виды метательных зарядов, а в конце XIX века </w:t>
      </w:r>
      <w:r w:rsidR="00375A4C">
        <w:rPr>
          <w:rFonts w:ascii="Times New Roman" w:hAnsi="Times New Roman" w:cs="Times New Roman"/>
          <w:sz w:val="24"/>
          <w:szCs w:val="24"/>
        </w:rPr>
        <w:t>–</w:t>
      </w:r>
      <w:r w:rsidR="00757AA8" w:rsidRPr="00B772DE">
        <w:rPr>
          <w:rFonts w:ascii="Times New Roman" w:hAnsi="Times New Roman" w:cs="Times New Roman"/>
          <w:sz w:val="24"/>
          <w:szCs w:val="24"/>
        </w:rPr>
        <w:t xml:space="preserve"> бездымный порох на основе нитроцеллюлозы. Однако именно чёрный порох оставался основным взрывчатым веществом до конца XIX века и используется до сих пор в фейерверках и охотничьих ружьях.</w:t>
      </w:r>
    </w:p>
    <w:p w14:paraId="3554946F" w14:textId="4D7211E5" w:rsidR="00470BB2" w:rsidRDefault="00757AA8" w:rsidP="00470B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72DE">
        <w:rPr>
          <w:rFonts w:ascii="Times New Roman" w:hAnsi="Times New Roman" w:cs="Times New Roman"/>
          <w:sz w:val="24"/>
          <w:szCs w:val="24"/>
        </w:rPr>
        <w:t>Таким образом, открытие пороха в Китае</w:t>
      </w:r>
      <w:r w:rsidR="00B772DE">
        <w:rPr>
          <w:rFonts w:ascii="Times New Roman" w:hAnsi="Times New Roman" w:cs="Times New Roman"/>
          <w:sz w:val="24"/>
          <w:szCs w:val="24"/>
        </w:rPr>
        <w:t xml:space="preserve"> – это не</w:t>
      </w:r>
      <w:r w:rsidRPr="00B772DE">
        <w:rPr>
          <w:rFonts w:ascii="Times New Roman" w:hAnsi="Times New Roman" w:cs="Times New Roman"/>
          <w:sz w:val="24"/>
          <w:szCs w:val="24"/>
        </w:rPr>
        <w:t xml:space="preserve"> случайное событие. Его возникновение </w:t>
      </w:r>
      <w:r w:rsidR="00B772DE">
        <w:rPr>
          <w:rFonts w:ascii="Times New Roman" w:hAnsi="Times New Roman" w:cs="Times New Roman"/>
          <w:sz w:val="24"/>
          <w:szCs w:val="24"/>
        </w:rPr>
        <w:t>связано с</w:t>
      </w:r>
      <w:r w:rsidRPr="00B772DE">
        <w:rPr>
          <w:rFonts w:ascii="Times New Roman" w:hAnsi="Times New Roman" w:cs="Times New Roman"/>
          <w:sz w:val="24"/>
          <w:szCs w:val="24"/>
        </w:rPr>
        <w:t xml:space="preserve"> наличием природных ресурсов (селитры и серы), многовековой традицией алхимических экспериментов, а также военными потребностями</w:t>
      </w:r>
      <w:r w:rsidR="00B772DE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Pr="00B772DE">
        <w:rPr>
          <w:rFonts w:ascii="Times New Roman" w:hAnsi="Times New Roman" w:cs="Times New Roman"/>
          <w:sz w:val="24"/>
          <w:szCs w:val="24"/>
        </w:rPr>
        <w:t xml:space="preserve">. С химической точки зрения, открытие пороха стало первым в истории применением принципа «окислитель </w:t>
      </w:r>
      <w:r w:rsidR="00B772DE">
        <w:rPr>
          <w:rFonts w:ascii="Times New Roman" w:hAnsi="Times New Roman" w:cs="Times New Roman"/>
          <w:sz w:val="24"/>
          <w:szCs w:val="24"/>
        </w:rPr>
        <w:t>–</w:t>
      </w:r>
      <w:r w:rsidRPr="00B772DE">
        <w:rPr>
          <w:rFonts w:ascii="Times New Roman" w:hAnsi="Times New Roman" w:cs="Times New Roman"/>
          <w:sz w:val="24"/>
          <w:szCs w:val="24"/>
        </w:rPr>
        <w:t xml:space="preserve"> горючее», который лежит в основе взрывчатых веществ. С исторической точки зрения, порох стал </w:t>
      </w:r>
      <w:r w:rsidR="00375A4C">
        <w:rPr>
          <w:rFonts w:ascii="Times New Roman" w:hAnsi="Times New Roman" w:cs="Times New Roman"/>
          <w:sz w:val="24"/>
          <w:szCs w:val="24"/>
        </w:rPr>
        <w:t>важным</w:t>
      </w:r>
      <w:r w:rsidRPr="00B772DE">
        <w:rPr>
          <w:rFonts w:ascii="Times New Roman" w:hAnsi="Times New Roman" w:cs="Times New Roman"/>
          <w:sz w:val="24"/>
          <w:szCs w:val="24"/>
        </w:rPr>
        <w:t xml:space="preserve"> вкладо</w:t>
      </w:r>
      <w:r w:rsidR="00375A4C">
        <w:rPr>
          <w:rFonts w:ascii="Times New Roman" w:hAnsi="Times New Roman" w:cs="Times New Roman"/>
          <w:sz w:val="24"/>
          <w:szCs w:val="24"/>
        </w:rPr>
        <w:t>м</w:t>
      </w:r>
      <w:r w:rsidRPr="00B772DE">
        <w:rPr>
          <w:rFonts w:ascii="Times New Roman" w:hAnsi="Times New Roman" w:cs="Times New Roman"/>
          <w:sz w:val="24"/>
          <w:szCs w:val="24"/>
        </w:rPr>
        <w:t xml:space="preserve"> Китая в мировую цивилизацию. «Чёрный секрет» перестал быть секретом, но его значение для человечества </w:t>
      </w:r>
      <w:r w:rsidR="00375A4C">
        <w:rPr>
          <w:rFonts w:ascii="Times New Roman" w:hAnsi="Times New Roman" w:cs="Times New Roman"/>
          <w:sz w:val="24"/>
          <w:szCs w:val="24"/>
        </w:rPr>
        <w:t>не вызывает сомнений</w:t>
      </w:r>
      <w:r w:rsidRPr="00B772DE">
        <w:rPr>
          <w:rFonts w:ascii="Times New Roman" w:hAnsi="Times New Roman" w:cs="Times New Roman"/>
          <w:sz w:val="24"/>
          <w:szCs w:val="24"/>
        </w:rPr>
        <w:t>.</w:t>
      </w:r>
    </w:p>
    <w:p w14:paraId="2C255243" w14:textId="69E95535" w:rsidR="00881502" w:rsidRDefault="00881502" w:rsidP="00470B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76BADB" w14:textId="69F586AD" w:rsidR="00881502" w:rsidRDefault="00881502" w:rsidP="008815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DED0B6D" w14:textId="77777777" w:rsidR="000F5A8D" w:rsidRDefault="000F5A8D" w:rsidP="002B1F5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Клячин С.И. Теория горения и взрыва. Часть 2. Взрывы и взрывчатые вещества: учебное пособие // Калининград: Изд-во БГАРФ, 2020, 144 с.</w:t>
      </w:r>
    </w:p>
    <w:p w14:paraId="59DC1B2E" w14:textId="77777777" w:rsidR="000F5A8D" w:rsidRDefault="000F5A8D" w:rsidP="002B1F5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Левицкий М.М. Вокруг бездымного пороха // Химия. 2007. № 1.</w:t>
      </w:r>
    </w:p>
    <w:p w14:paraId="6C0B9198" w14:textId="77777777" w:rsidR="000F5A8D" w:rsidRPr="00881502" w:rsidRDefault="000F5A8D" w:rsidP="002B1F5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Черкасова А.А., Дана К.А. К вопросу о роли, значении и основных этапах развития китайской периодики. Путь длинной в века от </w:t>
      </w:r>
      <w:r w:rsidRPr="00881502">
        <w:rPr>
          <w:rFonts w:ascii="Times New Roman" w:hAnsi="Times New Roman" w:cs="Times New Roman"/>
          <w:color w:val="000000" w:themeColor="text1"/>
          <w:sz w:val="24"/>
          <w:szCs w:val="24"/>
        </w:rPr>
        <w:t>邸報</w:t>
      </w:r>
      <w:r w:rsidRPr="0088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502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d</w:t>
      </w:r>
      <w:r w:rsidRPr="00881502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ǐ</w:t>
      </w:r>
      <w:r w:rsidRPr="00881502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 xml:space="preserve"> b</w:t>
      </w:r>
      <w:r w:rsidRPr="00881502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à</w:t>
      </w:r>
      <w:r w:rsidRPr="00881502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o</w:t>
      </w:r>
      <w:r w:rsidRPr="0088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Pr="00881502">
        <w:rPr>
          <w:rFonts w:ascii="Times New Roman" w:hAnsi="Times New Roman" w:cs="Times New Roman"/>
          <w:color w:val="000000" w:themeColor="text1"/>
          <w:sz w:val="24"/>
          <w:szCs w:val="24"/>
        </w:rPr>
        <w:t>人民日报</w:t>
      </w:r>
      <w:r w:rsidRPr="008815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rénmín rìbào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Orienss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Special issue 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С. 104–110.</w:t>
      </w:r>
    </w:p>
    <w:p w14:paraId="12DD64EA" w14:textId="77777777" w:rsidR="000F5A8D" w:rsidRDefault="000F5A8D" w:rsidP="002B1F5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Шумахер И. Перхлораты. Свойства, производство и применение // М.: Госхимиздат, 1963, 274 с.</w:t>
      </w:r>
    </w:p>
    <w:p w14:paraId="55198307" w14:textId="3E3422E9" w:rsidR="001248DF" w:rsidRDefault="001248DF" w:rsidP="002B1F5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48DF" w:rsidSect="001248DF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672B" w14:textId="77777777" w:rsidR="00102606" w:rsidRDefault="00102606" w:rsidP="00552371">
      <w:pPr>
        <w:spacing w:after="0" w:line="240" w:lineRule="auto"/>
      </w:pPr>
      <w:r>
        <w:separator/>
      </w:r>
    </w:p>
  </w:endnote>
  <w:endnote w:type="continuationSeparator" w:id="0">
    <w:p w14:paraId="2155FDC8" w14:textId="77777777" w:rsidR="00102606" w:rsidRDefault="00102606" w:rsidP="0055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AEC2" w14:textId="77777777" w:rsidR="00102606" w:rsidRDefault="00102606" w:rsidP="00552371">
      <w:pPr>
        <w:spacing w:after="0" w:line="240" w:lineRule="auto"/>
      </w:pPr>
      <w:r>
        <w:separator/>
      </w:r>
    </w:p>
  </w:footnote>
  <w:footnote w:type="continuationSeparator" w:id="0">
    <w:p w14:paraId="14D7C131" w14:textId="77777777" w:rsidR="00102606" w:rsidRDefault="00102606" w:rsidP="0055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A03C2"/>
    <w:multiLevelType w:val="hybridMultilevel"/>
    <w:tmpl w:val="03B2FC7E"/>
    <w:lvl w:ilvl="0" w:tplc="035C2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40"/>
    <w:rsid w:val="00012000"/>
    <w:rsid w:val="00012E04"/>
    <w:rsid w:val="00020F45"/>
    <w:rsid w:val="0007594C"/>
    <w:rsid w:val="000F5A8D"/>
    <w:rsid w:val="00102606"/>
    <w:rsid w:val="001248DF"/>
    <w:rsid w:val="00140A77"/>
    <w:rsid w:val="001B588F"/>
    <w:rsid w:val="001E280C"/>
    <w:rsid w:val="002B1F5D"/>
    <w:rsid w:val="002E0840"/>
    <w:rsid w:val="002F64B3"/>
    <w:rsid w:val="00373D7F"/>
    <w:rsid w:val="00375A4C"/>
    <w:rsid w:val="00391FC8"/>
    <w:rsid w:val="00450946"/>
    <w:rsid w:val="00470BB2"/>
    <w:rsid w:val="004C3896"/>
    <w:rsid w:val="004C6FB6"/>
    <w:rsid w:val="004E227B"/>
    <w:rsid w:val="004F58D1"/>
    <w:rsid w:val="00552371"/>
    <w:rsid w:val="005C3263"/>
    <w:rsid w:val="006A39C4"/>
    <w:rsid w:val="006E0DE2"/>
    <w:rsid w:val="00751E37"/>
    <w:rsid w:val="00757AA8"/>
    <w:rsid w:val="00761A74"/>
    <w:rsid w:val="00807FC1"/>
    <w:rsid w:val="0081110E"/>
    <w:rsid w:val="00835701"/>
    <w:rsid w:val="008637DB"/>
    <w:rsid w:val="00881502"/>
    <w:rsid w:val="00894A50"/>
    <w:rsid w:val="00915E91"/>
    <w:rsid w:val="00944DF2"/>
    <w:rsid w:val="00962ADE"/>
    <w:rsid w:val="009E1979"/>
    <w:rsid w:val="00AE3AE8"/>
    <w:rsid w:val="00B772DE"/>
    <w:rsid w:val="00BC7200"/>
    <w:rsid w:val="00BD7396"/>
    <w:rsid w:val="00BE7F68"/>
    <w:rsid w:val="00D027C1"/>
    <w:rsid w:val="00D10850"/>
    <w:rsid w:val="00D814C2"/>
    <w:rsid w:val="00DE6810"/>
    <w:rsid w:val="00E112CB"/>
    <w:rsid w:val="00E2037D"/>
    <w:rsid w:val="00E45460"/>
    <w:rsid w:val="00F14432"/>
    <w:rsid w:val="00F267D5"/>
    <w:rsid w:val="00F310D3"/>
    <w:rsid w:val="00F323B2"/>
    <w:rsid w:val="00F75A2D"/>
    <w:rsid w:val="00F978B1"/>
    <w:rsid w:val="00F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866FC"/>
  <w15:docId w15:val="{D5FED486-87E0-408D-8C09-51CB7D2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BB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B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Bibliography"/>
    <w:basedOn w:val="a"/>
    <w:next w:val="a"/>
    <w:uiPriority w:val="37"/>
    <w:unhideWhenUsed/>
    <w:rsid w:val="00470BB2"/>
  </w:style>
  <w:style w:type="paragraph" w:styleId="a4">
    <w:name w:val="List Paragraph"/>
    <w:basedOn w:val="a"/>
    <w:uiPriority w:val="34"/>
    <w:qFormat/>
    <w:rsid w:val="008815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237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55237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3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552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下册第16</b:Tag>
    <b:SourceType>Book</b:SourceType>
    <b:Guid>{03F7F998-68B2-4B2F-9F86-19F1A6316E97}</b:Guid>
    <b:Author>
      <b:Author>
        <b:NameList>
          <b:Person>
            <b:Last>潘吉星</b:Last>
          </b:Person>
        </b:NameList>
      </b:Author>
    </b:Author>
    <b:Title>《中国火药史》</b:Title>
    <b:Year>2016</b:Year>
    <b:City>上海</b:City>
    <b:Publisher>上海远东出版社</b:Publisher>
    <b:Pages>315-340</b:Pages>
    <b:Volume>ii</b:Volume>
    <b:RefOrder>1</b:RefOrder>
  </b:Source>
  <b:Source>
    <b:Tag>宋应星37</b:Tag>
    <b:SourceType>Book</b:SourceType>
    <b:Guid>{E10559D5-7E56-4C2A-B140-F8779A87BA71}</b:Guid>
    <b:Author>
      <b:Author>
        <b:NameList>
          <b:Person>
            <b:Last>宋应星</b:Last>
          </b:Person>
        </b:NameList>
      </b:Author>
    </b:Author>
    <b:Title>《天工开物·佳兵》</b:Title>
    <b:Year>1637</b:Year>
    <b:City>上海</b:City>
    <b:Publisher>上海古籍出版社</b:Publisher>
    <b:Pages>420-422</b:Pages>
    <b:RefOrder>2</b:RefOrder>
  </b:Source>
  <b:Source>
    <b:Tag>潘吉星16</b:Tag>
    <b:SourceType>Book</b:SourceType>
    <b:Guid>{55379481-A4CB-4EEE-95A5-C19217D5F65B}</b:Guid>
    <b:Author>
      <b:Author>
        <b:NameList>
          <b:Person>
            <b:Last>潘吉星</b:Last>
          </b:Person>
        </b:NameList>
      </b:Author>
    </b:Author>
    <b:Title>中国火药史</b:Title>
    <b:Year>2016</b:Year>
    <b:City>上海</b:City>
    <b:Publisher>上海远东出版社</b:Publisher>
    <b:Volume>i</b:Volume>
    <b:Pages>210-225</b:Pages>
    <b:RefOrder>3</b:RefOrder>
  </b:Source>
  <b:Source>
    <b:Tag>任慧、07</b:Tag>
    <b:SourceType>Report</b:SourceType>
    <b:Guid>{D1CB7AB5-8CA8-4AFE-9E91-DAE8320DF986}</b:Guid>
    <b:Title>黑火药的热分解过程与反应动力学参数研究</b:Title>
    <b:Year>2007</b:Year>
    <b:Author>
      <b:Author>
        <b:NameList>
          <b:Person>
            <b:Last>任慧、崔庆忠、焦清介</b:Last>
          </b:Person>
        </b:NameList>
      </b:Author>
    </b:Author>
    <b:Pages>29-32</b:Pages>
    <b:RefOrder>4</b:RefOrder>
  </b:Source>
</b:Sources>
</file>

<file path=customXml/itemProps1.xml><?xml version="1.0" encoding="utf-8"?>
<ds:datastoreItem xmlns:ds="http://schemas.openxmlformats.org/officeDocument/2006/customXml" ds:itemID="{82603AB1-8FC2-420F-AE64-46E0998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5</cp:revision>
  <dcterms:created xsi:type="dcterms:W3CDTF">2026-03-28T03:29:00Z</dcterms:created>
  <dcterms:modified xsi:type="dcterms:W3CDTF">2026-03-29T02:40:00Z</dcterms:modified>
</cp:coreProperties>
</file>