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06" w:rsidRPr="00390A06" w:rsidRDefault="00390A06" w:rsidP="00390A06">
      <w:pPr>
        <w:keepNext/>
        <w:keepLines/>
        <w:widowControl w:val="0"/>
        <w:spacing w:after="0" w:line="20" w:lineRule="atLeast"/>
        <w:jc w:val="center"/>
        <w:outlineLvl w:val="0"/>
        <w:rPr>
          <w:rFonts w:ascii="Times New Roman" w:eastAsia="SimSun" w:hAnsi="Times New Roman" w:cs="Times New Roman"/>
          <w:b/>
          <w:kern w:val="44"/>
          <w:sz w:val="24"/>
          <w:szCs w:val="24"/>
          <w:lang w:eastAsia="zh-CN"/>
        </w:rPr>
      </w:pPr>
      <w:r w:rsidRPr="00390A06">
        <w:rPr>
          <w:rFonts w:ascii="Times New Roman" w:eastAsia="SimSun" w:hAnsi="Times New Roman" w:cs="Times New Roman"/>
          <w:b/>
          <w:kern w:val="44"/>
          <w:sz w:val="24"/>
          <w:szCs w:val="24"/>
          <w:lang w:eastAsia="zh-CN"/>
        </w:rPr>
        <w:t xml:space="preserve">Модель вертикальной интеграции компании </w:t>
      </w:r>
      <w:r w:rsidRPr="00390A06">
        <w:rPr>
          <w:rFonts w:ascii="Times New Roman" w:eastAsia="SimSun" w:hAnsi="Times New Roman" w:cs="Times New Roman"/>
          <w:b/>
          <w:kern w:val="44"/>
          <w:sz w:val="24"/>
          <w:szCs w:val="24"/>
          <w:lang w:val="en-US" w:eastAsia="zh-CN"/>
        </w:rPr>
        <w:t>BYD</w:t>
      </w:r>
      <w:r w:rsidRPr="00390A06">
        <w:rPr>
          <w:rFonts w:ascii="Times New Roman" w:eastAsia="SimSun" w:hAnsi="Times New Roman" w:cs="Times New Roman"/>
          <w:b/>
          <w:kern w:val="44"/>
          <w:sz w:val="24"/>
          <w:szCs w:val="24"/>
          <w:lang w:eastAsia="zh-CN"/>
        </w:rPr>
        <w:t xml:space="preserve"> на глобальных рынках.</w:t>
      </w:r>
    </w:p>
    <w:p w:rsidR="00390A06" w:rsidRPr="00390A06" w:rsidRDefault="00390A06" w:rsidP="00390A06">
      <w:pPr>
        <w:keepNext/>
        <w:keepLines/>
        <w:widowControl w:val="0"/>
        <w:spacing w:after="0" w:line="20" w:lineRule="atLeast"/>
        <w:jc w:val="center"/>
        <w:outlineLvl w:val="2"/>
        <w:rPr>
          <w:rFonts w:ascii="Times New Roman" w:eastAsia="SimSun" w:hAnsi="Times New Roman" w:cs="Times New Roman"/>
          <w:b/>
          <w:kern w:val="2"/>
          <w:sz w:val="24"/>
          <w:szCs w:val="24"/>
          <w:lang w:eastAsia="zh-CN"/>
        </w:rPr>
      </w:pPr>
      <w:r w:rsidRPr="00390A06">
        <w:rPr>
          <w:rFonts w:ascii="Times New Roman" w:eastAsia="SimSun" w:hAnsi="Times New Roman" w:cs="Times New Roman"/>
          <w:b/>
          <w:kern w:val="2"/>
          <w:sz w:val="24"/>
          <w:szCs w:val="24"/>
          <w:lang w:eastAsia="zh-CN"/>
        </w:rPr>
        <w:t>Сюй Гуцяао</w:t>
      </w:r>
    </w:p>
    <w:p w:rsidR="00390A06" w:rsidRPr="00390A06" w:rsidRDefault="00390A06" w:rsidP="00390A06">
      <w:pPr>
        <w:widowControl w:val="0"/>
        <w:spacing w:after="0" w:line="20" w:lineRule="atLeast"/>
        <w:jc w:val="center"/>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Студент</w:t>
      </w:r>
      <w:r w:rsidRPr="00390A06">
        <w:rPr>
          <w:rFonts w:ascii="Times New Roman" w:eastAsia="SimSun" w:hAnsi="Times New Roman" w:cs="Times New Roman"/>
          <w:kern w:val="2"/>
          <w:sz w:val="24"/>
          <w:szCs w:val="24"/>
          <w:lang w:val="en-US" w:eastAsia="zh-CN"/>
        </w:rPr>
        <w:t> </w:t>
      </w:r>
      <w:r w:rsidRPr="00390A06">
        <w:rPr>
          <w:rFonts w:ascii="Times New Roman" w:eastAsia="SimSun" w:hAnsi="Times New Roman" w:cs="Times New Roman"/>
          <w:kern w:val="2"/>
          <w:sz w:val="24"/>
          <w:szCs w:val="24"/>
          <w:lang w:eastAsia="zh-CN"/>
        </w:rPr>
        <w:t>(бакалавр)</w:t>
      </w:r>
    </w:p>
    <w:p w:rsidR="00390A06" w:rsidRPr="00390A06" w:rsidRDefault="00390A06" w:rsidP="00390A06">
      <w:pPr>
        <w:widowControl w:val="0"/>
        <w:spacing w:after="0" w:line="20" w:lineRule="atLeast"/>
        <w:jc w:val="center"/>
        <w:rPr>
          <w:rFonts w:ascii="Times New Roman" w:eastAsia="SimSun" w:hAnsi="Times New Roman" w:cs="Times New Roman"/>
          <w:i/>
          <w:color w:val="000000"/>
          <w:kern w:val="2"/>
          <w:sz w:val="24"/>
          <w:szCs w:val="24"/>
          <w:lang w:eastAsia="zh-CN"/>
        </w:rPr>
      </w:pPr>
      <w:r w:rsidRPr="00390A06">
        <w:rPr>
          <w:rFonts w:ascii="Times New Roman" w:eastAsia="SimSun" w:hAnsi="Times New Roman" w:cs="Times New Roman"/>
          <w:kern w:val="2"/>
          <w:sz w:val="24"/>
          <w:szCs w:val="24"/>
          <w:lang w:eastAsia="zh-CN"/>
        </w:rPr>
        <w:t>Университет МГУ-ППИ в Шэньчжэне,</w:t>
      </w:r>
      <w:r w:rsidRPr="00390A06">
        <w:rPr>
          <w:rFonts w:ascii="Times New Roman" w:eastAsia="SimSun" w:hAnsi="Times New Roman" w:cs="Times New Roman"/>
          <w:kern w:val="2"/>
          <w:sz w:val="24"/>
          <w:szCs w:val="24"/>
          <w:lang w:val="en-US" w:eastAsia="zh-CN"/>
        </w:rPr>
        <w:t> </w:t>
      </w:r>
      <w:r w:rsidRPr="00390A06">
        <w:rPr>
          <w:rFonts w:ascii="Times New Roman" w:eastAsia="SimSun" w:hAnsi="Times New Roman" w:cs="Times New Roman"/>
          <w:kern w:val="2"/>
          <w:sz w:val="24"/>
          <w:szCs w:val="24"/>
          <w:lang w:eastAsia="zh-CN"/>
        </w:rPr>
        <w:t>г.</w:t>
      </w:r>
      <w:r w:rsidRPr="00390A06">
        <w:rPr>
          <w:rFonts w:ascii="Times New Roman" w:eastAsia="SimSun" w:hAnsi="Times New Roman" w:cs="Times New Roman"/>
          <w:kern w:val="2"/>
          <w:sz w:val="24"/>
          <w:szCs w:val="24"/>
          <w:lang w:val="en-US" w:eastAsia="zh-CN"/>
        </w:rPr>
        <w:t> </w:t>
      </w:r>
      <w:r w:rsidRPr="00390A06">
        <w:rPr>
          <w:rFonts w:ascii="Times New Roman" w:eastAsia="SimSun" w:hAnsi="Times New Roman" w:cs="Times New Roman"/>
          <w:kern w:val="2"/>
          <w:sz w:val="24"/>
          <w:szCs w:val="24"/>
          <w:lang w:eastAsia="zh-CN"/>
        </w:rPr>
        <w:t>Шэньчжэнь, Китай</w:t>
      </w:r>
    </w:p>
    <w:p w:rsidR="00390A06" w:rsidRPr="00390A06" w:rsidRDefault="00390A06" w:rsidP="00390A06">
      <w:pPr>
        <w:widowControl w:val="0"/>
        <w:spacing w:after="0" w:line="20" w:lineRule="atLeast"/>
        <w:jc w:val="center"/>
        <w:rPr>
          <w:rFonts w:ascii="Times New Roman" w:eastAsia="-webkit-standard" w:hAnsi="Times New Roman" w:cs="Times New Roman"/>
          <w:color w:val="000000"/>
          <w:kern w:val="2"/>
          <w:sz w:val="24"/>
          <w:szCs w:val="24"/>
          <w:lang w:eastAsia="zh-CN"/>
        </w:rPr>
      </w:pPr>
      <w:r w:rsidRPr="00390A06">
        <w:rPr>
          <w:rFonts w:ascii="Times New Roman" w:eastAsia="-webkit-standard" w:hAnsi="Times New Roman" w:cs="Times New Roman"/>
          <w:color w:val="000000"/>
          <w:kern w:val="2"/>
          <w:sz w:val="24"/>
          <w:szCs w:val="24"/>
          <w:lang w:eastAsia="zh-CN"/>
        </w:rPr>
        <w:t>1848334787@</w:t>
      </w:r>
      <w:r w:rsidRPr="00390A06">
        <w:rPr>
          <w:rFonts w:ascii="Times New Roman" w:eastAsia="-webkit-standard" w:hAnsi="Times New Roman" w:cs="Times New Roman"/>
          <w:color w:val="000000"/>
          <w:kern w:val="2"/>
          <w:sz w:val="24"/>
          <w:szCs w:val="24"/>
          <w:lang w:val="en-US" w:eastAsia="zh-CN"/>
        </w:rPr>
        <w:t>qq</w:t>
      </w:r>
      <w:r w:rsidRPr="00390A06">
        <w:rPr>
          <w:rFonts w:ascii="Times New Roman" w:eastAsia="-webkit-standard" w:hAnsi="Times New Roman" w:cs="Times New Roman"/>
          <w:color w:val="000000"/>
          <w:kern w:val="2"/>
          <w:sz w:val="24"/>
          <w:szCs w:val="24"/>
          <w:lang w:eastAsia="zh-CN"/>
        </w:rPr>
        <w:t>.</w:t>
      </w:r>
      <w:r w:rsidRPr="00390A06">
        <w:rPr>
          <w:rFonts w:ascii="Times New Roman" w:eastAsia="-webkit-standard" w:hAnsi="Times New Roman" w:cs="Times New Roman"/>
          <w:color w:val="000000"/>
          <w:kern w:val="2"/>
          <w:sz w:val="24"/>
          <w:szCs w:val="24"/>
          <w:lang w:val="en-US" w:eastAsia="zh-CN"/>
        </w:rPr>
        <w:t>com</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w:t>
      </w:r>
      <w:r w:rsidRPr="00390A06">
        <w:rPr>
          <w:rFonts w:ascii="Times New Roman" w:eastAsia="SimSun" w:hAnsi="Times New Roman" w:cs="Times New Roman"/>
          <w:b/>
          <w:iCs/>
          <w:kern w:val="2"/>
          <w:sz w:val="24"/>
          <w:szCs w:val="24"/>
          <w:lang w:eastAsia="zh-CN"/>
        </w:rPr>
        <w:t>Цель исследования:</w:t>
      </w:r>
      <w:r w:rsidRPr="00390A06">
        <w:rPr>
          <w:rFonts w:ascii="Times New Roman" w:eastAsia="SimSun" w:hAnsi="Times New Roman" w:cs="Times New Roman"/>
          <w:kern w:val="2"/>
          <w:sz w:val="24"/>
          <w:szCs w:val="24"/>
          <w:lang w:eastAsia="zh-CN"/>
        </w:rPr>
        <w:t xml:space="preserve"> В статье анализируется феномен вертикальной интеграции компании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в контексте глобального разделения труда. Рассматриваются теоретические основы, экономическая логика, роль китайской промышленной политики и сравнительные аспекты с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xml:space="preserve">. Делаются выводы о трансформации глобальных цепочек стоимости и значении институциональной поддержки для национальной конкурентоспособности. </w:t>
      </w:r>
    </w:p>
    <w:p w:rsidR="00390A06" w:rsidRPr="00390A06" w:rsidRDefault="00390A06" w:rsidP="00390A06">
      <w:pPr>
        <w:widowControl w:val="0"/>
        <w:spacing w:after="0" w:line="20" w:lineRule="atLeast"/>
        <w:ind w:firstLineChars="200" w:firstLine="482"/>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b/>
          <w:bCs/>
          <w:kern w:val="2"/>
          <w:sz w:val="24"/>
          <w:szCs w:val="24"/>
          <w:lang w:eastAsia="zh-CN"/>
        </w:rPr>
        <w:t>Ключевые слова</w:t>
      </w:r>
      <w:r w:rsidRPr="00390A06">
        <w:rPr>
          <w:rFonts w:ascii="Times New Roman" w:eastAsia="SimSun" w:hAnsi="Times New Roman" w:cs="Times New Roman"/>
          <w:kern w:val="2"/>
          <w:sz w:val="24"/>
          <w:szCs w:val="24"/>
          <w:lang w:eastAsia="zh-CN"/>
        </w:rPr>
        <w:t xml:space="preserve">: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вертикальная интеграция, национальная конкурентоспособность, промышленная политика, глобальные цепочки стоимости.</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В эпоху глобализации традиционные автопроизводители зависят от внешних поставщиков на 70–80% компонентов, следуя логике специализации и снижения издержек. Однако компания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ставшая в 2023 году мировым лидером по продажам электромобилей с долей рынка 17%, выбрала противоположный путь — стратегию вертикальной интеграции. Этот выбор парадоксален: почему в эпоху, когда профессиональная специализация стала нормой, компания обращается к модели, которая многими считается устаревшей?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самостоятельно контролирует всю производственную цепочку — от разработки и производства аккумуляторов (включая инновационные батареи типа «</w:t>
      </w:r>
      <w:r w:rsidRPr="00390A06">
        <w:rPr>
          <w:rFonts w:ascii="Times New Roman" w:eastAsia="SimSun" w:hAnsi="Times New Roman" w:cs="Times New Roman"/>
          <w:kern w:val="2"/>
          <w:sz w:val="24"/>
          <w:szCs w:val="24"/>
          <w:lang w:val="en-US" w:eastAsia="zh-CN"/>
        </w:rPr>
        <w:t>Blade</w:t>
      </w:r>
      <w:r w:rsidRPr="00390A06">
        <w:rPr>
          <w:rFonts w:ascii="Times New Roman" w:eastAsia="SimSun" w:hAnsi="Times New Roman" w:cs="Times New Roman"/>
          <w:kern w:val="2"/>
          <w:sz w:val="24"/>
          <w:szCs w:val="24"/>
          <w:lang w:eastAsia="zh-CN"/>
        </w:rPr>
        <w:t xml:space="preserve"> </w:t>
      </w:r>
      <w:r w:rsidRPr="00390A06">
        <w:rPr>
          <w:rFonts w:ascii="Times New Roman" w:eastAsia="SimSun" w:hAnsi="Times New Roman" w:cs="Times New Roman"/>
          <w:kern w:val="2"/>
          <w:sz w:val="24"/>
          <w:szCs w:val="24"/>
          <w:lang w:val="en-US" w:eastAsia="zh-CN"/>
        </w:rPr>
        <w:t>Battery</w:t>
      </w:r>
      <w:r w:rsidRPr="00390A06">
        <w:rPr>
          <w:rFonts w:ascii="Times New Roman" w:eastAsia="SimSun" w:hAnsi="Times New Roman" w:cs="Times New Roman"/>
          <w:kern w:val="2"/>
          <w:sz w:val="24"/>
          <w:szCs w:val="24"/>
          <w:lang w:eastAsia="zh-CN"/>
        </w:rPr>
        <w:t xml:space="preserve">»), электродвигателей (супергибридная система </w:t>
      </w:r>
      <w:r w:rsidRPr="00390A06">
        <w:rPr>
          <w:rFonts w:ascii="Times New Roman" w:eastAsia="SimSun" w:hAnsi="Times New Roman" w:cs="Times New Roman"/>
          <w:kern w:val="2"/>
          <w:sz w:val="24"/>
          <w:szCs w:val="24"/>
          <w:lang w:val="en-US" w:eastAsia="zh-CN"/>
        </w:rPr>
        <w:t>DM</w:t>
      </w:r>
      <w:r w:rsidRPr="00390A06">
        <w:rPr>
          <w:rFonts w:ascii="Times New Roman" w:eastAsia="SimSun" w:hAnsi="Times New Roman" w:cs="Times New Roman"/>
          <w:kern w:val="2"/>
          <w:sz w:val="24"/>
          <w:szCs w:val="24"/>
          <w:lang w:eastAsia="zh-CN"/>
        </w:rPr>
        <w:t>-</w:t>
      </w:r>
      <w:r w:rsidRPr="00390A06">
        <w:rPr>
          <w:rFonts w:ascii="Times New Roman" w:eastAsia="SimSun" w:hAnsi="Times New Roman" w:cs="Times New Roman"/>
          <w:kern w:val="2"/>
          <w:sz w:val="24"/>
          <w:szCs w:val="24"/>
          <w:lang w:val="en-US" w:eastAsia="zh-CN"/>
        </w:rPr>
        <w:t>i</w:t>
      </w:r>
      <w:r w:rsidRPr="00390A06">
        <w:rPr>
          <w:rFonts w:ascii="Times New Roman" w:eastAsia="SimSun" w:hAnsi="Times New Roman" w:cs="Times New Roman"/>
          <w:kern w:val="2"/>
          <w:sz w:val="24"/>
          <w:szCs w:val="24"/>
          <w:lang w:eastAsia="zh-CN"/>
        </w:rPr>
        <w:t>) и силовой электроники до выпуска полупроводников и готовых автомобилей. Тем самым компания бросает вызов устоявшимся представлениям о глобальном разделении труда.</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Теоретическое осмысление этого феномена требует выхода за рамки классической теории разделения труда. На микроуровне объяснение дает теория транзакционных издержек Оливера Уильямсона, согласно которой вертикальная интеграция позволяет снизить риски оппортунистического поведения поставщиков и уменьшить издержки, связанные с переговорами и контролем. Теория границ фирмы Рональда Коуза утверждает, что компания расширяет свои границы, когда рыночные транзакционные издержки превышают внутренние издержки управления. Именно это и происходит в случае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когда интеграция производства ключевых компонентов позволяет избежать зависимости от нестабильного внешнего рынка. Дополняет картину теория динамических способностей, подчеркивающая умение компании интегрировать и реконфигурировать внутренние и внешние ресурсы для адаптации к быстро меняющейся среде.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накопила уникальные компетенции в области батарей, двигателей и электронного управления, что позволяет ей гибко реагировать на рыночные изменения.</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На мезоуровне анализ опирается на теорию промышленных рынков, согласно которой структура рынка определяет поведение и результативность фирм. Вертикальная интеграция позволила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изменить традиционную зависимость автомобильной отрасли от внешних поставщиков, укрепить контроль над цепочкой поставок и занять лидирующие позиции. Стратегия конкуренции Майкла Портера выделяет три ключевых подхода: лидерство по издержкам, дифференциацию и фокусирование.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удалось реализовать одновременно и лидерство по издержкам (благодаря внутреннему производству компонентов), и дифференциацию (благодаря значительным инвестициям в исследования и разработки, составившим 39,5 млрд юаней в 2023 году, и таким инновациям, как безопасные батареи </w:t>
      </w:r>
      <w:r w:rsidRPr="00390A06">
        <w:rPr>
          <w:rFonts w:ascii="Times New Roman" w:eastAsia="SimSun" w:hAnsi="Times New Roman" w:cs="Times New Roman"/>
          <w:kern w:val="2"/>
          <w:sz w:val="24"/>
          <w:szCs w:val="24"/>
          <w:lang w:val="en-US" w:eastAsia="zh-CN"/>
        </w:rPr>
        <w:t>Blade</w:t>
      </w:r>
      <w:r w:rsidRPr="00390A06">
        <w:rPr>
          <w:rFonts w:ascii="Times New Roman" w:eastAsia="SimSun" w:hAnsi="Times New Roman" w:cs="Times New Roman"/>
          <w:kern w:val="2"/>
          <w:sz w:val="24"/>
          <w:szCs w:val="24"/>
          <w:lang w:eastAsia="zh-CN"/>
        </w:rPr>
        <w:t xml:space="preserve"> и экономичная технология </w:t>
      </w:r>
      <w:r w:rsidRPr="00390A06">
        <w:rPr>
          <w:rFonts w:ascii="Times New Roman" w:eastAsia="SimSun" w:hAnsi="Times New Roman" w:cs="Times New Roman"/>
          <w:kern w:val="2"/>
          <w:sz w:val="24"/>
          <w:szCs w:val="24"/>
          <w:lang w:val="en-US" w:eastAsia="zh-CN"/>
        </w:rPr>
        <w:t>DM</w:t>
      </w:r>
      <w:r w:rsidRPr="00390A06">
        <w:rPr>
          <w:rFonts w:ascii="Times New Roman" w:eastAsia="SimSun" w:hAnsi="Times New Roman" w:cs="Times New Roman"/>
          <w:kern w:val="2"/>
          <w:sz w:val="24"/>
          <w:szCs w:val="24"/>
          <w:lang w:eastAsia="zh-CN"/>
        </w:rPr>
        <w:t>-</w:t>
      </w:r>
      <w:r w:rsidRPr="00390A06">
        <w:rPr>
          <w:rFonts w:ascii="Times New Roman" w:eastAsia="SimSun" w:hAnsi="Times New Roman" w:cs="Times New Roman"/>
          <w:kern w:val="2"/>
          <w:sz w:val="24"/>
          <w:szCs w:val="24"/>
          <w:lang w:val="en-US" w:eastAsia="zh-CN"/>
        </w:rPr>
        <w:t>i</w:t>
      </w:r>
      <w:r w:rsidRPr="00390A06">
        <w:rPr>
          <w:rFonts w:ascii="Times New Roman" w:eastAsia="SimSun" w:hAnsi="Times New Roman" w:cs="Times New Roman"/>
          <w:kern w:val="2"/>
          <w:sz w:val="24"/>
          <w:szCs w:val="24"/>
          <w:lang w:eastAsia="zh-CN"/>
        </w:rPr>
        <w:t>).</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На макроуровне важную роль играет теория догоняющего развития, описывающая, как поздно стартующие страны могут догнать развитые через импорт, адаптацию и собственные инновации.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прошла именно этот путь: от контрактного производителя батарей в 1995–2003 годах до глобального инноватора в области электромобилей. Эта </w:t>
      </w:r>
      <w:r w:rsidRPr="00390A06">
        <w:rPr>
          <w:rFonts w:ascii="Times New Roman" w:eastAsia="SimSun" w:hAnsi="Times New Roman" w:cs="Times New Roman"/>
          <w:kern w:val="2"/>
          <w:sz w:val="24"/>
          <w:szCs w:val="24"/>
          <w:lang w:eastAsia="zh-CN"/>
        </w:rPr>
        <w:lastRenderedPageBreak/>
        <w:t xml:space="preserve">траектория стала возможной благодаря национальной инновационной системе Китая, включающей стратегию «Сделано в Китае 2025», государственные субсидии и налоговые льготы для производителей и покупателей электромобилей, а также масштабные инвестиции в зарядную инфраструктуру (к 2023 году в стране установлено 6,3 млн зарядных станций). Промышленная политика китайского правительства создала благоприятные условия для развития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обеспечив огромный внутренний рынок (Китай занимает 60% мирового рынка электромобилей) и институциональную поддержку, включая финансирование </w:t>
      </w:r>
      <w:r w:rsidRPr="00390A06">
        <w:rPr>
          <w:rFonts w:ascii="Times New Roman" w:eastAsia="SimSun" w:hAnsi="Times New Roman" w:cs="Times New Roman"/>
          <w:kern w:val="2"/>
          <w:sz w:val="24"/>
          <w:szCs w:val="24"/>
          <w:lang w:val="en-US" w:eastAsia="zh-CN"/>
        </w:rPr>
        <w:t>R</w:t>
      </w:r>
      <w:r w:rsidRPr="00390A06">
        <w:rPr>
          <w:rFonts w:ascii="Times New Roman" w:eastAsia="SimSun" w:hAnsi="Times New Roman" w:cs="Times New Roman"/>
          <w:kern w:val="2"/>
          <w:sz w:val="24"/>
          <w:szCs w:val="24"/>
          <w:lang w:eastAsia="zh-CN"/>
        </w:rPr>
        <w:t>&amp;</w:t>
      </w:r>
      <w:r w:rsidRPr="00390A06">
        <w:rPr>
          <w:rFonts w:ascii="Times New Roman" w:eastAsia="SimSun" w:hAnsi="Times New Roman" w:cs="Times New Roman"/>
          <w:kern w:val="2"/>
          <w:sz w:val="24"/>
          <w:szCs w:val="24"/>
          <w:lang w:val="en-US" w:eastAsia="zh-CN"/>
        </w:rPr>
        <w:t>D</w:t>
      </w:r>
      <w:r w:rsidRPr="00390A06">
        <w:rPr>
          <w:rFonts w:ascii="Times New Roman" w:eastAsia="SimSun" w:hAnsi="Times New Roman" w:cs="Times New Roman"/>
          <w:kern w:val="2"/>
          <w:sz w:val="24"/>
          <w:szCs w:val="24"/>
          <w:lang w:eastAsia="zh-CN"/>
        </w:rPr>
        <w:t xml:space="preserve"> через государственные фонды и создание технологических кластеров, объединяющих предприятия, университеты и исследовательские институты. Немаловажную роль играет и китайская система инженерного образования, поставляющая на рынок труда большое количество квалифицированных инженеров и технических специалистов.</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Стратегия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не была статичной, она динамично развивалась на протяжении почти тридцати лет. На первом этапе, с 1995 по 2003 год, компания специализировалась на производстве литий-ионных батарей для электронных устройств, закладывая технологический фундамент. С 2003 по 2008 год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делает первые шаги в автомобильной индустрии, выпуская гибридные автомобили и осваивая низкий ценовой сегмент. Период с 2008 по 2020 год стал этапом углубления вертикальной интеграции, когда компания сосредоточилась на самостоятельной разработке батарей, электродвигателей и систем электронного управления. Наконец, с 2020 года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перешла к открытым инновациям и глобальному лидерству, представив такие прорывные продукты, как батареи </w:t>
      </w:r>
      <w:r w:rsidRPr="00390A06">
        <w:rPr>
          <w:rFonts w:ascii="Times New Roman" w:eastAsia="SimSun" w:hAnsi="Times New Roman" w:cs="Times New Roman"/>
          <w:kern w:val="2"/>
          <w:sz w:val="24"/>
          <w:szCs w:val="24"/>
          <w:lang w:val="en-US" w:eastAsia="zh-CN"/>
        </w:rPr>
        <w:t>Blade</w:t>
      </w:r>
      <w:r w:rsidRPr="00390A06">
        <w:rPr>
          <w:rFonts w:ascii="Times New Roman" w:eastAsia="SimSun" w:hAnsi="Times New Roman" w:cs="Times New Roman"/>
          <w:kern w:val="2"/>
          <w:sz w:val="24"/>
          <w:szCs w:val="24"/>
          <w:lang w:eastAsia="zh-CN"/>
        </w:rPr>
        <w:t xml:space="preserve">, технология </w:t>
      </w:r>
      <w:r w:rsidRPr="00390A06">
        <w:rPr>
          <w:rFonts w:ascii="Times New Roman" w:eastAsia="SimSun" w:hAnsi="Times New Roman" w:cs="Times New Roman"/>
          <w:kern w:val="2"/>
          <w:sz w:val="24"/>
          <w:szCs w:val="24"/>
          <w:lang w:val="en-US" w:eastAsia="zh-CN"/>
        </w:rPr>
        <w:t>DM</w:t>
      </w:r>
      <w:r w:rsidRPr="00390A06">
        <w:rPr>
          <w:rFonts w:ascii="Times New Roman" w:eastAsia="SimSun" w:hAnsi="Times New Roman" w:cs="Times New Roman"/>
          <w:kern w:val="2"/>
          <w:sz w:val="24"/>
          <w:szCs w:val="24"/>
          <w:lang w:eastAsia="zh-CN"/>
        </w:rPr>
        <w:t>-</w:t>
      </w:r>
      <w:r w:rsidRPr="00390A06">
        <w:rPr>
          <w:rFonts w:ascii="Times New Roman" w:eastAsia="SimSun" w:hAnsi="Times New Roman" w:cs="Times New Roman"/>
          <w:kern w:val="2"/>
          <w:sz w:val="24"/>
          <w:szCs w:val="24"/>
          <w:lang w:val="en-US" w:eastAsia="zh-CN"/>
        </w:rPr>
        <w:t>i</w:t>
      </w:r>
      <w:r w:rsidRPr="00390A06">
        <w:rPr>
          <w:rFonts w:ascii="Times New Roman" w:eastAsia="SimSun" w:hAnsi="Times New Roman" w:cs="Times New Roman"/>
          <w:kern w:val="2"/>
          <w:sz w:val="24"/>
          <w:szCs w:val="24"/>
          <w:lang w:eastAsia="zh-CN"/>
        </w:rPr>
        <w:t xml:space="preserve"> и платформа </w:t>
      </w:r>
      <w:r w:rsidRPr="00390A06">
        <w:rPr>
          <w:rFonts w:ascii="Times New Roman" w:eastAsia="SimSun" w:hAnsi="Times New Roman" w:cs="Times New Roman"/>
          <w:kern w:val="2"/>
          <w:sz w:val="24"/>
          <w:szCs w:val="24"/>
          <w:lang w:val="en-US" w:eastAsia="zh-CN"/>
        </w:rPr>
        <w:t>e</w:t>
      </w:r>
      <w:r w:rsidRPr="00390A06">
        <w:rPr>
          <w:rFonts w:ascii="Times New Roman" w:eastAsia="SimSun" w:hAnsi="Times New Roman" w:cs="Times New Roman"/>
          <w:kern w:val="2"/>
          <w:sz w:val="24"/>
          <w:szCs w:val="24"/>
          <w:lang w:eastAsia="zh-CN"/>
        </w:rPr>
        <w:t>-</w:t>
      </w:r>
      <w:r w:rsidRPr="00390A06">
        <w:rPr>
          <w:rFonts w:ascii="Times New Roman" w:eastAsia="SimSun" w:hAnsi="Times New Roman" w:cs="Times New Roman"/>
          <w:kern w:val="2"/>
          <w:sz w:val="24"/>
          <w:szCs w:val="24"/>
          <w:lang w:val="en-US" w:eastAsia="zh-CN"/>
        </w:rPr>
        <w:t>Platform</w:t>
      </w:r>
      <w:r w:rsidRPr="00390A06">
        <w:rPr>
          <w:rFonts w:ascii="Times New Roman" w:eastAsia="SimSun" w:hAnsi="Times New Roman" w:cs="Times New Roman"/>
          <w:kern w:val="2"/>
          <w:sz w:val="24"/>
          <w:szCs w:val="24"/>
          <w:lang w:eastAsia="zh-CN"/>
        </w:rPr>
        <w:t xml:space="preserve"> 3.0. Результаты этой эволюции впечатляют: в 2023 году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произвела 3,02 миллиона электромобилей, что на 62% больше, чем годом ранее. Её доля на китайском рынке достигла 35%, а на мировом — 17%, что позволило занять первое место в мире, обогнав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Продукция компании экспортируется более чем в 70 стран мира.</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Однако модель вертикальной интеграции сталкивается и с серьезными вызовами. Во-первых, внутреннее производство может быть менее эффективным по сравнению с деятельностью узкоспециализированных поставщиков, таких как </w:t>
      </w:r>
      <w:r w:rsidRPr="00390A06">
        <w:rPr>
          <w:rFonts w:ascii="Times New Roman" w:eastAsia="SimSun" w:hAnsi="Times New Roman" w:cs="Times New Roman"/>
          <w:kern w:val="2"/>
          <w:sz w:val="24"/>
          <w:szCs w:val="24"/>
          <w:lang w:val="en-US" w:eastAsia="zh-CN"/>
        </w:rPr>
        <w:t>CATL</w:t>
      </w:r>
      <w:r w:rsidRPr="00390A06">
        <w:rPr>
          <w:rFonts w:ascii="Times New Roman" w:eastAsia="SimSun" w:hAnsi="Times New Roman" w:cs="Times New Roman"/>
          <w:kern w:val="2"/>
          <w:sz w:val="24"/>
          <w:szCs w:val="24"/>
          <w:lang w:eastAsia="zh-CN"/>
        </w:rPr>
        <w:t xml:space="preserve"> в сфере производства аккумуляторов. Во-вторых, модель требует постоянных и значительных капиталовложений во все звенья промышленной цепочки, что создает серьезные финансовые риски в периоды экономического спада. В-третьих, глобальное расширение сталкивается с препятствиями: создание полной промышленной цепочки за рубежом требует адаптации к местным стандартам и регуляторным нормам, а также учета торговых барьеров и политических рисков.</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В этом контексте показательно сравнение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с главным конкурентом — компанией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xml:space="preserve">. Их бизнес-модели и технологические фокусы существенно различаются.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реализует модель полного контроля над производственной цепочкой через вертикальную интеграцию, самостоятельно производя ключевые компоненты, что снижает зависимость от внешних поставщиков и транзакционные издержки.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xml:space="preserve">, напротив, придерживается модели открытой экосистемы, основанной на сотрудничестве с поставщиками и открытии патентов, концентрируясь на разработке ключевых технологий и глубокой интеграции программного и аппаратного обеспечения. Технологический фокус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направлен на инновации в производственных процессах и ключевых компонентах, тогда как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xml:space="preserve"> делает ставку на программное обеспечение и автономное вождение. Различаются и пути развития: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прошла путь от производителя к инноватору, накапливая технологический опыт через имитацию и постепенно выходя на уровень глобального инноватора.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xml:space="preserve"> же вышла на рынок как инноватор, перевернув традиционные представления об автомобилях, и лишь затем, через совершенствование производственных процессов, достигла масштабного производства. Глобальные стратегии также не совпадают: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опирается на внутренний рынок (35% китайского рынка), сочетая экспорт с локализованным производством за рубежом для адаптации к региональным особенностям. </w:t>
      </w:r>
      <w:r w:rsidRPr="00390A06">
        <w:rPr>
          <w:rFonts w:ascii="Times New Roman" w:eastAsia="SimSun" w:hAnsi="Times New Roman" w:cs="Times New Roman"/>
          <w:kern w:val="2"/>
          <w:sz w:val="24"/>
          <w:szCs w:val="24"/>
          <w:lang w:val="en-US" w:eastAsia="zh-CN"/>
        </w:rPr>
        <w:t>Tesla</w:t>
      </w:r>
      <w:r w:rsidRPr="00390A06">
        <w:rPr>
          <w:rFonts w:ascii="Times New Roman" w:eastAsia="SimSun" w:hAnsi="Times New Roman" w:cs="Times New Roman"/>
          <w:kern w:val="2"/>
          <w:sz w:val="24"/>
          <w:szCs w:val="24"/>
          <w:lang w:eastAsia="zh-CN"/>
        </w:rPr>
        <w:t xml:space="preserve"> внедряет </w:t>
      </w:r>
      <w:r w:rsidRPr="00390A06">
        <w:rPr>
          <w:rFonts w:ascii="Times New Roman" w:eastAsia="SimSun" w:hAnsi="Times New Roman" w:cs="Times New Roman"/>
          <w:kern w:val="2"/>
          <w:sz w:val="24"/>
          <w:szCs w:val="24"/>
          <w:lang w:eastAsia="zh-CN"/>
        </w:rPr>
        <w:lastRenderedPageBreak/>
        <w:t>единые глобальные стандарты продукции, строя гигафабрики на ключевых рынках для обеспечения локализации производства и продаж.</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Проведенный анализ позволяет сделать ряд теоретических выводов, имеющих практическое значение. Модель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демонстрирует динамическое развитие теории границ фирмы: в условиях высокой технологической динамики, когда скорость изменений превышает эффективность рыночной координации, интеграция ключевых процессов внутри компании позволяет снизить инновационные риски и достичь технологического синергетического эффекта. Происходит и перестройка парадигмы роли национальных инноваций: успех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опровергает тезис о неэффективности государственного вмешательства, демонстрируя модель инноваций, основанную на сочетании рыночных механизмов и государственной поддержки — через субсидии, инвестиции в инфраструктуру и научно-технические фонды. Наконец, модель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знаменует перебалансировку системы глобального разделения труда: переход от «глобальной цепочки создания стоимости, ориентированной на стоимость», к «региональной экосистеме, ориентированной на технологический суверенитет». Присутствуя в 70 странах,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сохраняет автономию в ключевых технологиях, одновременно адаптируя производство под местные стандарты, что подтверждает концепцию «гибкой глобализации» — сохранение контроля в ключевых сферах и открытость для сотрудничества в неосновных.</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    Таким образом, успех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стал возможен благодаря уникальной синергии корпоративной стратегии и активной промышленной политики Китая. Модель вертикальной интеграции в сочетании с мощной институциональной поддержкой и масштабным внутренним рынком позволила компании не только достичь глобального лидерства, но и внести вклад в переосмысление фундаментальных принципов организации производства в </w:t>
      </w:r>
      <w:r w:rsidRPr="00390A06">
        <w:rPr>
          <w:rFonts w:ascii="Times New Roman" w:eastAsia="SimSun" w:hAnsi="Times New Roman" w:cs="Times New Roman"/>
          <w:kern w:val="2"/>
          <w:sz w:val="24"/>
          <w:szCs w:val="24"/>
          <w:lang w:val="en-US" w:eastAsia="zh-CN"/>
        </w:rPr>
        <w:t>XXI</w:t>
      </w:r>
      <w:r w:rsidRPr="00390A06">
        <w:rPr>
          <w:rFonts w:ascii="Times New Roman" w:eastAsia="SimSun" w:hAnsi="Times New Roman" w:cs="Times New Roman"/>
          <w:kern w:val="2"/>
          <w:sz w:val="24"/>
          <w:szCs w:val="24"/>
          <w:lang w:eastAsia="zh-CN"/>
        </w:rPr>
        <w:t xml:space="preserve"> веке. Это не отрицание глобализации, а её новая, более сложная форма, сочетающая технологическую независимость с гибкой адаптацией к локальным условиям.</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b/>
          <w:bCs/>
          <w:kern w:val="2"/>
          <w:sz w:val="24"/>
          <w:szCs w:val="24"/>
          <w:lang w:eastAsia="zh-CN"/>
        </w:rPr>
        <w:t>Список литературы</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eastAsia="zh-CN"/>
        </w:rPr>
        <w:t xml:space="preserve">1. </w:t>
      </w:r>
      <w:r w:rsidRPr="00390A06">
        <w:rPr>
          <w:rFonts w:ascii="Times New Roman" w:eastAsia="SimSun" w:hAnsi="Times New Roman" w:cs="Times New Roman"/>
          <w:kern w:val="2"/>
          <w:sz w:val="24"/>
          <w:szCs w:val="24"/>
          <w:lang w:val="en-US" w:eastAsia="zh-CN"/>
        </w:rPr>
        <w:t>Coase</w:t>
      </w:r>
      <w:r w:rsidRPr="00390A06">
        <w:rPr>
          <w:rFonts w:ascii="Times New Roman" w:eastAsia="SimSun" w:hAnsi="Times New Roman" w:cs="Times New Roman"/>
          <w:kern w:val="2"/>
          <w:sz w:val="24"/>
          <w:szCs w:val="24"/>
          <w:lang w:eastAsia="zh-CN"/>
        </w:rPr>
        <w:t xml:space="preserve">, </w:t>
      </w:r>
      <w:r w:rsidRPr="00390A06">
        <w:rPr>
          <w:rFonts w:ascii="Times New Roman" w:eastAsia="SimSun" w:hAnsi="Times New Roman" w:cs="Times New Roman"/>
          <w:kern w:val="2"/>
          <w:sz w:val="24"/>
          <w:szCs w:val="24"/>
          <w:lang w:val="en-US" w:eastAsia="zh-CN"/>
        </w:rPr>
        <w:t>R</w:t>
      </w:r>
      <w:r w:rsidRPr="00390A06">
        <w:rPr>
          <w:rFonts w:ascii="Times New Roman" w:eastAsia="SimSun" w:hAnsi="Times New Roman" w:cs="Times New Roman"/>
          <w:kern w:val="2"/>
          <w:sz w:val="24"/>
          <w:szCs w:val="24"/>
          <w:lang w:eastAsia="zh-CN"/>
        </w:rPr>
        <w:t xml:space="preserve">. </w:t>
      </w:r>
      <w:r w:rsidRPr="00390A06">
        <w:rPr>
          <w:rFonts w:ascii="Times New Roman" w:eastAsia="SimSun" w:hAnsi="Times New Roman" w:cs="Times New Roman"/>
          <w:kern w:val="2"/>
          <w:sz w:val="24"/>
          <w:szCs w:val="24"/>
          <w:lang w:val="en-US" w:eastAsia="zh-CN"/>
        </w:rPr>
        <w:t>H</w:t>
      </w:r>
      <w:r w:rsidRPr="00390A06">
        <w:rPr>
          <w:rFonts w:ascii="Times New Roman" w:eastAsia="SimSun" w:hAnsi="Times New Roman" w:cs="Times New Roman"/>
          <w:kern w:val="2"/>
          <w:sz w:val="24"/>
          <w:szCs w:val="24"/>
          <w:lang w:eastAsia="zh-CN"/>
        </w:rPr>
        <w:t xml:space="preserve">. (1937). </w:t>
      </w:r>
      <w:r w:rsidRPr="00390A06">
        <w:rPr>
          <w:rFonts w:ascii="Times New Roman" w:eastAsia="SimSun" w:hAnsi="Times New Roman" w:cs="Times New Roman"/>
          <w:kern w:val="2"/>
          <w:sz w:val="24"/>
          <w:szCs w:val="24"/>
          <w:lang w:val="en-US" w:eastAsia="zh-CN"/>
        </w:rPr>
        <w:t>The Nature of the Firm. Economica, 4(16), 386–405.</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val="en-US" w:eastAsia="zh-CN"/>
        </w:rPr>
        <w:t>2. Williamson, O. E. (1985). The Economic Institutions of Capitalism. Free Press.</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val="en-US" w:eastAsia="zh-CN"/>
        </w:rPr>
        <w:t>3. Teece, D. J., Pisano, G., &amp; Shuen, A. (1997). Dynamic Capabilities and Strategic Management. Strategic Management Journal, 18(7), 509–533.</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val="en-US" w:eastAsia="zh-CN"/>
        </w:rPr>
        <w:t>4. Porter, M. E. (1980). Competitive Strategy. Free Press.</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val="en-US" w:eastAsia="zh-CN"/>
        </w:rPr>
        <w:t>5. Freeman, C. (1987). Technology Policy and Economic Performance. Pinter Publishers.</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val="en-US" w:eastAsia="zh-CN"/>
        </w:rPr>
        <w:t>6. Gerschenkron, A. (1962). Economic Backwardness in Historical Perspective. Harvard University Press.</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 xml:space="preserve">7.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 xml:space="preserve"> (2024). Годовой отчёт 2023. Официальный сайт </w:t>
      </w:r>
      <w:r w:rsidRPr="00390A06">
        <w:rPr>
          <w:rFonts w:ascii="Times New Roman" w:eastAsia="SimSun" w:hAnsi="Times New Roman" w:cs="Times New Roman"/>
          <w:kern w:val="2"/>
          <w:sz w:val="24"/>
          <w:szCs w:val="24"/>
          <w:lang w:val="en-US" w:eastAsia="zh-CN"/>
        </w:rPr>
        <w:t>BYD</w:t>
      </w:r>
      <w:r w:rsidRPr="00390A06">
        <w:rPr>
          <w:rFonts w:ascii="Times New Roman" w:eastAsia="SimSun" w:hAnsi="Times New Roman" w:cs="Times New Roman"/>
          <w:kern w:val="2"/>
          <w:sz w:val="24"/>
          <w:szCs w:val="24"/>
          <w:lang w:eastAsia="zh-CN"/>
        </w:rPr>
        <w:t>.</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eastAsia="zh-CN"/>
        </w:rPr>
      </w:pPr>
      <w:r w:rsidRPr="00390A06">
        <w:rPr>
          <w:rFonts w:ascii="Times New Roman" w:eastAsia="SimSun" w:hAnsi="Times New Roman" w:cs="Times New Roman"/>
          <w:kern w:val="2"/>
          <w:sz w:val="24"/>
          <w:szCs w:val="24"/>
          <w:lang w:eastAsia="zh-CN"/>
        </w:rPr>
        <w:t>8. Министерство промышленности и информатизации КНР (2023). Отчёт о развитии индустрии новых энергетических автомобилей.</w:t>
      </w:r>
    </w:p>
    <w:p w:rsidR="00390A06" w:rsidRPr="00390A06" w:rsidRDefault="00390A06" w:rsidP="00390A06">
      <w:pPr>
        <w:widowControl w:val="0"/>
        <w:spacing w:after="0" w:line="20" w:lineRule="atLeast"/>
        <w:jc w:val="both"/>
        <w:rPr>
          <w:rFonts w:ascii="Times New Roman" w:eastAsia="SimSun" w:hAnsi="Times New Roman" w:cs="Times New Roman"/>
          <w:kern w:val="2"/>
          <w:sz w:val="24"/>
          <w:szCs w:val="24"/>
          <w:lang w:val="en-US" w:eastAsia="zh-CN"/>
        </w:rPr>
      </w:pPr>
      <w:r w:rsidRPr="00390A06">
        <w:rPr>
          <w:rFonts w:ascii="Times New Roman" w:eastAsia="SimSun" w:hAnsi="Times New Roman" w:cs="Times New Roman"/>
          <w:kern w:val="2"/>
          <w:sz w:val="24"/>
          <w:szCs w:val="24"/>
          <w:lang w:val="en-US" w:eastAsia="zh-CN"/>
        </w:rPr>
        <w:t>9. International Energy Agency (2024). Global EV Outlook 2024.</w:t>
      </w:r>
    </w:p>
    <w:p w:rsidR="006F06E7" w:rsidRDefault="006F06E7">
      <w:bookmarkStart w:id="0" w:name="_GoBack"/>
      <w:bookmarkEnd w:id="0"/>
    </w:p>
    <w:sectPr w:rsidR="006F0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libri"/>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1B"/>
    <w:rsid w:val="00390A06"/>
    <w:rsid w:val="006F06E7"/>
    <w:rsid w:val="00F4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Вагапова</dc:creator>
  <cp:keywords/>
  <dc:description/>
  <cp:lastModifiedBy>Ирина Вагапова</cp:lastModifiedBy>
  <cp:revision>2</cp:revision>
  <dcterms:created xsi:type="dcterms:W3CDTF">2026-03-15T04:25:00Z</dcterms:created>
  <dcterms:modified xsi:type="dcterms:W3CDTF">2026-03-15T04:25:00Z</dcterms:modified>
</cp:coreProperties>
</file>