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307FE" w14:textId="7C4216DC" w:rsidR="00CA77ED" w:rsidRDefault="00000000" w:rsidP="006B15DA">
      <w:pPr>
        <w:jc w:val="center"/>
        <w:rPr>
          <w:rFonts w:ascii="Times New Roman" w:eastAsia="SimSun" w:hAnsi="Times New Roman" w:cs="Times New Roman"/>
          <w:b/>
          <w:sz w:val="24"/>
          <w:lang w:val="ru-RU"/>
        </w:rPr>
      </w:pPr>
      <w:r>
        <w:rPr>
          <w:rFonts w:ascii="Times New Roman" w:eastAsia="SimSun" w:hAnsi="Times New Roman" w:cs="Times New Roman"/>
          <w:b/>
          <w:sz w:val="24"/>
          <w:lang w:val="ru-RU"/>
        </w:rPr>
        <w:t>Кола и кост</w:t>
      </w:r>
      <w:r w:rsidR="006B15DA">
        <w:rPr>
          <w:rFonts w:ascii="Times New Roman" w:eastAsia="SimSun" w:hAnsi="Times New Roman" w:cs="Times New Roman"/>
          <w:b/>
          <w:sz w:val="24"/>
          <w:lang w:val="ru-RU"/>
        </w:rPr>
        <w:t>ная ткань</w:t>
      </w:r>
      <w:r>
        <w:rPr>
          <w:rFonts w:ascii="Times New Roman" w:eastAsia="SimSun" w:hAnsi="Times New Roman" w:cs="Times New Roman"/>
          <w:b/>
          <w:sz w:val="24"/>
          <w:lang w:val="ru-RU"/>
        </w:rPr>
        <w:t xml:space="preserve">: </w:t>
      </w:r>
      <w:r w:rsidR="006B15DA">
        <w:rPr>
          <w:rFonts w:ascii="Times New Roman" w:eastAsia="SimSun" w:hAnsi="Times New Roman" w:cs="Times New Roman"/>
          <w:b/>
          <w:sz w:val="24"/>
          <w:lang w:val="ru-RU"/>
        </w:rPr>
        <w:t>влияние на фосфорно-кальциевый обмен</w:t>
      </w:r>
    </w:p>
    <w:p w14:paraId="07DDE2B9" w14:textId="77777777" w:rsidR="00CA77ED" w:rsidRDefault="00000000" w:rsidP="00BC12A0">
      <w:pPr>
        <w:jc w:val="center"/>
        <w:rPr>
          <w:rFonts w:ascii="Times New Roman" w:eastAsia="SimSun" w:hAnsi="Times New Roman" w:cs="Times New Roman"/>
          <w:b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b/>
          <w:i/>
          <w:iCs/>
          <w:sz w:val="24"/>
          <w:lang w:val="ru-RU"/>
        </w:rPr>
        <w:t>Чжао Цзини</w:t>
      </w:r>
    </w:p>
    <w:p w14:paraId="48E06D23" w14:textId="77777777" w:rsidR="00CA77ED" w:rsidRDefault="00000000" w:rsidP="00BC12A0">
      <w:pPr>
        <w:adjustRightInd w:val="0"/>
        <w:snapToGrid w:val="0"/>
        <w:jc w:val="center"/>
        <w:rPr>
          <w:rFonts w:ascii="Times New Roman" w:eastAsia="SimSun" w:hAnsi="Times New Roman" w:cs="Times New Roman"/>
          <w:bCs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bCs/>
          <w:i/>
          <w:iCs/>
          <w:sz w:val="24"/>
          <w:lang w:val="ru-RU"/>
        </w:rPr>
        <w:t>Студентка (бакалавр)</w:t>
      </w:r>
    </w:p>
    <w:p w14:paraId="6496DEF4" w14:textId="77777777" w:rsidR="00CA77ED" w:rsidRDefault="00000000" w:rsidP="00BC12A0">
      <w:pPr>
        <w:adjustRightInd w:val="0"/>
        <w:snapToGrid w:val="0"/>
        <w:jc w:val="center"/>
        <w:rPr>
          <w:rFonts w:ascii="Times New Roman" w:eastAsia="SimSun" w:hAnsi="Times New Roman" w:cs="Times New Roman"/>
          <w:bCs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bCs/>
          <w:i/>
          <w:iCs/>
          <w:sz w:val="24"/>
          <w:lang w:val="ru-RU"/>
        </w:rPr>
        <w:t>Университет МГУ-ППИ в Шэньчжэне</w:t>
      </w:r>
    </w:p>
    <w:p w14:paraId="59F85A84" w14:textId="77777777" w:rsidR="00CA77ED" w:rsidRDefault="00000000" w:rsidP="00BC12A0">
      <w:pPr>
        <w:adjustRightInd w:val="0"/>
        <w:snapToGrid w:val="0"/>
        <w:jc w:val="center"/>
        <w:rPr>
          <w:rFonts w:ascii="Times New Roman" w:eastAsia="SimSun" w:hAnsi="Times New Roman" w:cs="Times New Roman"/>
          <w:bCs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bCs/>
          <w:i/>
          <w:iCs/>
          <w:sz w:val="24"/>
          <w:lang w:val="ru-RU"/>
        </w:rPr>
        <w:t>Химический факультет, Шэньчжэнь, Китай</w:t>
      </w:r>
    </w:p>
    <w:p w14:paraId="2693D6DA" w14:textId="7A98FAF0" w:rsidR="00CA77ED" w:rsidRDefault="00000000" w:rsidP="00BC12A0">
      <w:pPr>
        <w:adjustRightInd w:val="0"/>
        <w:snapToGrid w:val="0"/>
        <w:ind w:firstLine="397"/>
        <w:jc w:val="center"/>
        <w:rPr>
          <w:rFonts w:ascii="Times New Roman" w:eastAsia="SimSun" w:hAnsi="Times New Roman" w:cs="Times New Roman"/>
          <w:bCs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bCs/>
          <w:i/>
          <w:iCs/>
          <w:sz w:val="24"/>
        </w:rPr>
        <w:t>E</w:t>
      </w:r>
      <w:r>
        <w:rPr>
          <w:rFonts w:ascii="Times New Roman" w:eastAsia="SimSun" w:hAnsi="Times New Roman" w:cs="Times New Roman"/>
          <w:bCs/>
          <w:i/>
          <w:iCs/>
          <w:sz w:val="24"/>
          <w:lang w:val="ru-RU"/>
        </w:rPr>
        <w:t>-</w:t>
      </w:r>
      <w:r>
        <w:rPr>
          <w:rFonts w:ascii="Times New Roman" w:eastAsia="SimSun" w:hAnsi="Times New Roman" w:cs="Times New Roman"/>
          <w:bCs/>
          <w:i/>
          <w:iCs/>
          <w:sz w:val="24"/>
        </w:rPr>
        <w:t>mail</w:t>
      </w:r>
      <w:r>
        <w:rPr>
          <w:rFonts w:ascii="Times New Roman" w:eastAsia="SimSun" w:hAnsi="Times New Roman" w:cs="Times New Roman"/>
          <w:bCs/>
          <w:i/>
          <w:iCs/>
          <w:sz w:val="24"/>
          <w:lang w:val="ru-RU"/>
        </w:rPr>
        <w:t xml:space="preserve">: </w:t>
      </w:r>
      <w:hyperlink r:id="rId5" w:history="1">
        <w:r w:rsidR="00BC12A0" w:rsidRPr="001D78E6">
          <w:rPr>
            <w:rStyle w:val="a7"/>
            <w:rFonts w:ascii="Times New Roman" w:eastAsia="SimSun" w:hAnsi="Times New Roman" w:cs="Times New Roman" w:hint="eastAsia"/>
            <w:bCs/>
            <w:i/>
            <w:iCs/>
            <w:sz w:val="24"/>
          </w:rPr>
          <w:t>a</w:t>
        </w:r>
        <w:r w:rsidR="00BC12A0" w:rsidRPr="001D78E6">
          <w:rPr>
            <w:rStyle w:val="a7"/>
            <w:rFonts w:ascii="Times New Roman" w:eastAsia="SimSun" w:hAnsi="Times New Roman" w:cs="Times New Roman" w:hint="eastAsia"/>
            <w:bCs/>
            <w:i/>
            <w:iCs/>
            <w:sz w:val="24"/>
            <w:lang w:val="ru-RU"/>
          </w:rPr>
          <w:t>1105768@</w:t>
        </w:r>
        <w:proofErr w:type="spellStart"/>
        <w:r w:rsidR="00BC12A0" w:rsidRPr="001D78E6">
          <w:rPr>
            <w:rStyle w:val="a7"/>
            <w:rFonts w:ascii="Times New Roman" w:eastAsia="SimSun" w:hAnsi="Times New Roman" w:cs="Times New Roman" w:hint="eastAsia"/>
            <w:bCs/>
            <w:i/>
            <w:iCs/>
            <w:sz w:val="24"/>
          </w:rPr>
          <w:t>qq</w:t>
        </w:r>
        <w:proofErr w:type="spellEnd"/>
        <w:r w:rsidR="00BC12A0" w:rsidRPr="001D78E6">
          <w:rPr>
            <w:rStyle w:val="a7"/>
            <w:rFonts w:ascii="Times New Roman" w:eastAsia="SimSun" w:hAnsi="Times New Roman" w:cs="Times New Roman" w:hint="eastAsia"/>
            <w:bCs/>
            <w:i/>
            <w:iCs/>
            <w:sz w:val="24"/>
            <w:lang w:val="ru-RU"/>
          </w:rPr>
          <w:t>.</w:t>
        </w:r>
        <w:r w:rsidR="00BC12A0" w:rsidRPr="001D78E6">
          <w:rPr>
            <w:rStyle w:val="a7"/>
            <w:rFonts w:ascii="Times New Roman" w:eastAsia="SimSun" w:hAnsi="Times New Roman" w:cs="Times New Roman" w:hint="eastAsia"/>
            <w:bCs/>
            <w:i/>
            <w:iCs/>
            <w:sz w:val="24"/>
          </w:rPr>
          <w:t>com</w:t>
        </w:r>
      </w:hyperlink>
      <w:r w:rsidR="00BC12A0">
        <w:rPr>
          <w:rFonts w:ascii="Times New Roman" w:eastAsia="SimSun" w:hAnsi="Times New Roman" w:cs="Times New Roman"/>
          <w:bCs/>
          <w:i/>
          <w:iCs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bCs/>
          <w:i/>
          <w:iCs/>
          <w:sz w:val="24"/>
          <w:lang w:val="ru-RU"/>
        </w:rPr>
        <w:t xml:space="preserve"> </w:t>
      </w:r>
    </w:p>
    <w:p w14:paraId="7B08CDB8" w14:textId="77777777" w:rsidR="00CA77ED" w:rsidRDefault="00CA77ED">
      <w:pPr>
        <w:jc w:val="center"/>
        <w:rPr>
          <w:rStyle w:val="a4"/>
          <w:rFonts w:ascii="Segoe UI" w:eastAsia="Segoe UI" w:hAnsi="Segoe UI" w:cs="Segoe UI"/>
          <w:bCs/>
          <w:color w:val="0F1115"/>
          <w:sz w:val="16"/>
          <w:szCs w:val="16"/>
          <w:shd w:val="clear" w:color="auto" w:fill="FFFFFF"/>
          <w:lang w:val="ru-RU"/>
        </w:rPr>
      </w:pPr>
    </w:p>
    <w:p w14:paraId="0FFE2C49" w14:textId="104CBD29" w:rsidR="0093158B" w:rsidRDefault="00000000" w:rsidP="004772CF">
      <w:pPr>
        <w:widowControl/>
        <w:ind w:firstLine="709"/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</w:pP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Многие </w:t>
      </w:r>
      <w:r w:rsidR="0093158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люди регулярно употребляю</w:t>
      </w:r>
      <w:r w:rsidR="0019654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т</w:t>
      </w:r>
      <w:r w:rsidR="0093158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напитки типа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кол</w:t>
      </w:r>
      <w:r w:rsidR="0093158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ы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, о</w:t>
      </w:r>
      <w:r w:rsidR="0093158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днако часто можно столкнуться с мнением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, что </w:t>
      </w:r>
      <w:r w:rsidR="0093158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такие напитки могут негативно влиять на состояние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кост</w:t>
      </w:r>
      <w:r w:rsidR="0093158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ной ткани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. Цель </w:t>
      </w:r>
      <w:r w:rsidR="0093158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данной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работы – </w:t>
      </w:r>
      <w:r w:rsidR="0093158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рассмотреть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с химической точки зрения</w:t>
      </w:r>
      <w:r w:rsidR="0093158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возможное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влия</w:t>
      </w:r>
      <w:r w:rsidR="0093158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ние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</w:t>
      </w:r>
      <w:r w:rsidR="0093158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колы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на плотность костей</w:t>
      </w:r>
      <w:r w:rsidR="0093158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объяснить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, и какие процессы </w:t>
      </w:r>
      <w:r w:rsidR="0093158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лежат в основе этого влияния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. </w:t>
      </w:r>
    </w:p>
    <w:p w14:paraId="0C3E5B61" w14:textId="1C39C1AA" w:rsidR="00CA77ED" w:rsidRDefault="00000000" w:rsidP="004772CF">
      <w:pPr>
        <w:widowControl/>
        <w:ind w:firstLine="709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В рамках темы были изучены научные статьи в базах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PubMed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и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Google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Scholar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. Особое внимание было уделено составу колы и её </w:t>
      </w:r>
      <w:r w:rsidR="0093158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влиянию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на метаболизм кальция и фосфора (фосфорно-кальциевый обмен).</w:t>
      </w:r>
    </w:p>
    <w:p w14:paraId="095C6C52" w14:textId="5AE066DE" w:rsidR="00CA77ED" w:rsidRDefault="0093158B" w:rsidP="004772CF">
      <w:pPr>
        <w:widowControl/>
        <w:ind w:firstLine="709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Распространённым является представление о том, что углекислый газ, который содержится в коле, «разъедает» кости. С химической точки зрения это утверждение некорректно: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CO</w:t>
      </w:r>
      <w:r w:rsidRPr="0093158B">
        <w:rPr>
          <w:rFonts w:ascii="Times New Roman" w:eastAsia="SimSun" w:hAnsi="Times New Roman" w:cs="Times New Roman"/>
          <w:color w:val="000000"/>
          <w:kern w:val="0"/>
          <w:sz w:val="24"/>
          <w:vertAlign w:val="subscript"/>
          <w:lang w:val="ru-RU" w:bidi="ar"/>
        </w:rPr>
        <w:t>2</w:t>
      </w:r>
      <w:r w:rsidRPr="0093158B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в напитке образует угольную кислоту, но она очень нестабильна. В тёплой среде желудка она очень быстро разлагается на воду (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H</w:t>
      </w:r>
      <w:r>
        <w:rPr>
          <w:rFonts w:ascii="Times New Roman" w:eastAsia="SimSun" w:hAnsi="Times New Roman" w:cs="Times New Roman"/>
          <w:color w:val="000000"/>
          <w:kern w:val="0"/>
          <w:sz w:val="24"/>
          <w:vertAlign w:val="subscript"/>
          <w:lang w:val="ru-RU" w:bidi="ar"/>
        </w:rPr>
        <w:t>2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O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) и углекислый газ (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CO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₂), который выводится естественным путём и не может оказать прямого воздействия на костную ткань</w:t>
      </w:r>
      <w:r>
        <w:rPr>
          <w:rFonts w:ascii="Times New Roman" w:eastAsia="SimSun" w:hAnsi="Times New Roman" w:cs="Times New Roman" w:hint="eastAsia"/>
          <w:color w:val="000000"/>
          <w:kern w:val="0"/>
          <w:sz w:val="24"/>
          <w:lang w:val="ru-RU" w:bidi="ar"/>
        </w:rPr>
        <w:t>.</w:t>
      </w:r>
    </w:p>
    <w:p w14:paraId="28A9787C" w14:textId="6CCC6E5D" w:rsidR="0093158B" w:rsidRDefault="0093158B" w:rsidP="004772CF">
      <w:pPr>
        <w:widowControl/>
        <w:ind w:firstLine="709"/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</w:pP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Наибольшее внимание исследователей сосредоточено на другом компоненте напитка – фосфорной кислоте, регулирующей кислотность колы</w:t>
      </w:r>
      <w:r w:rsidR="00E211B6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[1].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В процессе пищеварения её ионы могут связываться с ионами кальция, содержащимися в пище, и образовывать </w:t>
      </w:r>
      <w:r w:rsidR="004772CF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малорастворимые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фосфат</w:t>
      </w:r>
      <w:r w:rsidR="004772CF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ы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кальция</w:t>
      </w:r>
      <w:r w:rsidR="004772CF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(</w:t>
      </w:r>
      <w:r w:rsidR="004772CF"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Ca</w:t>
      </w:r>
      <w:r w:rsidR="004772CF" w:rsidRPr="004772CF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(</w:t>
      </w:r>
      <w:r w:rsidR="004772CF"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H</w:t>
      </w:r>
      <w:r w:rsidR="004772CF" w:rsidRPr="004772CF">
        <w:rPr>
          <w:rFonts w:ascii="Times New Roman" w:eastAsia="SimSun" w:hAnsi="Times New Roman" w:cs="Times New Roman"/>
          <w:color w:val="000000"/>
          <w:kern w:val="0"/>
          <w:sz w:val="24"/>
          <w:vertAlign w:val="subscript"/>
          <w:lang w:val="ru-RU" w:bidi="ar"/>
        </w:rPr>
        <w:t>2</w:t>
      </w:r>
      <w:r w:rsidR="004772CF"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PO</w:t>
      </w:r>
      <w:r w:rsidR="004772CF" w:rsidRPr="004772CF">
        <w:rPr>
          <w:rFonts w:ascii="Times New Roman" w:eastAsia="SimSun" w:hAnsi="Times New Roman" w:cs="Times New Roman"/>
          <w:color w:val="000000"/>
          <w:kern w:val="0"/>
          <w:sz w:val="24"/>
          <w:vertAlign w:val="subscript"/>
          <w:lang w:val="ru-RU" w:bidi="ar"/>
        </w:rPr>
        <w:t>4</w:t>
      </w:r>
      <w:r w:rsidR="004772CF" w:rsidRPr="004772CF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)</w:t>
      </w:r>
      <w:r w:rsidR="004772CF" w:rsidRPr="004772CF">
        <w:rPr>
          <w:rFonts w:ascii="Times New Roman" w:eastAsia="SimSun" w:hAnsi="Times New Roman" w:cs="Times New Roman"/>
          <w:color w:val="000000"/>
          <w:kern w:val="0"/>
          <w:sz w:val="24"/>
          <w:vertAlign w:val="subscript"/>
          <w:lang w:val="ru-RU" w:bidi="ar"/>
        </w:rPr>
        <w:t>3</w:t>
      </w:r>
      <w:r w:rsidR="004772CF" w:rsidRPr="004772CF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, </w:t>
      </w:r>
      <w:proofErr w:type="spellStart"/>
      <w:r w:rsidR="004772CF"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CaHPO</w:t>
      </w:r>
      <w:proofErr w:type="spellEnd"/>
      <w:r w:rsidR="004772CF" w:rsidRPr="004772CF">
        <w:rPr>
          <w:rFonts w:ascii="Times New Roman" w:eastAsia="SimSun" w:hAnsi="Times New Roman" w:cs="Times New Roman"/>
          <w:color w:val="000000"/>
          <w:kern w:val="0"/>
          <w:sz w:val="24"/>
          <w:vertAlign w:val="subscript"/>
          <w:lang w:val="ru-RU" w:bidi="ar"/>
        </w:rPr>
        <w:t>4</w:t>
      </w:r>
      <w:r w:rsidR="004772CF" w:rsidRPr="004772CF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</w:t>
      </w:r>
      <w:r w:rsidR="004772CF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или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Ca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₃(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PO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₄)₂</w:t>
      </w:r>
      <w:r w:rsidR="004772CF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).</w:t>
      </w:r>
    </w:p>
    <w:p w14:paraId="41974478" w14:textId="198B4C3F" w:rsidR="00CA77ED" w:rsidRDefault="0093158B" w:rsidP="004772CF">
      <w:pPr>
        <w:widowControl/>
        <w:ind w:firstLine="709"/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</w:pP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Образование так</w:t>
      </w:r>
      <w:r w:rsidR="006650FC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их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соединени</w:t>
      </w:r>
      <w:r w:rsidR="006650FC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й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может препятствовать усвоению кальция. При частом употреблении напитков с высоким содержанием фосфорной кислоты </w:t>
      </w:r>
      <w:r w:rsidR="004772CF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возможно нарушение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баланс</w:t>
      </w:r>
      <w:r w:rsidR="004772CF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а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кальция (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Ca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) и фосфора (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P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). </w:t>
      </w:r>
      <w:r w:rsidR="004772CF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В ответ на это изменение о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рганизм </w:t>
      </w:r>
      <w:r w:rsidR="004772CF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может усилить выработку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паратгормон</w:t>
      </w:r>
      <w:r w:rsidR="004772CF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а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, </w:t>
      </w:r>
      <w:r w:rsidR="0015711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чьё действие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активиру</w:t>
      </w:r>
      <w:r w:rsidR="0015711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ет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особые клетки</w:t>
      </w:r>
      <w:r w:rsidR="0015711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, которые участвуют в разрушении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гидроксиапатит</w:t>
      </w:r>
      <w:r w:rsidR="0015711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а –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основно</w:t>
      </w:r>
      <w:r w:rsidR="0015711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го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</w:t>
      </w:r>
      <w:r w:rsidR="0015711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минерального компонента костей. Такой механизм может способствовать снижению плотности костей.</w:t>
      </w:r>
    </w:p>
    <w:p w14:paraId="31D134EA" w14:textId="6DA13D64" w:rsidR="00CA77ED" w:rsidRDefault="00157112" w:rsidP="004772CF">
      <w:pPr>
        <w:widowControl/>
        <w:ind w:firstLine="709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Ряд исследований указывает на возможную связь между употреблением колы и сниженной костной плотностью. Так, н</w:t>
      </w:r>
      <w:r w:rsidR="005A3B2C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аучное исследование, проведенное Т</w:t>
      </w:r>
      <w:r w:rsidR="00D71F6A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а</w:t>
      </w:r>
      <w:r w:rsidR="005A3B2C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кер К.Л. в 2006 году, показало, что у женщин,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употребляющих </w:t>
      </w:r>
      <w:r w:rsidR="005A3B2C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колу ежедневно, плотность бедренных костей на 3,7–5,4% ниже, чем у тех, кто пьёт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такие напитки</w:t>
      </w:r>
      <w:r w:rsidR="005A3B2C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редко [</w:t>
      </w:r>
      <w:r w:rsidR="00E211B6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4</w:t>
      </w:r>
      <w:r w:rsidR="005A3B2C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]. </w:t>
      </w:r>
      <w:r w:rsidR="00D8233D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Аналогичные предположения высказываются и относительно других групп:</w:t>
      </w:r>
      <w:r w:rsidR="005A3B2C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есть сведения о потенциальном вреде для пожилых мужчин и подростков (групп с повышенной потребностью в кальции)</w:t>
      </w:r>
      <w:r w:rsidR="00E211B6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[2]</w:t>
      </w:r>
      <w:r w:rsidR="005A3B2C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. </w:t>
      </w:r>
    </w:p>
    <w:p w14:paraId="106F75E9" w14:textId="72230A30" w:rsidR="00CA77ED" w:rsidRDefault="00000000" w:rsidP="004772CF">
      <w:pPr>
        <w:widowControl/>
        <w:ind w:firstLine="709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Важно </w:t>
      </w:r>
      <w:r w:rsidR="00F15E05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учитывать влияние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дозы</w:t>
      </w:r>
      <w:r w:rsidR="00F15E05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употребляемого напитка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. В </w:t>
      </w:r>
      <w:r w:rsidR="00F15E05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одной банке колы объёмом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330 мл </w:t>
      </w:r>
      <w:r w:rsidR="00F15E05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содержится порядка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4</w:t>
      </w:r>
      <w:r w:rsidR="00F15E05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0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мг фосфора (</w:t>
      </w:r>
      <w:r w:rsidR="00F15E05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примерно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4,</w:t>
      </w:r>
      <w:r w:rsidR="00F15E05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5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% от суточной нормы 720 мг)</w:t>
      </w:r>
      <w:r w:rsidR="00F15E05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, в то время как неблагоприятным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порог</w:t>
      </w:r>
      <w:r w:rsidR="00F15E05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ом считается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3500 мг/день</w:t>
      </w:r>
      <w:r w:rsidR="00F15E05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. Таким образом для достижения такого количества потребляемого фосфора потребовался бы очень большой объём напитка</w:t>
      </w:r>
      <w:r w:rsidRPr="005A3B2C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.</w:t>
      </w:r>
      <w:r w:rsidR="005A3B2C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</w:t>
      </w:r>
      <w:r w:rsidRPr="005A3B2C">
        <w:rPr>
          <w:rFonts w:ascii="Times New Roman" w:eastAsia="SimSun" w:hAnsi="Times New Roman" w:cs="Times New Roman"/>
          <w:sz w:val="24"/>
          <w:lang w:val="ru-RU"/>
        </w:rPr>
        <w:t xml:space="preserve">Как указал Халид Н. в своём исследовании 2024 года, при </w:t>
      </w:r>
      <w:r w:rsidR="008462E2">
        <w:rPr>
          <w:rFonts w:ascii="Times New Roman" w:eastAsia="SimSun" w:hAnsi="Times New Roman" w:cs="Times New Roman"/>
          <w:sz w:val="24"/>
          <w:lang w:val="ru-RU"/>
        </w:rPr>
        <w:t>сбалансированном</w:t>
      </w:r>
      <w:r w:rsidRPr="005A3B2C">
        <w:rPr>
          <w:rFonts w:ascii="Times New Roman" w:eastAsia="SimSun" w:hAnsi="Times New Roman" w:cs="Times New Roman"/>
          <w:sz w:val="24"/>
          <w:lang w:val="ru-RU"/>
        </w:rPr>
        <w:t xml:space="preserve"> питании умеренное употребление колы не </w:t>
      </w:r>
      <w:r w:rsidR="008462E2">
        <w:rPr>
          <w:rFonts w:ascii="Times New Roman" w:eastAsia="SimSun" w:hAnsi="Times New Roman" w:cs="Times New Roman"/>
          <w:sz w:val="24"/>
          <w:lang w:val="ru-RU"/>
        </w:rPr>
        <w:t>оказывает существенного негативного влияния на</w:t>
      </w:r>
      <w:r w:rsidRPr="005A3B2C">
        <w:rPr>
          <w:rFonts w:ascii="Times New Roman" w:eastAsia="SimSun" w:hAnsi="Times New Roman" w:cs="Times New Roman"/>
          <w:sz w:val="24"/>
          <w:lang w:val="ru-RU"/>
        </w:rPr>
        <w:t xml:space="preserve"> кост</w:t>
      </w:r>
      <w:r w:rsidR="008462E2">
        <w:rPr>
          <w:rFonts w:ascii="Times New Roman" w:eastAsia="SimSun" w:hAnsi="Times New Roman" w:cs="Times New Roman"/>
          <w:sz w:val="24"/>
          <w:lang w:val="ru-RU"/>
        </w:rPr>
        <w:t>ную ткань</w:t>
      </w:r>
      <w:r w:rsidRPr="005A3B2C">
        <w:rPr>
          <w:rFonts w:ascii="Times New Roman" w:eastAsia="SimSun" w:hAnsi="Times New Roman" w:cs="Times New Roman"/>
          <w:sz w:val="24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[</w:t>
      </w:r>
      <w:r w:rsidR="00E211B6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3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].</w:t>
      </w:r>
    </w:p>
    <w:p w14:paraId="16900BFD" w14:textId="4F326308" w:rsidR="00CA77ED" w:rsidRDefault="00000000" w:rsidP="004772CF">
      <w:pPr>
        <w:widowControl/>
        <w:ind w:firstLine="709"/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Таким образом,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потенциальный вред колы 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связан не с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содержащимся в ней углекислым газом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, а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с присутствием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фосфорной кислот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ы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,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которая может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участвовать в реакциях, влияющих на кальциевый обмен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. 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Рад научных публикаций указывает на связь 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lastRenderedPageBreak/>
        <w:t>н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изк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ой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плотност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и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костей с частым употреблением колы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, особенно у женщин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. 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Подобный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эффект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возможен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и для других групп с 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повышенной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потребностью в кальции. Но 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при сбалансированном питании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умеренное потребление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колы 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само по себе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не прив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одит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к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 развитию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остеопороз</w:t>
      </w:r>
      <w:r w:rsidR="008462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а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.</w:t>
      </w:r>
    </w:p>
    <w:p w14:paraId="6D946340" w14:textId="77777777" w:rsidR="00CA77ED" w:rsidRDefault="00CA77ED" w:rsidP="004772CF">
      <w:pPr>
        <w:widowControl/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</w:pPr>
    </w:p>
    <w:p w14:paraId="3E2E08C8" w14:textId="77777777" w:rsidR="00CA77ED" w:rsidRDefault="00000000">
      <w:pPr>
        <w:pStyle w:val="2"/>
        <w:widowControl/>
        <w:spacing w:beforeAutospacing="0" w:afterAutospacing="0"/>
        <w:jc w:val="center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Литература</w:t>
      </w:r>
    </w:p>
    <w:p w14:paraId="22CEE02A" w14:textId="2765D0C7" w:rsidR="00E211B6" w:rsidRPr="00E211B6" w:rsidRDefault="00E211B6" w:rsidP="00E211B6">
      <w:pPr>
        <w:widowControl/>
        <w:numPr>
          <w:ilvl w:val="0"/>
          <w:numId w:val="1"/>
        </w:numPr>
        <w:ind w:left="0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Лю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Яньпин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. Влияет ли употребление колы на развитие остеопороза? // </w:t>
      </w:r>
      <w:r w:rsidR="00BA1612">
        <w:rPr>
          <w:rFonts w:ascii="Times New Roman" w:hAnsi="Times New Roman" w:cs="Times New Roman"/>
          <w:color w:val="000000"/>
          <w:sz w:val="24"/>
          <w:lang w:val="ru-RU"/>
        </w:rPr>
        <w:t>Сайт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Пекинской совместной больницы.</w:t>
      </w:r>
      <w:r>
        <w:rPr>
          <w:rFonts w:ascii="Times New Roman" w:hAnsi="Times New Roman"/>
          <w:sz w:val="24"/>
          <w:lang w:val="ru-RU"/>
        </w:rPr>
        <w:t xml:space="preserve"> 2</w:t>
      </w:r>
      <w:r>
        <w:rPr>
          <w:rFonts w:ascii="Times New Roman" w:hAnsi="Times New Roman" w:cs="Times New Roman"/>
          <w:color w:val="000000"/>
          <w:sz w:val="24"/>
          <w:lang w:val="ru-RU"/>
        </w:rPr>
        <w:t>024.</w:t>
      </w:r>
      <w:r w:rsidRPr="005A3B2C">
        <w:rPr>
          <w:rFonts w:ascii="Times New Roman" w:hAnsi="Times New Roman" w:cs="Times New Roman" w:hint="eastAsia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[Электронный ресурс]. </w:t>
      </w:r>
      <w:r>
        <w:rPr>
          <w:rFonts w:ascii="Times New Roman" w:eastAsia="SimSun" w:hAnsi="Times New Roman" w:cs="Times New Roman"/>
          <w:sz w:val="24"/>
          <w:lang w:val="ru-RU"/>
        </w:rPr>
        <w:t>Режим доступа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: </w:t>
      </w:r>
      <w:hyperlink r:id="rId6" w:tgtFrame="_blank" w:history="1">
        <w:r>
          <w:rPr>
            <w:rStyle w:val="a7"/>
            <w:rFonts w:ascii="Times New Roman" w:hAnsi="Times New Roman" w:cs="Times New Roman"/>
            <w:color w:val="0066FF"/>
            <w:sz w:val="24"/>
          </w:rPr>
          <w:t>https</w:t>
        </w:r>
        <w:r>
          <w:rPr>
            <w:rStyle w:val="a7"/>
            <w:rFonts w:ascii="Times New Roman" w:hAnsi="Times New Roman" w:cs="Times New Roman"/>
            <w:color w:val="0066FF"/>
            <w:sz w:val="24"/>
            <w:lang w:val="ru-RU"/>
          </w:rPr>
          <w:t>://</w:t>
        </w:r>
        <w:r>
          <w:rPr>
            <w:rStyle w:val="a7"/>
            <w:rFonts w:ascii="Times New Roman" w:hAnsi="Times New Roman" w:cs="Times New Roman"/>
            <w:color w:val="0066FF"/>
            <w:sz w:val="24"/>
          </w:rPr>
          <w:t>m</w:t>
        </w:r>
        <w:r>
          <w:rPr>
            <w:rStyle w:val="a7"/>
            <w:rFonts w:ascii="Times New Roman" w:hAnsi="Times New Roman" w:cs="Times New Roman"/>
            <w:color w:val="0066FF"/>
            <w:sz w:val="24"/>
            <w:lang w:val="ru-RU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color w:val="0066FF"/>
            <w:sz w:val="24"/>
          </w:rPr>
          <w:t>dayi</w:t>
        </w:r>
        <w:proofErr w:type="spellEnd"/>
        <w:r>
          <w:rPr>
            <w:rStyle w:val="a7"/>
            <w:rFonts w:ascii="Times New Roman" w:hAnsi="Times New Roman" w:cs="Times New Roman"/>
            <w:color w:val="0066FF"/>
            <w:sz w:val="24"/>
            <w:lang w:val="ru-RU"/>
          </w:rPr>
          <w:t>.</w:t>
        </w:r>
        <w:r>
          <w:rPr>
            <w:rStyle w:val="a7"/>
            <w:rFonts w:ascii="Times New Roman" w:hAnsi="Times New Roman" w:cs="Times New Roman"/>
            <w:color w:val="0066FF"/>
            <w:sz w:val="24"/>
          </w:rPr>
          <w:t>org</w:t>
        </w:r>
        <w:r>
          <w:rPr>
            <w:rStyle w:val="a7"/>
            <w:rFonts w:ascii="Times New Roman" w:hAnsi="Times New Roman" w:cs="Times New Roman"/>
            <w:color w:val="0066FF"/>
            <w:sz w:val="24"/>
            <w:lang w:val="ru-RU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color w:val="0066FF"/>
            <w:sz w:val="24"/>
          </w:rPr>
          <w:t>cn</w:t>
        </w:r>
        <w:r>
          <w:rPr>
            <w:rStyle w:val="a7"/>
            <w:rFonts w:ascii="Times New Roman" w:hAnsi="Times New Roman" w:cs="Times New Roman"/>
            <w:color w:val="0066FF"/>
            <w:sz w:val="24"/>
            <w:lang w:val="ru-RU"/>
          </w:rPr>
          <w:t>/</w:t>
        </w:r>
        <w:r>
          <w:rPr>
            <w:rStyle w:val="a7"/>
            <w:rFonts w:ascii="Times New Roman" w:hAnsi="Times New Roman" w:cs="Times New Roman"/>
            <w:color w:val="0066FF"/>
            <w:sz w:val="24"/>
          </w:rPr>
          <w:t>qa</w:t>
        </w:r>
        <w:proofErr w:type="spellEnd"/>
        <w:r>
          <w:rPr>
            <w:rStyle w:val="a7"/>
            <w:rFonts w:ascii="Times New Roman" w:hAnsi="Times New Roman" w:cs="Times New Roman"/>
            <w:color w:val="0066FF"/>
            <w:sz w:val="24"/>
            <w:lang w:val="ru-RU"/>
          </w:rPr>
          <w:t>/274734</w:t>
        </w:r>
      </w:hyperlink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F15A6A">
        <w:rPr>
          <w:rFonts w:ascii="Times New Roman" w:hAnsi="Times New Roman" w:cs="Times New Roman"/>
          <w:sz w:val="24"/>
          <w:lang w:val="ru-RU"/>
        </w:rPr>
        <w:t>(</w:t>
      </w:r>
      <w:r>
        <w:rPr>
          <w:rFonts w:ascii="Times New Roman" w:hAnsi="Times New Roman" w:cs="Times New Roman"/>
          <w:sz w:val="24"/>
          <w:lang w:val="ru-RU"/>
        </w:rPr>
        <w:t>дата</w:t>
      </w:r>
      <w:r w:rsidRPr="00F15A6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обращения</w:t>
      </w:r>
      <w:r w:rsidRPr="00F15A6A">
        <w:rPr>
          <w:rFonts w:ascii="Times New Roman" w:hAnsi="Times New Roman" w:cs="Times New Roman"/>
          <w:sz w:val="24"/>
          <w:lang w:val="ru-RU"/>
        </w:rPr>
        <w:t>: 09.03.2026)</w:t>
      </w:r>
    </w:p>
    <w:p w14:paraId="0E3420AC" w14:textId="19CB2ECB" w:rsidR="00CA77ED" w:rsidRDefault="00000000">
      <w:pPr>
        <w:widowControl/>
        <w:numPr>
          <w:ilvl w:val="0"/>
          <w:numId w:val="1"/>
        </w:numPr>
        <w:ind w:left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Bonjour J.P., et al. (J) Carbonated beverage consumption and bone mineral density in adolescents: a prospective study. J Bone Miner Res, 2008, </w:t>
      </w:r>
      <w:r>
        <w:rPr>
          <w:rFonts w:ascii="Times New Roman" w:hAnsi="Times New Roman" w:cs="Times New Roman"/>
          <w:color w:val="000000"/>
          <w:sz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</w:rPr>
        <w:t xml:space="preserve">. 1633-1639. </w:t>
      </w:r>
      <w:r>
        <w:rPr>
          <w:rFonts w:ascii="Times New Roman" w:hAnsi="Times New Roman"/>
          <w:sz w:val="24"/>
        </w:rPr>
        <w:t xml:space="preserve">[Electronic resource]. </w:t>
      </w:r>
      <w:r>
        <w:rPr>
          <w:rFonts w:ascii="Times New Roman" w:hAnsi="Times New Roman" w:cs="Times New Roman"/>
          <w:color w:val="000000"/>
          <w:sz w:val="24"/>
        </w:rPr>
        <w:t xml:space="preserve">URL: </w:t>
      </w:r>
      <w:hyperlink r:id="rId7" w:tgtFrame="_blank" w:history="1">
        <w:r w:rsidR="00CA77ED">
          <w:rPr>
            <w:rStyle w:val="a7"/>
            <w:rFonts w:ascii="Times New Roman" w:hAnsi="Times New Roman" w:cs="Times New Roman"/>
            <w:color w:val="0066FF"/>
            <w:sz w:val="24"/>
          </w:rPr>
          <w:t>https://pubmed.ncbi.nlm.nih.gov/18568096/</w:t>
        </w:r>
      </w:hyperlink>
      <w:r>
        <w:rPr>
          <w:rFonts w:ascii="Times New Roman" w:hAnsi="Times New Roman" w:cs="Times New Roman"/>
          <w:color w:val="0066FF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ru-RU"/>
        </w:rPr>
        <w:t>дата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обращения</w:t>
      </w:r>
      <w:r>
        <w:rPr>
          <w:rFonts w:ascii="Times New Roman" w:hAnsi="Times New Roman" w:cs="Times New Roman"/>
          <w:sz w:val="24"/>
        </w:rPr>
        <w:t>: 09.03.2026)</w:t>
      </w:r>
    </w:p>
    <w:p w14:paraId="3D3686D3" w14:textId="61972DF5" w:rsidR="00CA77ED" w:rsidRDefault="00000000">
      <w:pPr>
        <w:widowControl/>
        <w:numPr>
          <w:ilvl w:val="0"/>
          <w:numId w:val="1"/>
        </w:numPr>
        <w:ind w:left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Khalid N. (J) Impact of carbonated beverages on early onset of osteoporosis: A narrative review.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Nutr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Health, 2024, </w:t>
      </w:r>
      <w:r>
        <w:rPr>
          <w:rFonts w:ascii="Times New Roman" w:hAnsi="Times New Roman" w:cs="Times New Roman"/>
          <w:color w:val="000000"/>
          <w:sz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</w:rPr>
        <w:t xml:space="preserve">. 207-214. </w:t>
      </w:r>
      <w:r>
        <w:rPr>
          <w:rFonts w:ascii="Times New Roman" w:hAnsi="Times New Roman"/>
          <w:sz w:val="24"/>
        </w:rPr>
        <w:t xml:space="preserve">[Electronic resource]. </w:t>
      </w:r>
      <w:r>
        <w:rPr>
          <w:rFonts w:ascii="Times New Roman" w:hAnsi="Times New Roman" w:cs="Times New Roman"/>
          <w:color w:val="000000"/>
          <w:sz w:val="24"/>
        </w:rPr>
        <w:t xml:space="preserve">URL: </w:t>
      </w:r>
      <w:hyperlink r:id="rId8" w:tgtFrame="_blank" w:history="1">
        <w:r w:rsidR="00CA77ED">
          <w:rPr>
            <w:rStyle w:val="a7"/>
            <w:rFonts w:ascii="Times New Roman" w:hAnsi="Times New Roman" w:cs="Times New Roman"/>
            <w:color w:val="0066FF"/>
            <w:sz w:val="24"/>
          </w:rPr>
          <w:t>https://pubmed.ncbi.nlm.nih.gov/37697739/</w:t>
        </w:r>
      </w:hyperlink>
      <w:r>
        <w:rPr>
          <w:rFonts w:ascii="Times New Roman" w:hAnsi="Times New Roman" w:cs="Times New Roman"/>
          <w:color w:val="0066FF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ru-RU"/>
        </w:rPr>
        <w:t>дата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обращения</w:t>
      </w:r>
      <w:r>
        <w:rPr>
          <w:rFonts w:ascii="Times New Roman" w:hAnsi="Times New Roman" w:cs="Times New Roman"/>
          <w:sz w:val="24"/>
        </w:rPr>
        <w:t>: 09.03.2026)</w:t>
      </w:r>
    </w:p>
    <w:p w14:paraId="6FDF1388" w14:textId="4D87A82C" w:rsidR="00CA77ED" w:rsidRDefault="00000000">
      <w:pPr>
        <w:widowControl/>
        <w:numPr>
          <w:ilvl w:val="0"/>
          <w:numId w:val="1"/>
        </w:numPr>
        <w:ind w:left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Tucker K.L., et al. (J) Colas, but not other carbonated beverages, are associated with low bone mineral density in older women: The Framingham Osteoporosis Study. Am J Clin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Nutr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 2006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</w:rPr>
        <w:t xml:space="preserve">. 936-942. </w:t>
      </w:r>
      <w:r>
        <w:rPr>
          <w:rFonts w:ascii="Times New Roman" w:hAnsi="Times New Roman"/>
          <w:sz w:val="24"/>
        </w:rPr>
        <w:t xml:space="preserve">[Electronic resource]. </w:t>
      </w:r>
      <w:r>
        <w:rPr>
          <w:rFonts w:ascii="Times New Roman" w:hAnsi="Times New Roman" w:cs="Times New Roman"/>
          <w:color w:val="000000"/>
          <w:sz w:val="24"/>
        </w:rPr>
        <w:t xml:space="preserve">URL: </w:t>
      </w:r>
      <w:hyperlink r:id="rId9" w:tgtFrame="_blank" w:history="1">
        <w:r w:rsidR="00CA77ED">
          <w:rPr>
            <w:rStyle w:val="a7"/>
            <w:rFonts w:ascii="Times New Roman" w:hAnsi="Times New Roman" w:cs="Times New Roman"/>
            <w:color w:val="0066FF"/>
            <w:sz w:val="24"/>
          </w:rPr>
          <w:t>https://pubmed.ncbi.nlm.nih.gov/17023723/</w:t>
        </w:r>
      </w:hyperlink>
      <w:r>
        <w:rPr>
          <w:rFonts w:ascii="Times New Roman" w:hAnsi="Times New Roman" w:cs="Times New Roman"/>
          <w:color w:val="0066FF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ru-RU"/>
        </w:rPr>
        <w:t>дата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обращения</w:t>
      </w:r>
      <w:r>
        <w:rPr>
          <w:rFonts w:ascii="Times New Roman" w:hAnsi="Times New Roman" w:cs="Times New Roman"/>
          <w:sz w:val="24"/>
        </w:rPr>
        <w:t>: 09.03.2026)</w:t>
      </w:r>
    </w:p>
    <w:p w14:paraId="313DAC9D" w14:textId="77777777" w:rsidR="00CA77ED" w:rsidRPr="00BA1612" w:rsidRDefault="00CA77ED">
      <w:pPr>
        <w:jc w:val="center"/>
        <w:rPr>
          <w:rStyle w:val="a4"/>
          <w:rFonts w:ascii="Segoe UI" w:eastAsia="Segoe UI" w:hAnsi="Segoe UI" w:cs="Segoe UI"/>
          <w:bCs/>
          <w:color w:val="0F1115"/>
          <w:sz w:val="16"/>
          <w:szCs w:val="16"/>
          <w:shd w:val="clear" w:color="auto" w:fill="FFFFFF"/>
        </w:rPr>
      </w:pPr>
    </w:p>
    <w:sectPr w:rsidR="00CA77ED" w:rsidRPr="00BA1612" w:rsidSect="00BA1612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3AF0D"/>
    <w:multiLevelType w:val="multilevel"/>
    <w:tmpl w:val="4513AF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34683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FD"/>
    <w:rsid w:val="00157112"/>
    <w:rsid w:val="0019654B"/>
    <w:rsid w:val="002E4EFD"/>
    <w:rsid w:val="00333714"/>
    <w:rsid w:val="0044706F"/>
    <w:rsid w:val="004772CF"/>
    <w:rsid w:val="005A3B2C"/>
    <w:rsid w:val="005C6EFA"/>
    <w:rsid w:val="006650FC"/>
    <w:rsid w:val="006B15DA"/>
    <w:rsid w:val="008462E2"/>
    <w:rsid w:val="00906479"/>
    <w:rsid w:val="0093158B"/>
    <w:rsid w:val="00BA1612"/>
    <w:rsid w:val="00BC12A0"/>
    <w:rsid w:val="00CA77ED"/>
    <w:rsid w:val="00D71F6A"/>
    <w:rsid w:val="00D8233D"/>
    <w:rsid w:val="00DF735D"/>
    <w:rsid w:val="00E211B6"/>
    <w:rsid w:val="00F15A6A"/>
    <w:rsid w:val="00F15E05"/>
    <w:rsid w:val="00F86FE9"/>
    <w:rsid w:val="32B87F62"/>
    <w:rsid w:val="370C5209"/>
    <w:rsid w:val="3E8C212D"/>
    <w:rsid w:val="489D3A90"/>
    <w:rsid w:val="4A533319"/>
    <w:rsid w:val="65AD046F"/>
    <w:rsid w:val="7B007114"/>
    <w:rsid w:val="7B18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8F2A0"/>
  <w15:docId w15:val="{88DBD292-F249-F04C-84F1-2A08DF87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7E1FAD" w:themeColor="followedHyperlink"/>
      <w:u w:val="single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BC1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769773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185680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dayi.org.cn/qa/27473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1105768@qq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17023723/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11鲸鱼</dc:creator>
  <cp:lastModifiedBy>Ff237</cp:lastModifiedBy>
  <cp:revision>13</cp:revision>
  <dcterms:created xsi:type="dcterms:W3CDTF">2026-03-14T00:23:00Z</dcterms:created>
  <dcterms:modified xsi:type="dcterms:W3CDTF">2026-03-24T06:43:00Z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eyJoZGlkIjoiNDI2YjA0ZTM5NmM2NjU0MjA1NzgwZGFjMmI0ZjMwYTciLCJ1c2VySWQiOiI3NTYwNzEwNjkifQ==</vt:lpwstr>
  </property>
  <property fmtid="{D5CDD505-2E9C-101B-9397-08002B2CF9AE}" pid="4" name="ICV">
    <vt:lpwstr>ACBF1CC5CB23410BA3199912BCB232B8_13</vt:lpwstr>
  </property>
</Properties>
</file>