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330F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Опыт с плазменной пушкой на внутреннем сгорании</w:t>
      </w:r>
    </w:p>
    <w:p w14:paraId="4E0CFAD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 xml:space="preserve">Сюэ </w:t>
      </w:r>
      <w:r>
        <w:rPr>
          <w:rFonts w:hint="default" w:ascii="Times New Roman Bold Italic" w:hAnsi="Times New Roman Bold Italic" w:cs="Times New Roman Bold Italic"/>
          <w:b/>
          <w:bCs/>
          <w:i/>
          <w:iCs/>
          <w:sz w:val="24"/>
          <w:szCs w:val="24"/>
        </w:rPr>
        <w:t>Ш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ици</w:t>
      </w:r>
    </w:p>
    <w:p w14:paraId="53A86B1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Студентка （Бакалавр）</w:t>
      </w:r>
    </w:p>
    <w:p w14:paraId="41D2AE67"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Совместный университет МГУ-ППИ в Шэньчжэне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,</w:t>
      </w:r>
    </w:p>
    <w:p w14:paraId="29825B37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физико-математический факультет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Шэньчжэнь,Китай</w:t>
      </w:r>
    </w:p>
    <w:p w14:paraId="64CF858F">
      <w:pPr>
        <w:keepNext w:val="0"/>
        <w:keepLines w:val="0"/>
        <w:widowControl/>
        <w:numPr>
          <w:ilvl w:val="0"/>
          <w:numId w:val="1"/>
        </w:numPr>
        <w:suppressLineNumbers w:val="0"/>
        <w:jc w:val="center"/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  <w:lang w:val="en-US" w:eastAsia="zh-CN"/>
        </w:rPr>
      </w:pPr>
      <w:r>
        <w:rPr>
          <w:rFonts w:hint="default" w:ascii="Times New Roman Italic" w:hAnsi="Times New Roman Italic" w:cs="Times New Roman Italic"/>
          <w:b w:val="0"/>
          <w:bCs w:val="0"/>
          <w:i/>
          <w:iCs/>
          <w:sz w:val="24"/>
          <w:szCs w:val="24"/>
          <w:lang w:val="en-US" w:eastAsia="zh-CN"/>
        </w:rPr>
        <w:t>mail:xueshiqi2025@163.com</w:t>
      </w:r>
    </w:p>
    <w:p w14:paraId="0665D7E1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 w:eastAsia="zh-CN"/>
        </w:rPr>
      </w:pPr>
    </w:p>
    <w:p w14:paraId="10509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I. Принцип опыта</w:t>
      </w:r>
    </w:p>
    <w:p w14:paraId="4EC62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Бионический принцип ДВС: Камера сгорания из бутылки кулерной воды эквивалентна цилиндру бензинового двигателя. После взрыва топлива за короткое время совершается работа над воздухом в бутылке, подталкивая его к высокоскоростной эжекции — повторяется логика ДВС «сгорание топлива → получение мощности».</w:t>
      </w:r>
    </w:p>
    <w:p w14:paraId="636C0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Преобразование энергии: Химическая энергия топлива при интенсивной окислительной реакции превращается в внутреннюю (тепловая + кинетическая энергия молекул), которая затем совершает работу над воздухом и преобразуется в его механическую энергию, создавая ударную волну при высокоскоростном выбросе.</w:t>
      </w:r>
    </w:p>
    <w:p w14:paraId="7D534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Условия сгорания и взрыва: В трубопроводе при достаточной концентрации топлива происходит плавное непрерывное сгорание; в герметичной камере сгорания концентрация топлива снижается до оптимальной, смесь воздух-топливо достигает взрывного предела, что вызывает интенсивный взрыв с выделением большого количества энергии.</w:t>
      </w:r>
    </w:p>
    <w:p w14:paraId="1FDC4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II. Экспериментальное оборудование и этапы изготовления</w:t>
      </w:r>
    </w:p>
    <w:p w14:paraId="3B37E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Основное оборудование</w:t>
      </w:r>
    </w:p>
    <w:p w14:paraId="2C5DD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Бутылка кулерной воды (камера сгорания), жесткий пластиковый трубопровод (канал подачи топлива/распространения пламени), баллон с бутаном (основное топливо), электронный зажигатель (точное зажигание), герметичная лента/фиксирующие скобы (герметизация и фиксация узлов).</w:t>
      </w:r>
    </w:p>
    <w:p w14:paraId="70FD8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2. Изготовление установки</w:t>
      </w:r>
    </w:p>
    <w:p w14:paraId="41761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Выбрать бутылку кулерной воды, проверить герметичность корпуса.</w:t>
      </w:r>
    </w:p>
    <w:p w14:paraId="7BD1D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Соединить трубопровод с отверстием бутылки, обмотать место соединения многослойной герметичной лентой (предотвратить утечку топлива/выброс пламени).</w:t>
      </w:r>
    </w:p>
    <w:p w14:paraId="75E5B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Закрепить зажигательный элемент зажигателя рядом с местом соединения трубопровода и бутылки.</w:t>
      </w:r>
    </w:p>
    <w:p w14:paraId="4E9D1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Установить на другой конец трубопровода интерфейс для баллона с бутаном (гарантировать плавную подачу и регулировку объема топлива).</w:t>
      </w:r>
    </w:p>
    <w:p w14:paraId="12AA1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III. Этапы проведения эксперимента</w:t>
      </w:r>
    </w:p>
    <w:p w14:paraId="3B303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Подготовка: Разместить установку на открытой местности, проверить герметичность, состояние зажигателя и газового баллона; разместить легкие предметы перед стволом для наблюдения эффекта.</w:t>
      </w:r>
    </w:p>
    <w:p w14:paraId="5C24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Зарядка топливом: Открыть баллон с бутаном, подавать газ в камеру сгорания 10–20 с, закрыть клапан и подождать 1–2 с для полного смешивания топлива с воздухом.</w:t>
      </w:r>
    </w:p>
    <w:p w14:paraId="67237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Зажигание: Нажать кнопку зажигателя, поджечь топливовоздушную смесь.</w:t>
      </w:r>
    </w:p>
    <w:p w14:paraId="154D1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397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Наблюдение и фиксация: Записать результаты детонации и выброса воздушного потока.</w:t>
      </w:r>
    </w:p>
    <w:p w14:paraId="65C209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ascii="Times New Roman Bold" w:hAnsi="Times New Roman Bold" w:cs="Times New Roman Bold"/>
          <w:b/>
          <w:bCs w:val="0"/>
          <w:color w:val="000000"/>
          <w:sz w:val="24"/>
          <w:szCs w:val="24"/>
          <w:bdr w:val="none" w:color="auto" w:sz="0" w:space="0"/>
        </w:rPr>
      </w:pPr>
    </w:p>
    <w:p w14:paraId="561C36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color w:val="000000"/>
          <w:sz w:val="32"/>
          <w:szCs w:val="32"/>
        </w:rPr>
      </w:pPr>
      <w:r>
        <w:rPr>
          <w:rFonts w:hint="default" w:ascii="Times New Roman Bold" w:hAnsi="Times New Roman Bold" w:cs="Times New Roman Bold"/>
          <w:b/>
          <w:bCs w:val="0"/>
          <w:color w:val="000000"/>
          <w:sz w:val="24"/>
          <w:szCs w:val="24"/>
          <w:bdr w:val="none" w:color="auto" w:sz="0" w:space="0"/>
        </w:rPr>
        <w:t>Литература</w:t>
      </w:r>
    </w:p>
    <w:p w14:paraId="6D52294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t>Чайнов Н. Д. Конструирование двигателей внутреннего сгорания : учебник для</w:t>
      </w:r>
    </w:p>
    <w:p w14:paraId="4981127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t>вузов / Н. Д. Чайнов, Н. А. Иващенко, А. Н. Краснокутский. – 2</w:t>
      </w: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noBreakHyphen/>
      </w: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t>е изд., испр. и доп. – Москва : Издательство МГТУ им. Н. Э. Баумана, 2020. – 486 с.</w:t>
      </w:r>
    </w:p>
    <w:p w14:paraId="161475A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t>Алексеев В. П. Двигатели внутреннего сгорания : устройство и работа поршневых и комбинированных двигателей : учебник / В. П. Алексеев, В. Ф. Воронин, Л. В. Грехов. – 4</w:t>
      </w: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noBreakHyphen/>
      </w: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t>е изд., перераб. – Москва : Лань, 2022. – 512 с.</w:t>
      </w:r>
    </w:p>
    <w:p w14:paraId="59111FF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t>Тотай А. В. Теория горения и взрыва : учебник и практикум для прикладного бакалавриата / А. В. Тотай. – Москва : Юрайт, 2018. – 320 с. ISBN 978</w:t>
      </w: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noBreakHyphen/>
      </w: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t>5</w:t>
      </w: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noBreakHyphen/>
      </w: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t>534</w:t>
      </w: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noBreakHyphen/>
      </w: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t>08180</w:t>
      </w: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noBreakHyphen/>
      </w: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t>0.</w:t>
      </w:r>
    </w:p>
    <w:p w14:paraId="0372494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hanging="360"/>
        <w:jc w:val="both"/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</w:rPr>
      </w:pPr>
      <w:r>
        <w:rPr>
          <w:rFonts w:hint="default" w:ascii="Times New Roman Bold" w:hAnsi="Times New Roman Bold" w:cs="Times New Roman Bold"/>
          <w:b/>
          <w:bCs/>
          <w:color w:val="000000"/>
          <w:sz w:val="24"/>
          <w:szCs w:val="24"/>
          <w:bdr w:val="none" w:color="auto" w:sz="0" w:space="0"/>
        </w:rPr>
        <w:t>Станюкович К. П. Физика взрыва / К. П. Станюкович, Ф. А. Баум, Б. И. Шехтер. – Москва : Рипол Классик, 2013. – 806 с.</w:t>
      </w:r>
    </w:p>
    <w:p w14:paraId="6AECF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397" w:firstLineChars="0"/>
        <w:jc w:val="both"/>
        <w:textAlignment w:val="auto"/>
        <w:rPr>
          <w:rFonts w:hint="default" w:ascii="Times New Roman Bold" w:hAnsi="Times New Roman Bold" w:cs="Times New Roman Bold"/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inhala Sangam MN Regular">
    <w:panose1 w:val="00000500000000000000"/>
    <w:charset w:val="00"/>
    <w:family w:val="auto"/>
    <w:pitch w:val="default"/>
    <w:sig w:usb0="00000001" w:usb1="0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honburi Regular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7CAB83"/>
    <w:multiLevelType w:val="multilevel"/>
    <w:tmpl w:val="CB7CAB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1B51036C"/>
    <w:multiLevelType w:val="singleLevel"/>
    <w:tmpl w:val="1B51036C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92C9E"/>
    <w:rsid w:val="25C72AB6"/>
    <w:rsid w:val="675E1A6B"/>
    <w:rsid w:val="797F02F8"/>
    <w:rsid w:val="7F792C9E"/>
    <w:rsid w:val="BF3F9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1077</Words>
  <Characters>2873</Characters>
  <Lines>0</Lines>
  <Paragraphs>0</Paragraphs>
  <TotalTime>50</TotalTime>
  <ScaleCrop>false</ScaleCrop>
  <LinksUpToDate>false</LinksUpToDate>
  <CharactersWithSpaces>3145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2026-03-18T05:35:00Z</dcterms:created>
  <dc:creator>WPS_1772864070</dc:creator>
  <cp:lastModifiedBy>WPS_1772864070</cp:lastModifiedBy>
  <dcterms:modified xsi:type="dcterms:W3CDTF">2026-03-31T19:42:19Z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4FE0ACAE6EA4DE2294B0CB69702BA307_43</vt:lpwstr>
  </property>
  <property fmtid="{D5CDD505-2E9C-101B-9397-08002B2CF9AE}" pid="4" name="KSOTemplateDocerSaveRecord">
    <vt:lpwstr>eyJoZGlkIjoiNTQyZTk3YjAwNmIzOTBjZWY0NTQ1NzY4Yjc4MzdhODAiLCJ1c2VySWQiOiI5MDkxNzQzODgifQ==</vt:lpwstr>
  </property>
</Properties>
</file>