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2F45F">
      <w:pPr>
        <w:widowControl/>
        <w:shd w:val="clear" w:color="auto" w:fill="FFFFFF"/>
        <w:ind w:firstLine="397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lang w:val="ru-RU"/>
        </w:rPr>
        <w:t>Синтез и электрохимические характеристики твердых полимерных</w:t>
      </w:r>
    </w:p>
    <w:p w14:paraId="6296CFDF">
      <w:pPr>
        <w:widowControl/>
        <w:shd w:val="clear" w:color="auto" w:fill="FFFFFF"/>
        <w:ind w:firstLine="397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lang w:val="ru-RU"/>
        </w:rPr>
        <w:t>электролитов на основе смесей полиэтиленоксид-поливинилиденфторид-</w:t>
      </w:r>
    </w:p>
    <w:p w14:paraId="05973E22">
      <w:pPr>
        <w:widowControl/>
        <w:shd w:val="clear" w:color="auto" w:fill="FFFFFF"/>
        <w:ind w:firstLine="397"/>
        <w:jc w:val="center"/>
        <w:rPr>
          <w:rFonts w:ascii="Times New Roman" w:hAnsi="Times New Roman" w:eastAsia="Times New Roman" w:cs="Times New Roman"/>
          <w:b/>
          <w:color w:val="000000"/>
          <w:kern w:val="0"/>
          <w:sz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kern w:val="0"/>
          <w:sz w:val="24"/>
          <w:lang w:val="ru-RU"/>
        </w:rPr>
        <w:t>полиакрилонитрил для литий-ионных аккумуляторов</w:t>
      </w:r>
    </w:p>
    <w:p w14:paraId="3F15BB64">
      <w:pPr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lang w:val="ru-RU"/>
        </w:rPr>
        <w:t>Лю Жусинь</w:t>
      </w:r>
      <w:r>
        <w:rPr>
          <w:rFonts w:ascii="Times New Roman" w:hAnsi="Times New Roman" w:cs="Times New Roman"/>
          <w:b/>
          <w:i/>
          <w:color w:val="000000"/>
          <w:sz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b/>
          <w:i/>
          <w:sz w:val="24"/>
          <w:lang w:val="ru-RU"/>
        </w:rPr>
        <w:t>, Бабкин А.В.</w:t>
      </w:r>
      <w:r>
        <w:rPr>
          <w:rFonts w:ascii="Times New Roman" w:hAnsi="Times New Roman" w:cs="Times New Roman"/>
          <w:b/>
          <w:i/>
          <w:color w:val="000000"/>
          <w:sz w:val="24"/>
          <w:vertAlign w:val="superscript"/>
          <w:lang w:val="ru-RU"/>
        </w:rPr>
        <w:t>2</w:t>
      </w:r>
      <w:r>
        <w:rPr>
          <w:rFonts w:ascii="Times New Roman" w:hAnsi="Times New Roman" w:cs="Times New Roman"/>
          <w:b/>
          <w:i/>
          <w:sz w:val="24"/>
          <w:lang w:val="ru-RU"/>
        </w:rPr>
        <w:t>, Малышева А.С.</w:t>
      </w:r>
      <w:r>
        <w:rPr>
          <w:rFonts w:ascii="Times New Roman" w:hAnsi="Times New Roman" w:cs="Times New Roman"/>
          <w:b/>
          <w:i/>
          <w:sz w:val="24"/>
          <w:vertAlign w:val="superscript"/>
          <w:lang w:val="ru-RU"/>
        </w:rPr>
        <w:t>1,2</w:t>
      </w:r>
    </w:p>
    <w:p w14:paraId="3FC2BD13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lang w:val="ru-RU"/>
        </w:rPr>
        <w:t>Студент, 4 курс бакалавриата</w:t>
      </w:r>
    </w:p>
    <w:p w14:paraId="2CDC6243">
      <w:pPr>
        <w:jc w:val="center"/>
        <w:rPr>
          <w:rFonts w:ascii="Times New Roman" w:hAnsi="Times New Roman" w:cs="Times New Roman"/>
          <w:i/>
          <w:sz w:val="24"/>
          <w:lang w:val="ru-RU"/>
        </w:rPr>
      </w:pPr>
      <w:r>
        <w:rPr>
          <w:rFonts w:ascii="Times New Roman" w:hAnsi="Times New Roman" w:cs="Times New Roman"/>
          <w:i/>
          <w:sz w:val="24"/>
          <w:vertAlign w:val="superscript"/>
          <w:lang w:val="ru-RU"/>
        </w:rPr>
        <w:t>1</w:t>
      </w:r>
      <w:r>
        <w:rPr>
          <w:rFonts w:ascii="Times New Roman" w:hAnsi="Times New Roman" w:cs="Times New Roman"/>
          <w:i/>
          <w:sz w:val="24"/>
          <w:lang w:val="ru-RU"/>
        </w:rPr>
        <w:t>Университет МГУ-ППИ в Шэньчжэне, химический факультет, Шэньчжэнь, Китай</w:t>
      </w:r>
    </w:p>
    <w:p w14:paraId="1DB26E7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ascii="Times New Roman" w:hAnsi="Times New Roman" w:eastAsia="Times New Roman" w:cs="Times New Roman"/>
          <w:i/>
          <w:color w:val="000000"/>
          <w:kern w:val="0"/>
          <w:sz w:val="24"/>
          <w:lang w:val="ru-RU" w:eastAsia="ru-RU"/>
        </w:rPr>
      </w:pP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vertAlign w:val="superscript"/>
          <w:lang w:val="ru-RU" w:eastAsia="ru-RU"/>
        </w:rPr>
        <w:t>2</w:t>
      </w:r>
      <w:r>
        <w:rPr>
          <w:rFonts w:ascii="Times New Roman" w:hAnsi="Times New Roman" w:eastAsia="Times New Roman" w:cs="Times New Roman"/>
          <w:i/>
          <w:color w:val="000000"/>
          <w:kern w:val="0"/>
          <w:sz w:val="24"/>
          <w:lang w:val="ru-RU" w:eastAsia="ru-RU"/>
        </w:rPr>
        <w:t xml:space="preserve">МГУ имени М.В. Ломоносова, химический факультет, Москва, Россия </w:t>
      </w:r>
    </w:p>
    <w:p w14:paraId="7A2F5C8E">
      <w:pPr>
        <w:widowControl/>
        <w:numPr>
          <w:ilvl w:val="0"/>
          <w:numId w:val="1"/>
        </w:numPr>
        <w:jc w:val="center"/>
        <w:rPr>
          <w:rFonts w:ascii="Times New Roman" w:hAnsi="Times New Roman" w:eastAsia="Times New Roman" w:cs="Times New Roman"/>
          <w:bCs/>
          <w:i/>
          <w:color w:val="000000"/>
          <w:kern w:val="0"/>
          <w:sz w:val="24"/>
        </w:rPr>
      </w:pPr>
      <w:r>
        <w:rPr>
          <w:rFonts w:ascii="Times New Roman" w:hAnsi="Times New Roman" w:eastAsia="Times New Roman" w:cs="Times New Roman"/>
          <w:bCs/>
          <w:i/>
          <w:color w:val="000000"/>
          <w:kern w:val="0"/>
          <w:sz w:val="24"/>
          <w:lang w:val="ru-RU"/>
        </w:rPr>
        <w:t>mail:</w:t>
      </w:r>
      <w:r>
        <w:rPr>
          <w:rFonts w:ascii="Times New Roman" w:hAnsi="Times New Roman" w:eastAsia="Times New Roman" w:cs="Times New Roman"/>
          <w:bCs/>
          <w:i/>
          <w:color w:val="000000"/>
          <w:kern w:val="0"/>
          <w:sz w:val="24"/>
          <w:u w:val="single"/>
        </w:rPr>
        <w:t>2631997136@qq.com</w:t>
      </w:r>
    </w:p>
    <w:p w14:paraId="2C2E662C">
      <w:pPr>
        <w:pStyle w:val="2"/>
        <w:widowControl/>
        <w:shd w:val="clear" w:color="auto" w:fill="FFFFFF"/>
        <w:ind w:firstLine="397"/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Твердые полимерные электролиты (ТПЭ) в настоящее время рассматриваются как одна из наиболее перспективных альтернатив традиционным жидким электролитам в литий-ионных аккумуляторах благодаря своей высокой безопасности, которая обусловлена их негорючестью, нелетучестью и отсутствием утечек, а также благодаря более высокой механической гибкости и электрохимической стабильности [</w:t>
      </w:r>
      <w:r>
        <w:rPr>
          <w:rFonts w:ascii="Times New Roman" w:hAnsi="Times New Roman" w:cs="Times New Roman"/>
          <w:color w:val="000000"/>
          <w:lang w:val="ru-RU"/>
        </w:rPr>
        <w:t>1</w:t>
      </w: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]. Их преимущества заключаются в высокой безопасности эксплуатации вследствие отсутствия легковоспламеняющихся жидких компонентов, а также в механической гибкости.</w:t>
      </w:r>
    </w:p>
    <w:p w14:paraId="4BEC2837">
      <w:pPr>
        <w:pStyle w:val="2"/>
        <w:widowControl/>
        <w:shd w:val="clear" w:color="auto" w:fill="FFFFFF"/>
        <w:ind w:firstLine="397"/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Настоящее исследование направлено на разработку и изучение твердых электролитов для металл-ионных аккумуляторов нового поколения на основе высокоэнтропийных систем [</w:t>
      </w:r>
      <w:r>
        <w:rPr>
          <w:rFonts w:ascii="Times New Roman" w:hAnsi="Times New Roman" w:eastAsia="宋体" w:cs="Times New Roman"/>
          <w:color w:val="0F1115"/>
          <w:shd w:val="clear" w:color="auto" w:fill="FFFFFF"/>
          <w:lang w:val="ru-RU"/>
        </w:rPr>
        <w:t>2</w:t>
      </w: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]. Основной подход заключается в создании многокомпонентных полимерных матриц, способных обеспечить высокую ионную проводимость и стабильность при циклировании. В качестве объекта исследования выбраны тройные смеси полиэтиленоксида (ПЭО), поливинилиденфторида (ПВДФ) и полиакрилонитрила (ПАН). ПЭО выступает в роли основной проводящей фазы, ПВДФ обеспечивает механическую прочность и электрохимическую стабильность, а ПАН способствует улучшению совместимости компонентов и удержанию жидкой фазы в структуре электролита [</w:t>
      </w:r>
      <w:r>
        <w:rPr>
          <w:rFonts w:ascii="Times New Roman" w:hAnsi="Times New Roman" w:eastAsia="宋体" w:cs="Times New Roman"/>
          <w:color w:val="0F1115"/>
          <w:shd w:val="clear" w:color="auto" w:fill="FFFFFF"/>
          <w:lang w:val="ru-RU"/>
        </w:rPr>
        <w:t>3</w:t>
      </w: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].</w:t>
      </w:r>
    </w:p>
    <w:p w14:paraId="4722F4F4">
      <w:pPr>
        <w:pStyle w:val="2"/>
        <w:widowControl/>
        <w:shd w:val="clear" w:color="auto" w:fill="FFFFFF"/>
        <w:ind w:firstLine="397"/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При получении электролитных пленок в качестве источника ионов лития добавлялась соль LiTFSI. В ходе работы варьировалось массовое соотношение полимерных компонентов ПЭО:ПВДФ:ПАН с целью определения оптимального состава, обеспечивающего наилучший комплекс физико-химических и электрохимических свойств. Полученные образцы были проанализированы с использованием современных физико-химических методов, включая инфракрасную спектроскопию, импедансную спектроскопию и дифференциальную сканирующую калориметрию [</w:t>
      </w:r>
      <w:r>
        <w:rPr>
          <w:rFonts w:ascii="Times New Roman" w:hAnsi="Times New Roman" w:eastAsia="宋体" w:cs="Times New Roman"/>
          <w:color w:val="0F1115"/>
          <w:shd w:val="clear" w:color="auto" w:fill="FFFFFF"/>
          <w:lang w:val="ru-RU"/>
        </w:rPr>
        <w:t>4</w:t>
      </w:r>
      <w:r>
        <w:rPr>
          <w:rFonts w:ascii="Times New Roman" w:hAnsi="Times New Roman" w:eastAsia="Segoe UI" w:cs="Times New Roman"/>
          <w:color w:val="0F1115"/>
          <w:shd w:val="clear" w:color="auto" w:fill="FFFFFF"/>
          <w:lang w:val="ru-RU"/>
        </w:rPr>
        <w:t>]. Такой комплексный подход позволяет установить взаимосвязь между составом, структурой и функциональными характеристиками разработанных материалов, что является ключевым этапом в создании эффективных твердых электролитов для металл-ионных аккумуляторов нового поколения.</w:t>
      </w:r>
    </w:p>
    <w:p w14:paraId="6CBB01AE">
      <w:pPr>
        <w:pStyle w:val="2"/>
        <w:widowControl/>
        <w:shd w:val="clear" w:color="auto" w:fill="FFFFFF"/>
        <w:ind w:firstLine="397"/>
        <w:jc w:val="center"/>
        <w:rPr>
          <w:rFonts w:ascii="Times New Roman" w:hAnsi="Times New Roman" w:eastAsia="Segoe UI" w:cs="Times New Roman"/>
          <w:b/>
          <w:color w:val="0F1115"/>
          <w:shd w:val="clear" w:color="auto" w:fill="FFFFFF"/>
          <w:lang w:val="ru-RU"/>
        </w:rPr>
      </w:pPr>
      <w:r>
        <w:rPr>
          <w:rFonts w:ascii="Times New Roman" w:hAnsi="Times New Roman" w:eastAsia="Segoe UI" w:cs="Times New Roman"/>
          <w:b/>
          <w:color w:val="0F1115"/>
          <w:shd w:val="clear" w:color="auto" w:fill="FFFFFF"/>
          <w:lang w:val="ru-RU"/>
        </w:rPr>
        <w:t>Литература</w:t>
      </w:r>
    </w:p>
    <w:p w14:paraId="31FB0FD8">
      <w:pPr>
        <w:pStyle w:val="2"/>
        <w:widowControl/>
        <w:numPr>
          <w:ilvl w:val="0"/>
          <w:numId w:val="2"/>
        </w:numPr>
        <w:shd w:val="clear" w:color="auto" w:fill="FFFFFF"/>
        <w:rPr>
          <w:rFonts w:ascii="Times New Roman" w:hAnsi="Times New Roman" w:eastAsia="Segoe UI" w:cs="Times New Roman"/>
          <w:color w:val="0F1115"/>
          <w:shd w:val="clear" w:color="auto" w:fill="FFFFFF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</w:rPr>
        <w:t>Armand M. Polymer solid electrolytes – an overview // Solid State Ionics. 1983. Vol. 9-10. P. 745-754.</w:t>
      </w:r>
    </w:p>
    <w:p w14:paraId="0F9368CC">
      <w:pPr>
        <w:pStyle w:val="2"/>
        <w:widowControl/>
        <w:shd w:val="clear" w:color="auto" w:fill="FFFFFF"/>
        <w:rPr>
          <w:rFonts w:ascii="Times New Roman" w:hAnsi="Times New Roman" w:eastAsia="Segoe UI" w:cs="Times New Roman"/>
          <w:color w:val="0F1115"/>
          <w:shd w:val="clear" w:color="auto" w:fill="FFFFFF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</w:rPr>
        <w:t>2. Zhang D., Li X., He Y. High-entropy polymer electrolytes for solid-state lithium batteries // Advanced Energy Materials. 2023. Vol. 13. P. 2300123.</w:t>
      </w:r>
    </w:p>
    <w:p w14:paraId="17F769AD">
      <w:pPr>
        <w:pStyle w:val="2"/>
        <w:widowControl/>
        <w:shd w:val="clear" w:color="auto" w:fill="FFFFFF"/>
        <w:rPr>
          <w:rFonts w:ascii="Times New Roman" w:hAnsi="Times New Roman" w:eastAsia="Segoe UI" w:cs="Times New Roman"/>
          <w:color w:val="0F1115"/>
          <w:shd w:val="clear" w:color="auto" w:fill="FFFFFF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</w:rPr>
        <w:t>3. Zhang H.,</w:t>
      </w:r>
      <w:bookmarkStart w:id="0" w:name="_GoBack"/>
      <w:bookmarkEnd w:id="0"/>
      <w:r>
        <w:rPr>
          <w:rFonts w:ascii="Times New Roman" w:hAnsi="Times New Roman" w:eastAsia="Segoe UI" w:cs="Times New Roman"/>
          <w:color w:val="0F1115"/>
          <w:shd w:val="clear" w:color="auto" w:fill="FFFFFF"/>
        </w:rPr>
        <w:t xml:space="preserve"> Li C., Piszcz M. Single lithium-ion conducting solid polymer electrolytes: advances and perspectives // Chemical Society Reviews. 2017. Vol. 46. P. 797-815.</w:t>
      </w:r>
    </w:p>
    <w:p w14:paraId="5C915352">
      <w:pPr>
        <w:pStyle w:val="2"/>
        <w:widowControl/>
        <w:shd w:val="clear" w:color="auto" w:fill="FFFFFF"/>
        <w:rPr>
          <w:rFonts w:ascii="Times New Roman" w:hAnsi="Times New Roman" w:eastAsia="Segoe UI" w:cs="Times New Roman"/>
          <w:color w:val="0F1115"/>
          <w:shd w:val="clear" w:color="auto" w:fill="FFFFFF"/>
          <w:lang w:eastAsia="ru-RU"/>
        </w:rPr>
      </w:pPr>
      <w:r>
        <w:rPr>
          <w:rFonts w:ascii="Times New Roman" w:hAnsi="Times New Roman" w:eastAsia="Segoe UI" w:cs="Times New Roman"/>
          <w:color w:val="0F1115"/>
          <w:shd w:val="clear" w:color="auto" w:fill="FFFFFF"/>
        </w:rPr>
        <w:t>4. Quartarone E., Mustarelli P. Electrolytes for solid-state lithium rechargeable batteries: recent advances and perspectives // Chemical Society Reviews. 2011. Vol. 40. P. 2525-2540.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547BF4"/>
    <w:multiLevelType w:val="singleLevel"/>
    <w:tmpl w:val="BE547BF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B0587D"/>
    <w:multiLevelType w:val="singleLevel"/>
    <w:tmpl w:val="14B0587D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A23B86"/>
    <w:rsid w:val="002C4EE8"/>
    <w:rsid w:val="00456D52"/>
    <w:rsid w:val="005613A0"/>
    <w:rsid w:val="005734F6"/>
    <w:rsid w:val="00786215"/>
    <w:rsid w:val="007D663D"/>
    <w:rsid w:val="008044B9"/>
    <w:rsid w:val="00A84D34"/>
    <w:rsid w:val="00BF5616"/>
    <w:rsid w:val="00DC7806"/>
    <w:rsid w:val="00E61BAB"/>
    <w:rsid w:val="00EE3A7F"/>
    <w:rsid w:val="01FF3DD1"/>
    <w:rsid w:val="02A23B86"/>
    <w:rsid w:val="05384DBF"/>
    <w:rsid w:val="077B0190"/>
    <w:rsid w:val="07AF1BE8"/>
    <w:rsid w:val="0902043D"/>
    <w:rsid w:val="09880942"/>
    <w:rsid w:val="0A344626"/>
    <w:rsid w:val="0B550CF8"/>
    <w:rsid w:val="0BDA11FD"/>
    <w:rsid w:val="0C637445"/>
    <w:rsid w:val="0CF307C8"/>
    <w:rsid w:val="0D7D4536"/>
    <w:rsid w:val="0DDA7292"/>
    <w:rsid w:val="0F2E5AE8"/>
    <w:rsid w:val="0FF24D67"/>
    <w:rsid w:val="11BE65B2"/>
    <w:rsid w:val="11EB328A"/>
    <w:rsid w:val="128A572B"/>
    <w:rsid w:val="14D35C9E"/>
    <w:rsid w:val="152D0EF1"/>
    <w:rsid w:val="16114E0F"/>
    <w:rsid w:val="16DC407B"/>
    <w:rsid w:val="18F71640"/>
    <w:rsid w:val="19FE1F4D"/>
    <w:rsid w:val="1A0F4768"/>
    <w:rsid w:val="1A340E83"/>
    <w:rsid w:val="1C536B8E"/>
    <w:rsid w:val="1D0D31E0"/>
    <w:rsid w:val="1DF47EFC"/>
    <w:rsid w:val="1E787227"/>
    <w:rsid w:val="1F52138B"/>
    <w:rsid w:val="217A696B"/>
    <w:rsid w:val="21B856E5"/>
    <w:rsid w:val="234611FA"/>
    <w:rsid w:val="2358717F"/>
    <w:rsid w:val="24280211"/>
    <w:rsid w:val="268564DD"/>
    <w:rsid w:val="28C17575"/>
    <w:rsid w:val="29673C78"/>
    <w:rsid w:val="2B125E66"/>
    <w:rsid w:val="2BC74EA2"/>
    <w:rsid w:val="2CB371D5"/>
    <w:rsid w:val="2D197980"/>
    <w:rsid w:val="2D5B7F98"/>
    <w:rsid w:val="2E203BBC"/>
    <w:rsid w:val="2EDA313F"/>
    <w:rsid w:val="2F032695"/>
    <w:rsid w:val="2FA31782"/>
    <w:rsid w:val="313319E2"/>
    <w:rsid w:val="349618B6"/>
    <w:rsid w:val="34A246FE"/>
    <w:rsid w:val="34FD36E3"/>
    <w:rsid w:val="36B204FD"/>
    <w:rsid w:val="36C070BE"/>
    <w:rsid w:val="387E4B3B"/>
    <w:rsid w:val="38A51D7C"/>
    <w:rsid w:val="3C236125"/>
    <w:rsid w:val="3C5A58BF"/>
    <w:rsid w:val="3E894239"/>
    <w:rsid w:val="41AA2F1C"/>
    <w:rsid w:val="422A6283"/>
    <w:rsid w:val="42436E81"/>
    <w:rsid w:val="424B3CDF"/>
    <w:rsid w:val="455A65DF"/>
    <w:rsid w:val="4A463ED2"/>
    <w:rsid w:val="4A4A6F73"/>
    <w:rsid w:val="4B2C48CA"/>
    <w:rsid w:val="4D4B1038"/>
    <w:rsid w:val="50355B04"/>
    <w:rsid w:val="50BA1E51"/>
    <w:rsid w:val="53C9715A"/>
    <w:rsid w:val="565A678F"/>
    <w:rsid w:val="582157B7"/>
    <w:rsid w:val="590B3D71"/>
    <w:rsid w:val="5C7A36E7"/>
    <w:rsid w:val="5CA4101E"/>
    <w:rsid w:val="5CFA284C"/>
    <w:rsid w:val="600532C8"/>
    <w:rsid w:val="617C1CB0"/>
    <w:rsid w:val="61DC274E"/>
    <w:rsid w:val="63E61662"/>
    <w:rsid w:val="66140709"/>
    <w:rsid w:val="66C27892"/>
    <w:rsid w:val="69F820EF"/>
    <w:rsid w:val="6A303637"/>
    <w:rsid w:val="6B29052C"/>
    <w:rsid w:val="6C5E0930"/>
    <w:rsid w:val="6E492F1A"/>
    <w:rsid w:val="6F1E43A6"/>
    <w:rsid w:val="6F993A2D"/>
    <w:rsid w:val="71E80C9B"/>
    <w:rsid w:val="7544268D"/>
    <w:rsid w:val="766A1E62"/>
    <w:rsid w:val="77F959B0"/>
    <w:rsid w:val="78CD3662"/>
    <w:rsid w:val="79F943F8"/>
    <w:rsid w:val="7A61783D"/>
    <w:rsid w:val="7A952756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</Words>
  <Characters>2690</Characters>
  <Lines>21</Lines>
  <Paragraphs>6</Paragraphs>
  <TotalTime>28</TotalTime>
  <ScaleCrop>false</ScaleCrop>
  <LinksUpToDate>false</LinksUpToDate>
  <CharactersWithSpaces>3025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2026-03-26T17:47:00Z</dcterms:created>
  <dc:creator>布朗尼</dc:creator>
  <cp:lastModifiedBy>布朗尼</cp:lastModifiedBy>
  <dcterms:modified xsi:type="dcterms:W3CDTF">2026-03-27T03:05:01Z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1F884F271C844DFC8A3A28DD08B588BE_13</vt:lpwstr>
  </property>
  <property fmtid="{D5CDD505-2E9C-101B-9397-08002B2CF9AE}" pid="4" name="KSOTemplateDocerSaveRecord">
    <vt:lpwstr>eyJoZGlkIjoiMWYzNGEwYjM2M2VkYWI4OGI1MDA4OWY2NTAxZWZkNjgiLCJ1c2VySWQiOiI4NDYwOTMzMDAifQ==</vt:lpwstr>
  </property>
</Properties>
</file>