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1F2C31CB" w:rsidR="00130241" w:rsidRDefault="00351C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7D214E">
        <w:rPr>
          <w:b/>
        </w:rPr>
        <w:t>Применение переменного тока в органическом синтезе</w:t>
      </w:r>
    </w:p>
    <w:p w14:paraId="00000002" w14:textId="1480311D" w:rsidR="00130241" w:rsidRDefault="00351C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351C0D">
        <w:rPr>
          <w:b/>
          <w:bCs/>
          <w:i/>
          <w:color w:val="000000"/>
        </w:rPr>
        <w:t>Лю Чжэннань</w:t>
      </w:r>
    </w:p>
    <w:p w14:paraId="00000003" w14:textId="0FA48E28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4 курс </w:t>
      </w:r>
      <w:r w:rsidR="00337E33">
        <w:rPr>
          <w:i/>
          <w:color w:val="000000"/>
        </w:rPr>
        <w:t>бакалавриата</w:t>
      </w:r>
    </w:p>
    <w:p w14:paraId="2D41C18F" w14:textId="15DC4E85" w:rsidR="00A5691D" w:rsidRPr="00A5691D" w:rsidRDefault="00693F5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 w:rsidRPr="00981BC4">
        <w:rPr>
          <w:bCs/>
          <w:i/>
          <w:color w:val="000000"/>
        </w:rPr>
        <w:t xml:space="preserve">Университет </w:t>
      </w:r>
      <w:r w:rsidR="00EB1F49">
        <w:rPr>
          <w:i/>
          <w:color w:val="000000"/>
        </w:rPr>
        <w:t>М</w:t>
      </w:r>
      <w:r w:rsidR="005B07E6">
        <w:rPr>
          <w:i/>
          <w:color w:val="000000"/>
        </w:rPr>
        <w:t>ГУ</w:t>
      </w:r>
      <w:r w:rsidR="000E44DD">
        <w:rPr>
          <w:i/>
          <w:color w:val="000000"/>
        </w:rPr>
        <w:t>-ППИ в Шэньчжэне</w:t>
      </w:r>
      <w:r w:rsidR="00EB1F49">
        <w:rPr>
          <w:i/>
          <w:color w:val="000000"/>
        </w:rPr>
        <w:t>,</w:t>
      </w:r>
      <w:r w:rsidR="00AD7380">
        <w:rPr>
          <w:i/>
          <w:color w:val="000000"/>
        </w:rPr>
        <w:t xml:space="preserve"> </w:t>
      </w:r>
      <w:r w:rsidR="00391C38"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</w:t>
      </w:r>
      <w:r w:rsidR="000E44DD">
        <w:rPr>
          <w:i/>
          <w:color w:val="000000"/>
        </w:rPr>
        <w:t>г. Шэньчжэнь</w:t>
      </w:r>
      <w:r w:rsidR="00EB1F49">
        <w:rPr>
          <w:i/>
          <w:color w:val="000000"/>
        </w:rPr>
        <w:t xml:space="preserve">, </w:t>
      </w:r>
      <w:r w:rsidR="000E44DD">
        <w:rPr>
          <w:i/>
          <w:color w:val="000000"/>
        </w:rPr>
        <w:t>КНР</w:t>
      </w:r>
      <w:r w:rsidR="000E334E" w:rsidRPr="000E334E">
        <w:rPr>
          <w:i/>
          <w:color w:val="000000"/>
        </w:rPr>
        <w:t xml:space="preserve"> </w:t>
      </w:r>
    </w:p>
    <w:p w14:paraId="00000008" w14:textId="3B207719" w:rsidR="00130241" w:rsidRPr="00BA3ED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eastAsia="宋体" w:hint="eastAsia"/>
          <w:color w:val="000000"/>
          <w:lang w:eastAsia="zh-CN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hyperlink r:id="rId8" w:history="1">
        <w:r w:rsidR="00904F83" w:rsidRPr="004D6713">
          <w:rPr>
            <w:rStyle w:val="a9"/>
            <w:rFonts w:eastAsia="宋体" w:hint="eastAsia"/>
            <w:i/>
            <w:lang w:eastAsia="zh-CN"/>
          </w:rPr>
          <w:t>2831904970@</w:t>
        </w:r>
        <w:r w:rsidR="00904F83" w:rsidRPr="004D6713">
          <w:rPr>
            <w:rStyle w:val="a9"/>
            <w:rFonts w:eastAsia="宋体"/>
            <w:i/>
            <w:lang w:eastAsia="zh-CN"/>
          </w:rPr>
          <w:t>qq</w:t>
        </w:r>
        <w:r w:rsidR="00904F83" w:rsidRPr="004D6713">
          <w:rPr>
            <w:rStyle w:val="a9"/>
            <w:rFonts w:eastAsia="宋体" w:hint="eastAsia"/>
            <w:i/>
            <w:lang w:eastAsia="zh-CN"/>
          </w:rPr>
          <w:t>.com</w:t>
        </w:r>
      </w:hyperlink>
      <w:r>
        <w:rPr>
          <w:i/>
          <w:color w:val="000000"/>
        </w:rPr>
        <w:t xml:space="preserve"> </w:t>
      </w:r>
    </w:p>
    <w:p w14:paraId="46051745" w14:textId="77777777" w:rsidR="00AF57F2" w:rsidRPr="00017C23" w:rsidRDefault="00351C0D" w:rsidP="00693F5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rFonts w:eastAsia="Gulim"/>
          <w:color w:val="000000" w:themeColor="text1"/>
          <w:lang w:eastAsia="ko-KR"/>
        </w:rPr>
      </w:pPr>
      <w:r w:rsidRPr="00017C23">
        <w:rPr>
          <w:rFonts w:eastAsia="Gulim"/>
          <w:color w:val="000000" w:themeColor="text1"/>
          <w:lang w:eastAsia="ko-KR"/>
        </w:rPr>
        <w:t>Электрохимический синтез, являясь экологически чистым и устойчивым методом, привлекает всё большее внимание благодаря своей безопасности, операционной простоте и мягким условиям проведения реакций. Несмотря на более чем полувековое развитие, органический электрохимический синтез по-прежнему сталкивается с рядом технических ограничений. В частности, при использовании постоянного тока часто возникают проблемы, такие как необходимость применения высокого перенапряжения, загрязнение и пассивация поверхности электродов, а также сложность контроля стабильности реакционноспособных интермедиатов. Эти факторы в значительной степени ограничивают широкое применение метода в промышленном и тонком органическом синтезе</w:t>
      </w:r>
      <w:r w:rsidR="00BE1BB6" w:rsidRPr="00017C23">
        <w:rPr>
          <w:rFonts w:eastAsia="Gulim"/>
          <w:color w:val="000000" w:themeColor="text1"/>
          <w:lang w:eastAsia="ko-KR"/>
        </w:rPr>
        <w:t xml:space="preserve"> </w:t>
      </w:r>
      <w:r w:rsidR="00BE1BB6" w:rsidRPr="00BA3ED1">
        <w:rPr>
          <w:rFonts w:eastAsia="Gulim"/>
          <w:color w:val="000000" w:themeColor="text1"/>
          <w:lang w:eastAsia="ko-KR"/>
        </w:rPr>
        <w:t>[</w:t>
      </w:r>
      <w:r w:rsidR="00630862" w:rsidRPr="00BA3ED1">
        <w:rPr>
          <w:rFonts w:eastAsia="Gulim"/>
          <w:color w:val="000000" w:themeColor="text1"/>
          <w:lang w:eastAsia="ko-KR"/>
        </w:rPr>
        <w:t>1</w:t>
      </w:r>
      <w:r w:rsidR="00BE1BB6" w:rsidRPr="00BA3ED1">
        <w:rPr>
          <w:rFonts w:eastAsia="Gulim"/>
          <w:color w:val="000000" w:themeColor="text1"/>
          <w:lang w:eastAsia="ko-KR"/>
        </w:rPr>
        <w:t>]</w:t>
      </w:r>
      <w:r w:rsidRPr="00BA3ED1">
        <w:rPr>
          <w:rFonts w:eastAsia="Gulim"/>
          <w:color w:val="000000" w:themeColor="text1"/>
          <w:lang w:eastAsia="ko-KR"/>
        </w:rPr>
        <w:t>.</w:t>
      </w:r>
      <w:r w:rsidR="00BE1BB6" w:rsidRPr="00017C23">
        <w:rPr>
          <w:rFonts w:eastAsia="Gulim"/>
          <w:color w:val="000000" w:themeColor="text1"/>
          <w:lang w:eastAsia="ko-KR"/>
        </w:rPr>
        <w:t xml:space="preserve"> </w:t>
      </w:r>
    </w:p>
    <w:p w14:paraId="0099B035" w14:textId="036885B1" w:rsidR="00693F59" w:rsidRPr="004F032B" w:rsidRDefault="00C80255" w:rsidP="00693F5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720"/>
        <w:jc w:val="both"/>
        <w:rPr>
          <w:bCs/>
          <w:i/>
          <w:color w:val="000000"/>
          <w:u w:val="single"/>
        </w:rPr>
      </w:pPr>
      <w:r w:rsidRPr="00624BFC">
        <w:rPr>
          <w:bCs/>
        </w:rPr>
        <w:t xml:space="preserve">Катионы как одни из активных </w:t>
      </w:r>
      <w:r w:rsidRPr="00624BFC">
        <w:rPr>
          <w:rFonts w:eastAsia="Malgun Gothic"/>
          <w:bCs/>
          <w:lang w:eastAsia="ko-KR"/>
        </w:rPr>
        <w:t xml:space="preserve">интермедиатов </w:t>
      </w:r>
      <w:r w:rsidRPr="00624BFC">
        <w:rPr>
          <w:bCs/>
        </w:rPr>
        <w:t>играют ключевую роль в синтезе функциональных молекул.</w:t>
      </w:r>
      <w:r w:rsidRPr="00624BFC">
        <w:rPr>
          <w:rFonts w:eastAsia="Malgun Gothic"/>
          <w:bCs/>
          <w:lang w:eastAsia="ko-KR"/>
        </w:rPr>
        <w:t xml:space="preserve"> </w:t>
      </w:r>
      <w:r>
        <w:rPr>
          <w:rFonts w:eastAsia="Malgun Gothic"/>
          <w:bCs/>
          <w:lang w:eastAsia="ko-KR"/>
        </w:rPr>
        <w:t>В основном и</w:t>
      </w:r>
      <w:r w:rsidRPr="00624BFC">
        <w:rPr>
          <w:rFonts w:eastAsia="Malgun Gothic"/>
          <w:bCs/>
          <w:lang w:eastAsia="ko-KR"/>
        </w:rPr>
        <w:t>з-за низкой стабильности катиона, их получают через</w:t>
      </w:r>
      <w:r w:rsidRPr="00624BFC">
        <w:rPr>
          <w:bCs/>
        </w:rPr>
        <w:t xml:space="preserve"> </w:t>
      </w:r>
      <w:r w:rsidRPr="00624BFC">
        <w:rPr>
          <w:bCs/>
          <w:i/>
          <w:iCs/>
        </w:rPr>
        <w:t>in-situ</w:t>
      </w:r>
      <w:r w:rsidRPr="00624BFC">
        <w:rPr>
          <w:bCs/>
        </w:rPr>
        <w:t xml:space="preserve"> </w:t>
      </w:r>
      <w:r w:rsidR="002956DF">
        <w:rPr>
          <w:bCs/>
        </w:rPr>
        <w:t>метод</w:t>
      </w:r>
      <w:r w:rsidRPr="00624BFC">
        <w:rPr>
          <w:bCs/>
        </w:rPr>
        <w:t xml:space="preserve">. </w:t>
      </w:r>
      <w:r>
        <w:rPr>
          <w:bCs/>
        </w:rPr>
        <w:t>Но э</w:t>
      </w:r>
      <w:r w:rsidRPr="00624BFC">
        <w:rPr>
          <w:bCs/>
        </w:rPr>
        <w:t xml:space="preserve">тот метод </w:t>
      </w:r>
      <w:r>
        <w:rPr>
          <w:bCs/>
        </w:rPr>
        <w:t xml:space="preserve">неприменим </w:t>
      </w:r>
      <w:r w:rsidRPr="00624BFC">
        <w:rPr>
          <w:bCs/>
        </w:rPr>
        <w:t xml:space="preserve">в </w:t>
      </w:r>
      <w:r>
        <w:rPr>
          <w:bCs/>
        </w:rPr>
        <w:t>с</w:t>
      </w:r>
      <w:r w:rsidRPr="00624BFC">
        <w:rPr>
          <w:bCs/>
        </w:rPr>
        <w:t xml:space="preserve">лучае, когда окислительный потенциал нуклеофила меньше, чем окислительный потенциал исходного соединения катиона. </w:t>
      </w:r>
      <w:r>
        <w:rPr>
          <w:bCs/>
        </w:rPr>
        <w:t>В</w:t>
      </w:r>
      <w:r w:rsidRPr="00624BFC">
        <w:rPr>
          <w:bCs/>
        </w:rPr>
        <w:t xml:space="preserve"> 1999г. Иошида</w:t>
      </w:r>
      <w:r w:rsidRPr="00624BFC">
        <w:rPr>
          <w:rFonts w:eastAsiaTheme="minorEastAsia"/>
          <w:bCs/>
        </w:rPr>
        <w:t xml:space="preserve"> со своими коллегами разработали «</w:t>
      </w:r>
      <w:r w:rsidRPr="00624BFC">
        <w:rPr>
          <w:bCs/>
        </w:rPr>
        <w:t xml:space="preserve">cation pool» </w:t>
      </w:r>
      <w:r w:rsidRPr="00624BFC">
        <w:rPr>
          <w:rFonts w:eastAsia="Malgun Gothic"/>
          <w:bCs/>
          <w:lang w:eastAsia="ko-KR"/>
        </w:rPr>
        <w:t xml:space="preserve">метод, который позволяет получать активные катионы без участия </w:t>
      </w:r>
      <w:r w:rsidRPr="00624BFC">
        <w:rPr>
          <w:bCs/>
        </w:rPr>
        <w:t>нуклеофила с помощью электрохимического метода [</w:t>
      </w:r>
      <w:r w:rsidR="00630862">
        <w:rPr>
          <w:bCs/>
        </w:rPr>
        <w:t>2</w:t>
      </w:r>
      <w:r w:rsidRPr="00624BFC">
        <w:rPr>
          <w:bCs/>
        </w:rPr>
        <w:t>]. В настоящее время основными проблемами данного метода является необходимость использования экстремально низких температур</w:t>
      </w:r>
      <w:r w:rsidR="00B33E43">
        <w:rPr>
          <w:bCs/>
        </w:rPr>
        <w:t xml:space="preserve"> и </w:t>
      </w:r>
      <w:r>
        <w:rPr>
          <w:rFonts w:eastAsia="Malgun Gothic"/>
        </w:rPr>
        <w:t>не экологически чистых растворителей</w:t>
      </w:r>
      <w:r>
        <w:rPr>
          <w:bCs/>
        </w:rPr>
        <w:t>. Кро</w:t>
      </w:r>
      <w:r w:rsidRPr="00624BFC">
        <w:rPr>
          <w:bCs/>
        </w:rPr>
        <w:t xml:space="preserve">ме того, </w:t>
      </w:r>
      <w:r w:rsidRPr="00624BFC">
        <w:rPr>
          <w:rFonts w:eastAsia="Malgun Gothic"/>
          <w:bCs/>
          <w:lang w:eastAsia="ko-KR"/>
        </w:rPr>
        <w:t>в</w:t>
      </w:r>
      <w:r>
        <w:rPr>
          <w:bCs/>
        </w:rPr>
        <w:t xml:space="preserve"> связи с поляризацией электрода</w:t>
      </w:r>
      <w:r w:rsidRPr="00624BFC">
        <w:rPr>
          <w:bCs/>
        </w:rPr>
        <w:t xml:space="preserve"> электросинтез обычно требует более высоких перенапряжений, что может вызвать чрезмерное окисление активных </w:t>
      </w:r>
      <w:r w:rsidRPr="00624BFC">
        <w:rPr>
          <w:rFonts w:eastAsia="Malgun Gothic"/>
          <w:bCs/>
          <w:lang w:eastAsia="ko-KR"/>
        </w:rPr>
        <w:t>интермедиатов</w:t>
      </w:r>
      <w:r w:rsidR="00B33E43" w:rsidRPr="00904F83">
        <w:rPr>
          <w:rFonts w:eastAsia="Malgun Gothic"/>
          <w:bCs/>
          <w:lang w:eastAsia="ko-KR"/>
        </w:rPr>
        <w:t>,</w:t>
      </w:r>
      <w:r w:rsidR="00B33E43">
        <w:rPr>
          <w:rFonts w:eastAsia="Malgun Gothic"/>
          <w:bCs/>
          <w:lang w:eastAsia="ko-KR"/>
        </w:rPr>
        <w:t xml:space="preserve"> реагентов и про</w:t>
      </w:r>
      <w:r w:rsidR="00DB62BB">
        <w:rPr>
          <w:rFonts w:eastAsia="Malgun Gothic"/>
          <w:bCs/>
          <w:lang w:eastAsia="ko-KR"/>
        </w:rPr>
        <w:t>дуктов</w:t>
      </w:r>
      <w:r w:rsidR="00DB62BB" w:rsidRPr="00904F83">
        <w:rPr>
          <w:rFonts w:eastAsia="Malgun Gothic"/>
          <w:bCs/>
          <w:lang w:eastAsia="ko-KR"/>
        </w:rPr>
        <w:t>.</w:t>
      </w:r>
      <w:r w:rsidR="00DB62BB" w:rsidRPr="00904F83">
        <w:rPr>
          <w:bCs/>
        </w:rPr>
        <w:t xml:space="preserve"> </w:t>
      </w:r>
      <w:r w:rsidR="003265DC">
        <w:rPr>
          <w:bCs/>
        </w:rPr>
        <w:t>Чтобы избежать от вышеуказанные проблемы</w:t>
      </w:r>
      <w:r w:rsidR="004B6053" w:rsidRPr="00904F83">
        <w:rPr>
          <w:bCs/>
        </w:rPr>
        <w:t xml:space="preserve">, </w:t>
      </w:r>
      <w:r w:rsidR="004B6053">
        <w:rPr>
          <w:bCs/>
        </w:rPr>
        <w:t>ц</w:t>
      </w:r>
      <w:r w:rsidR="00693F59" w:rsidRPr="004F032B">
        <w:rPr>
          <w:rFonts w:eastAsiaTheme="minorEastAsia"/>
          <w:bCs/>
        </w:rPr>
        <w:t xml:space="preserve">елью нашей работы является получение </w:t>
      </w:r>
      <w:r w:rsidR="00693F59">
        <w:rPr>
          <w:rFonts w:eastAsiaTheme="minorEastAsia"/>
          <w:bCs/>
        </w:rPr>
        <w:t>«</w:t>
      </w:r>
      <w:r w:rsidR="00693F59" w:rsidRPr="004F032B">
        <w:rPr>
          <w:rFonts w:eastAsiaTheme="minorEastAsia"/>
          <w:bCs/>
        </w:rPr>
        <w:t>cation pool</w:t>
      </w:r>
      <w:r w:rsidR="00693F59">
        <w:rPr>
          <w:rFonts w:eastAsiaTheme="minorEastAsia"/>
          <w:bCs/>
        </w:rPr>
        <w:t>»</w:t>
      </w:r>
      <w:r w:rsidR="00693F59" w:rsidRPr="004F032B">
        <w:rPr>
          <w:rFonts w:eastAsia="Malgun Gothic"/>
          <w:bCs/>
          <w:lang w:eastAsia="ko-KR"/>
        </w:rPr>
        <w:t xml:space="preserve"> методом электросинтеза с использованием </w:t>
      </w:r>
      <w:r w:rsidR="00693F59">
        <w:rPr>
          <w:rFonts w:eastAsia="Malgun Gothic"/>
          <w:bCs/>
          <w:lang w:eastAsia="ko-KR"/>
        </w:rPr>
        <w:t>переменного тока</w:t>
      </w:r>
      <w:r w:rsidR="00693F59" w:rsidRPr="004F032B">
        <w:rPr>
          <w:rFonts w:eastAsia="Malgun Gothic"/>
          <w:bCs/>
          <w:lang w:eastAsia="ko-KR"/>
        </w:rPr>
        <w:t>.</w:t>
      </w:r>
    </w:p>
    <w:p w14:paraId="3F871D98" w14:textId="23098333" w:rsidR="00D42542" w:rsidRDefault="00351C0D" w:rsidP="00693F5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351C0D">
        <w:rPr>
          <w:noProof/>
          <w:color w:val="000000"/>
        </w:rPr>
        <w:drawing>
          <wp:inline distT="0" distB="0" distL="0" distR="0" wp14:anchorId="12EAC44E" wp14:editId="07A57DB0">
            <wp:extent cx="5168900" cy="2380711"/>
            <wp:effectExtent l="0" t="0" r="0" b="635"/>
            <wp:docPr id="10" name="图片 9">
              <a:extLst xmlns:a="http://schemas.openxmlformats.org/drawingml/2006/main">
                <a:ext uri="{FF2B5EF4-FFF2-40B4-BE49-F238E27FC236}">
                  <a16:creationId xmlns:a16="http://schemas.microsoft.com/office/drawing/2014/main" id="{297C01A8-6DF6-4A82-945E-A7E3509165E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9">
                      <a:extLst>
                        <a:ext uri="{FF2B5EF4-FFF2-40B4-BE49-F238E27FC236}">
                          <a16:creationId xmlns:a16="http://schemas.microsoft.com/office/drawing/2014/main" id="{297C01A8-6DF6-4A82-945E-A7E3509165E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0866" cy="23862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05B36C" w14:textId="27A8835D" w:rsidR="00AE349F" w:rsidRDefault="00AE349F" w:rsidP="00351C0D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color w:val="000000"/>
        </w:rPr>
        <w:t xml:space="preserve">Рис. </w:t>
      </w:r>
      <w:r w:rsidRPr="00AE349F">
        <w:rPr>
          <w:color w:val="000000"/>
        </w:rPr>
        <w:t>1</w:t>
      </w:r>
      <w:r w:rsidRPr="00D42542">
        <w:rPr>
          <w:color w:val="000000"/>
        </w:rPr>
        <w:t xml:space="preserve">. </w:t>
      </w:r>
      <w:r>
        <w:rPr>
          <w:color w:val="000000"/>
        </w:rPr>
        <w:t>Концепция</w:t>
      </w:r>
      <w:r w:rsidR="00351C0D">
        <w:rPr>
          <w:color w:val="000000"/>
        </w:rPr>
        <w:t xml:space="preserve"> </w:t>
      </w:r>
      <w:r w:rsidR="00351C0D" w:rsidRPr="00351C0D">
        <w:rPr>
          <w:rFonts w:eastAsiaTheme="minorEastAsia" w:hint="eastAsia"/>
          <w:i/>
          <w:iCs/>
          <w:color w:val="000000"/>
          <w:lang w:val="en-US" w:eastAsia="ko-KR"/>
        </w:rPr>
        <w:t>i</w:t>
      </w:r>
      <w:r w:rsidR="00351C0D" w:rsidRPr="00351C0D">
        <w:rPr>
          <w:rFonts w:eastAsiaTheme="minorEastAsia"/>
          <w:i/>
          <w:iCs/>
          <w:color w:val="000000"/>
          <w:lang w:val="en-US" w:eastAsia="ko-KR"/>
        </w:rPr>
        <w:t>n</w:t>
      </w:r>
      <w:r w:rsidR="00351C0D" w:rsidRPr="00351C0D">
        <w:rPr>
          <w:rFonts w:eastAsiaTheme="minorEastAsia"/>
          <w:i/>
          <w:iCs/>
          <w:color w:val="000000"/>
          <w:lang w:eastAsia="ko-KR"/>
        </w:rPr>
        <w:t>-</w:t>
      </w:r>
      <w:r w:rsidR="00351C0D" w:rsidRPr="00351C0D">
        <w:rPr>
          <w:rFonts w:eastAsiaTheme="minorEastAsia"/>
          <w:i/>
          <w:iCs/>
          <w:color w:val="000000"/>
          <w:lang w:val="en-US" w:eastAsia="ko-KR"/>
        </w:rPr>
        <w:t>situ</w:t>
      </w:r>
      <w:r w:rsidRPr="00AE349F">
        <w:rPr>
          <w:rFonts w:eastAsia="Gulim"/>
          <w:color w:val="404040"/>
          <w:lang w:eastAsia="ko-KR"/>
        </w:rPr>
        <w:t xml:space="preserve"> </w:t>
      </w:r>
      <w:r>
        <w:rPr>
          <w:rFonts w:eastAsia="Gulim"/>
          <w:color w:val="404040"/>
          <w:lang w:eastAsia="ko-KR"/>
        </w:rPr>
        <w:t>электрокаталитического органического синтеза</w:t>
      </w:r>
      <w:r w:rsidR="00351C0D">
        <w:rPr>
          <w:rFonts w:eastAsia="Gulim"/>
          <w:color w:val="404040"/>
          <w:lang w:eastAsia="ko-KR"/>
        </w:rPr>
        <w:br/>
        <w:t>и катионной бани (</w:t>
      </w:r>
      <w:r w:rsidR="00351C0D" w:rsidRPr="00351C0D">
        <w:rPr>
          <w:rFonts w:eastAsiaTheme="minorEastAsia" w:hint="eastAsia"/>
          <w:i/>
          <w:iCs/>
          <w:color w:val="404040"/>
          <w:lang w:val="en-US" w:eastAsia="ko-KR"/>
        </w:rPr>
        <w:t>c</w:t>
      </w:r>
      <w:r w:rsidR="00351C0D" w:rsidRPr="00351C0D">
        <w:rPr>
          <w:rFonts w:eastAsiaTheme="minorEastAsia"/>
          <w:i/>
          <w:iCs/>
          <w:color w:val="404040"/>
          <w:lang w:val="en-US" w:eastAsia="ko-KR"/>
        </w:rPr>
        <w:t>ation</w:t>
      </w:r>
      <w:r w:rsidR="00351C0D" w:rsidRPr="00351C0D">
        <w:rPr>
          <w:rFonts w:eastAsiaTheme="minorEastAsia"/>
          <w:i/>
          <w:iCs/>
          <w:color w:val="404040"/>
          <w:lang w:eastAsia="ko-KR"/>
        </w:rPr>
        <w:t xml:space="preserve"> pool</w:t>
      </w:r>
      <w:r w:rsidR="00351C0D">
        <w:rPr>
          <w:rFonts w:eastAsia="Gulim"/>
          <w:color w:val="404040"/>
          <w:lang w:eastAsia="ko-KR"/>
        </w:rPr>
        <w:t>)</w:t>
      </w:r>
    </w:p>
    <w:p w14:paraId="0000000E" w14:textId="77777777" w:rsidR="00130241" w:rsidRPr="00BA3ED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BA3ED1">
        <w:rPr>
          <w:b/>
          <w:color w:val="000000"/>
        </w:rPr>
        <w:t>Литература</w:t>
      </w:r>
    </w:p>
    <w:p w14:paraId="60BA0A72" w14:textId="3DCA11FE" w:rsidR="00EE3690" w:rsidRPr="0079636C" w:rsidRDefault="00630862" w:rsidP="00693F5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rFonts w:eastAsia="宋体" w:hint="eastAsia"/>
          <w:color w:val="000000"/>
          <w:lang w:val="en-US" w:eastAsia="zh-CN"/>
        </w:rPr>
      </w:pPr>
      <w:r w:rsidRPr="00EE3690">
        <w:rPr>
          <w:color w:val="000000"/>
          <w:lang w:val="en-US"/>
        </w:rPr>
        <w:t xml:space="preserve">1. </w:t>
      </w:r>
      <w:r w:rsidR="00752C8B" w:rsidRPr="00EE3690">
        <w:rPr>
          <w:color w:val="000000"/>
          <w:lang w:val="en-US"/>
        </w:rPr>
        <w:t>Zeng</w:t>
      </w:r>
      <w:r w:rsidR="00752C8B" w:rsidRPr="00EE3690">
        <w:rPr>
          <w:color w:val="000000"/>
          <w:lang w:val="en-US"/>
        </w:rPr>
        <w:t xml:space="preserve"> </w:t>
      </w:r>
      <w:r w:rsidR="00EE3690" w:rsidRPr="00EE3690">
        <w:rPr>
          <w:color w:val="000000"/>
          <w:lang w:val="en-US"/>
        </w:rPr>
        <w:t>L</w:t>
      </w:r>
      <w:r w:rsidR="00B8692F">
        <w:rPr>
          <w:rFonts w:eastAsia="宋体" w:hint="eastAsia"/>
          <w:color w:val="000000"/>
          <w:lang w:val="en-US" w:eastAsia="zh-CN"/>
        </w:rPr>
        <w:t>.</w:t>
      </w:r>
      <w:r w:rsidR="00EE3690" w:rsidRPr="00EE3690">
        <w:rPr>
          <w:color w:val="000000"/>
          <w:lang w:val="en-US"/>
        </w:rPr>
        <w:t>,</w:t>
      </w:r>
      <w:r w:rsidR="00D73EF9">
        <w:rPr>
          <w:rFonts w:eastAsia="宋体" w:hint="eastAsia"/>
          <w:color w:val="000000"/>
          <w:lang w:val="en-US" w:eastAsia="zh-CN"/>
        </w:rPr>
        <w:t xml:space="preserve"> </w:t>
      </w:r>
      <w:r w:rsidR="00752C8B" w:rsidRPr="00EE3690">
        <w:rPr>
          <w:color w:val="000000"/>
          <w:lang w:val="en-US"/>
        </w:rPr>
        <w:t>Wang</w:t>
      </w:r>
      <w:r w:rsidR="00752C8B" w:rsidRPr="00EE3690">
        <w:rPr>
          <w:color w:val="000000"/>
          <w:lang w:val="en-US"/>
        </w:rPr>
        <w:t xml:space="preserve"> </w:t>
      </w:r>
      <w:r w:rsidR="00EE3690" w:rsidRPr="00EE3690">
        <w:rPr>
          <w:color w:val="000000"/>
          <w:lang w:val="en-US"/>
        </w:rPr>
        <w:t>J</w:t>
      </w:r>
      <w:r w:rsidR="00B8692F">
        <w:rPr>
          <w:rFonts w:eastAsia="宋体" w:hint="eastAsia"/>
          <w:color w:val="000000"/>
          <w:lang w:val="en-US" w:eastAsia="zh-CN"/>
        </w:rPr>
        <w:t>.</w:t>
      </w:r>
      <w:r w:rsidR="00EE3690" w:rsidRPr="00EE3690">
        <w:rPr>
          <w:color w:val="000000"/>
          <w:lang w:val="en-US"/>
        </w:rPr>
        <w:t xml:space="preserve">, </w:t>
      </w:r>
      <w:r w:rsidR="00752C8B" w:rsidRPr="00EE3690">
        <w:rPr>
          <w:color w:val="000000"/>
          <w:lang w:val="en-US"/>
        </w:rPr>
        <w:t>Wang</w:t>
      </w:r>
      <w:r w:rsidR="00752C8B" w:rsidRPr="00EE3690">
        <w:rPr>
          <w:color w:val="000000"/>
          <w:lang w:val="en-US"/>
        </w:rPr>
        <w:t xml:space="preserve"> </w:t>
      </w:r>
      <w:r w:rsidR="00EE3690" w:rsidRPr="00EE3690">
        <w:rPr>
          <w:color w:val="000000"/>
          <w:lang w:val="en-US"/>
        </w:rPr>
        <w:t>D</w:t>
      </w:r>
      <w:r w:rsidR="00B8692F">
        <w:rPr>
          <w:rFonts w:eastAsia="宋体" w:hint="eastAsia"/>
          <w:color w:val="000000"/>
          <w:lang w:val="en-US" w:eastAsia="zh-CN"/>
        </w:rPr>
        <w:t>.</w:t>
      </w:r>
      <w:r w:rsidR="00EE3690" w:rsidRPr="00EE3690">
        <w:rPr>
          <w:color w:val="000000"/>
          <w:lang w:val="en-US"/>
        </w:rPr>
        <w:t xml:space="preserve">, </w:t>
      </w:r>
      <w:r w:rsidR="00752C8B" w:rsidRPr="00EE3690">
        <w:rPr>
          <w:color w:val="000000"/>
          <w:lang w:val="en-US"/>
        </w:rPr>
        <w:t>Yi</w:t>
      </w:r>
      <w:r w:rsidR="00752C8B" w:rsidRPr="00EE3690">
        <w:rPr>
          <w:color w:val="000000"/>
          <w:lang w:val="en-US"/>
        </w:rPr>
        <w:t xml:space="preserve"> </w:t>
      </w:r>
      <w:r w:rsidR="00EE3690" w:rsidRPr="00EE3690">
        <w:rPr>
          <w:color w:val="000000"/>
          <w:lang w:val="en-US"/>
        </w:rPr>
        <w:t>H</w:t>
      </w:r>
      <w:r w:rsidR="00B8692F">
        <w:rPr>
          <w:rFonts w:eastAsia="宋体" w:hint="eastAsia"/>
          <w:color w:val="000000"/>
          <w:lang w:val="en-US" w:eastAsia="zh-CN"/>
        </w:rPr>
        <w:t>.</w:t>
      </w:r>
      <w:r w:rsidR="00EE3690" w:rsidRPr="00EE3690">
        <w:rPr>
          <w:color w:val="000000"/>
          <w:lang w:val="en-US"/>
        </w:rPr>
        <w:t xml:space="preserve">, </w:t>
      </w:r>
      <w:r w:rsidR="00752C8B" w:rsidRPr="00EE3690">
        <w:rPr>
          <w:color w:val="000000"/>
          <w:lang w:val="en-US"/>
        </w:rPr>
        <w:t>Lei</w:t>
      </w:r>
      <w:r w:rsidR="00752C8B" w:rsidRPr="00EE3690">
        <w:rPr>
          <w:color w:val="000000"/>
          <w:lang w:val="en-US"/>
        </w:rPr>
        <w:t xml:space="preserve"> </w:t>
      </w:r>
      <w:r w:rsidR="00EE3690" w:rsidRPr="00EE3690">
        <w:rPr>
          <w:color w:val="000000"/>
          <w:lang w:val="en-US"/>
        </w:rPr>
        <w:t>A</w:t>
      </w:r>
      <w:r w:rsidR="00EE3690" w:rsidRPr="00EE3690">
        <w:rPr>
          <w:rFonts w:hint="eastAsia"/>
          <w:color w:val="000000"/>
          <w:lang w:val="en-US"/>
        </w:rPr>
        <w:t xml:space="preserve">. </w:t>
      </w:r>
      <w:r w:rsidR="00EE3690" w:rsidRPr="00EE3690">
        <w:rPr>
          <w:color w:val="000000"/>
          <w:lang w:val="en-US"/>
        </w:rPr>
        <w:t>Comprehensive Comparisons between Directing and Alternating Current Electrolysis in Organic Synthesis</w:t>
      </w:r>
      <w:r w:rsidR="00EE3690" w:rsidRPr="003C5CB4">
        <w:rPr>
          <w:color w:val="000000"/>
          <w:lang w:val="en-US"/>
        </w:rPr>
        <w:t xml:space="preserve"> //</w:t>
      </w:r>
      <w:r w:rsidR="00EE3690" w:rsidRPr="00EE3690">
        <w:rPr>
          <w:rFonts w:hint="eastAsia"/>
          <w:color w:val="000000"/>
          <w:lang w:val="en-US"/>
        </w:rPr>
        <w:t xml:space="preserve"> </w:t>
      </w:r>
      <w:r w:rsidR="00EE3690" w:rsidRPr="00EE3690">
        <w:rPr>
          <w:color w:val="000000"/>
          <w:lang w:val="en-US"/>
        </w:rPr>
        <w:t>Angew. Chem. Int. Ed. 2023</w:t>
      </w:r>
      <w:r w:rsidR="0079636C">
        <w:rPr>
          <w:rFonts w:eastAsia="宋体" w:hint="eastAsia"/>
          <w:color w:val="000000"/>
          <w:lang w:val="en-US" w:eastAsia="zh-CN"/>
        </w:rPr>
        <w:t xml:space="preserve">. Vol. </w:t>
      </w:r>
      <w:r w:rsidR="00EE3690" w:rsidRPr="00EE3690">
        <w:rPr>
          <w:color w:val="000000"/>
          <w:lang w:val="en-US"/>
        </w:rPr>
        <w:t>62</w:t>
      </w:r>
      <w:r w:rsidR="0079636C">
        <w:rPr>
          <w:rFonts w:eastAsia="宋体" w:hint="eastAsia"/>
          <w:color w:val="000000"/>
          <w:lang w:val="en-US" w:eastAsia="zh-CN"/>
        </w:rPr>
        <w:t>.</w:t>
      </w:r>
      <w:r w:rsidR="00EE3690" w:rsidRPr="00EE3690">
        <w:rPr>
          <w:color w:val="000000"/>
          <w:lang w:val="en-US"/>
        </w:rPr>
        <w:t xml:space="preserve"> </w:t>
      </w:r>
      <w:r w:rsidR="0079636C">
        <w:rPr>
          <w:rFonts w:eastAsia="宋体" w:hint="eastAsia"/>
          <w:color w:val="000000"/>
          <w:lang w:val="en-US" w:eastAsia="zh-CN"/>
        </w:rPr>
        <w:t xml:space="preserve">P. </w:t>
      </w:r>
      <w:r w:rsidR="00EE3690" w:rsidRPr="00EE3690">
        <w:rPr>
          <w:color w:val="000000"/>
          <w:lang w:val="en-US"/>
        </w:rPr>
        <w:t>e202309620</w:t>
      </w:r>
      <w:r w:rsidR="0079636C">
        <w:rPr>
          <w:rFonts w:eastAsia="宋体" w:hint="eastAsia"/>
          <w:color w:val="000000"/>
          <w:lang w:val="en-US" w:eastAsia="zh-CN"/>
        </w:rPr>
        <w:t>.</w:t>
      </w:r>
    </w:p>
    <w:p w14:paraId="348F908B" w14:textId="1017162A" w:rsidR="00693F59" w:rsidRPr="003C5CB4" w:rsidRDefault="00630862" w:rsidP="00693F5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630862">
        <w:rPr>
          <w:color w:val="000000"/>
          <w:lang w:val="en-US"/>
        </w:rPr>
        <w:t>2</w:t>
      </w:r>
      <w:r w:rsidR="00693F59" w:rsidRPr="003C5CB4">
        <w:rPr>
          <w:color w:val="000000"/>
          <w:lang w:val="en-US"/>
        </w:rPr>
        <w:t>. Yoshida J., Shimizu A., Hayashi R. Electrogenerated·Cationic Reactive Intermediates: The Pool Method and Further Advances // Chem. Re</w:t>
      </w:r>
      <w:r w:rsidR="00693F59" w:rsidRPr="003C5CB4">
        <w:rPr>
          <w:rFonts w:eastAsiaTheme="minorEastAsia" w:hint="eastAsia"/>
          <w:color w:val="000000"/>
          <w:lang w:val="en-US" w:eastAsia="zh-CN"/>
        </w:rPr>
        <w:t>v</w:t>
      </w:r>
      <w:r w:rsidR="00693F59" w:rsidRPr="003C5CB4">
        <w:rPr>
          <w:color w:val="000000"/>
          <w:lang w:val="en-US"/>
        </w:rPr>
        <w:t>.</w:t>
      </w:r>
      <w:r w:rsidR="00693F59" w:rsidRPr="003C5CB4">
        <w:rPr>
          <w:rFonts w:eastAsiaTheme="minorEastAsia" w:hint="eastAsia"/>
          <w:color w:val="000000"/>
          <w:lang w:val="en-US" w:eastAsia="zh-CN"/>
        </w:rPr>
        <w:t xml:space="preserve"> </w:t>
      </w:r>
      <w:r w:rsidR="00693F59" w:rsidRPr="003C5CB4">
        <w:rPr>
          <w:color w:val="000000"/>
          <w:lang w:val="en-US"/>
        </w:rPr>
        <w:t>2018.</w:t>
      </w:r>
      <w:r w:rsidR="00693F59" w:rsidRPr="003C5CB4">
        <w:rPr>
          <w:rFonts w:eastAsiaTheme="minorEastAsia" w:hint="eastAsia"/>
          <w:color w:val="000000"/>
          <w:lang w:val="en-US" w:eastAsia="zh-CN"/>
        </w:rPr>
        <w:t xml:space="preserve"> </w:t>
      </w:r>
      <w:r w:rsidR="00693F59" w:rsidRPr="003C5CB4">
        <w:rPr>
          <w:color w:val="000000"/>
          <w:lang w:val="en-US"/>
        </w:rPr>
        <w:t>Vol.</w:t>
      </w:r>
      <w:r w:rsidR="00693F59" w:rsidRPr="003C5CB4">
        <w:rPr>
          <w:rFonts w:eastAsiaTheme="minorEastAsia" w:hint="eastAsia"/>
          <w:color w:val="000000"/>
          <w:lang w:val="en-US" w:eastAsia="zh-CN"/>
        </w:rPr>
        <w:t xml:space="preserve"> </w:t>
      </w:r>
      <w:r w:rsidR="00693F59" w:rsidRPr="003C5CB4">
        <w:rPr>
          <w:color w:val="000000"/>
          <w:lang w:val="en-US"/>
        </w:rPr>
        <w:t>118.</w:t>
      </w:r>
      <w:r w:rsidR="00693F59" w:rsidRPr="003C5CB4">
        <w:rPr>
          <w:rFonts w:eastAsiaTheme="minorEastAsia" w:hint="eastAsia"/>
          <w:color w:val="000000"/>
          <w:lang w:val="en-US" w:eastAsia="zh-CN"/>
        </w:rPr>
        <w:t xml:space="preserve"> </w:t>
      </w:r>
      <w:r w:rsidR="00693F59" w:rsidRPr="003C5CB4">
        <w:rPr>
          <w:color w:val="000000"/>
          <w:lang w:val="en-US"/>
        </w:rPr>
        <w:t>P.</w:t>
      </w:r>
      <w:r w:rsidR="00693F59" w:rsidRPr="003C5CB4">
        <w:rPr>
          <w:rFonts w:eastAsiaTheme="minorEastAsia" w:hint="eastAsia"/>
          <w:color w:val="000000"/>
          <w:lang w:val="en-US" w:eastAsia="zh-CN"/>
        </w:rPr>
        <w:t xml:space="preserve"> </w:t>
      </w:r>
      <w:r w:rsidR="00693F59" w:rsidRPr="003C5CB4">
        <w:rPr>
          <w:color w:val="000000"/>
          <w:lang w:val="en-US"/>
        </w:rPr>
        <w:t>4702-4730.</w:t>
      </w:r>
    </w:p>
    <w:p w14:paraId="4069AADC" w14:textId="77777777" w:rsidR="00630862" w:rsidRPr="00107AA3" w:rsidRDefault="0063086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</w:p>
    <w:sectPr w:rsidR="00630862" w:rsidRPr="00107AA3" w:rsidSect="00DD47C4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F6B32E" w14:textId="77777777" w:rsidR="00441792" w:rsidRDefault="00441792" w:rsidP="00337E33">
      <w:r>
        <w:separator/>
      </w:r>
    </w:p>
  </w:endnote>
  <w:endnote w:type="continuationSeparator" w:id="0">
    <w:p w14:paraId="487610C5" w14:textId="77777777" w:rsidR="00441792" w:rsidRDefault="00441792" w:rsidP="00337E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AB37FC" w14:textId="77777777" w:rsidR="00441792" w:rsidRDefault="00441792" w:rsidP="00337E33">
      <w:r>
        <w:separator/>
      </w:r>
    </w:p>
  </w:footnote>
  <w:footnote w:type="continuationSeparator" w:id="0">
    <w:p w14:paraId="55B5EA30" w14:textId="77777777" w:rsidR="00441792" w:rsidRDefault="00441792" w:rsidP="00337E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93448369">
    <w:abstractNumId w:val="2"/>
  </w:num>
  <w:num w:numId="2" w16cid:durableId="187061515">
    <w:abstractNumId w:val="3"/>
  </w:num>
  <w:num w:numId="3" w16cid:durableId="1484855176">
    <w:abstractNumId w:val="1"/>
  </w:num>
  <w:num w:numId="4" w16cid:durableId="1780292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17C23"/>
    <w:rsid w:val="00063966"/>
    <w:rsid w:val="00075D6E"/>
    <w:rsid w:val="00086081"/>
    <w:rsid w:val="00087CB0"/>
    <w:rsid w:val="0009449A"/>
    <w:rsid w:val="00094FD0"/>
    <w:rsid w:val="000D66A2"/>
    <w:rsid w:val="000E334E"/>
    <w:rsid w:val="000E44DD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2956DF"/>
    <w:rsid w:val="002B1CD0"/>
    <w:rsid w:val="002E32D8"/>
    <w:rsid w:val="0031361E"/>
    <w:rsid w:val="003265DC"/>
    <w:rsid w:val="00337E33"/>
    <w:rsid w:val="00344930"/>
    <w:rsid w:val="00351C0D"/>
    <w:rsid w:val="00354F93"/>
    <w:rsid w:val="00364386"/>
    <w:rsid w:val="00373E2D"/>
    <w:rsid w:val="00391C38"/>
    <w:rsid w:val="003B76D6"/>
    <w:rsid w:val="003D09AD"/>
    <w:rsid w:val="003E2601"/>
    <w:rsid w:val="003F4E6B"/>
    <w:rsid w:val="00414D96"/>
    <w:rsid w:val="00441792"/>
    <w:rsid w:val="004A26A3"/>
    <w:rsid w:val="004B6053"/>
    <w:rsid w:val="004F0EDF"/>
    <w:rsid w:val="00522BF1"/>
    <w:rsid w:val="00590166"/>
    <w:rsid w:val="005B07E6"/>
    <w:rsid w:val="005D022B"/>
    <w:rsid w:val="005E3FE5"/>
    <w:rsid w:val="005E5652"/>
    <w:rsid w:val="005E5972"/>
    <w:rsid w:val="005E5BE9"/>
    <w:rsid w:val="00630862"/>
    <w:rsid w:val="00665279"/>
    <w:rsid w:val="00693F59"/>
    <w:rsid w:val="0069427D"/>
    <w:rsid w:val="006F7A19"/>
    <w:rsid w:val="00705378"/>
    <w:rsid w:val="007213E1"/>
    <w:rsid w:val="00752C8B"/>
    <w:rsid w:val="00775389"/>
    <w:rsid w:val="0079636C"/>
    <w:rsid w:val="00797838"/>
    <w:rsid w:val="007C36D8"/>
    <w:rsid w:val="007F2744"/>
    <w:rsid w:val="008931BE"/>
    <w:rsid w:val="00896FEB"/>
    <w:rsid w:val="008A4B6C"/>
    <w:rsid w:val="008C67E3"/>
    <w:rsid w:val="00904F83"/>
    <w:rsid w:val="00912C3A"/>
    <w:rsid w:val="00914205"/>
    <w:rsid w:val="00921D45"/>
    <w:rsid w:val="00926020"/>
    <w:rsid w:val="009426C0"/>
    <w:rsid w:val="00980A65"/>
    <w:rsid w:val="009A66DB"/>
    <w:rsid w:val="009B2F80"/>
    <w:rsid w:val="009B3300"/>
    <w:rsid w:val="009F3380"/>
    <w:rsid w:val="00A02163"/>
    <w:rsid w:val="00A314FE"/>
    <w:rsid w:val="00A5691D"/>
    <w:rsid w:val="00AA1D62"/>
    <w:rsid w:val="00AD7380"/>
    <w:rsid w:val="00AE349F"/>
    <w:rsid w:val="00AF57F2"/>
    <w:rsid w:val="00AF653C"/>
    <w:rsid w:val="00B33E43"/>
    <w:rsid w:val="00B74A52"/>
    <w:rsid w:val="00B8692F"/>
    <w:rsid w:val="00BA3ED1"/>
    <w:rsid w:val="00BE1BB6"/>
    <w:rsid w:val="00BF36F8"/>
    <w:rsid w:val="00BF4622"/>
    <w:rsid w:val="00C36346"/>
    <w:rsid w:val="00C80255"/>
    <w:rsid w:val="00C844E2"/>
    <w:rsid w:val="00CD00B1"/>
    <w:rsid w:val="00D22306"/>
    <w:rsid w:val="00D37D84"/>
    <w:rsid w:val="00D42542"/>
    <w:rsid w:val="00D4264F"/>
    <w:rsid w:val="00D73EF9"/>
    <w:rsid w:val="00D8121C"/>
    <w:rsid w:val="00DB62BB"/>
    <w:rsid w:val="00DD47C4"/>
    <w:rsid w:val="00E22189"/>
    <w:rsid w:val="00E74069"/>
    <w:rsid w:val="00E81D35"/>
    <w:rsid w:val="00E840E1"/>
    <w:rsid w:val="00EB1F49"/>
    <w:rsid w:val="00EE3690"/>
    <w:rsid w:val="00F55054"/>
    <w:rsid w:val="00F865B3"/>
    <w:rsid w:val="00FA2140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列表段落 字符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b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337E33"/>
    <w:pPr>
      <w:tabs>
        <w:tab w:val="center" w:pos="4513"/>
        <w:tab w:val="right" w:pos="9026"/>
      </w:tabs>
      <w:snapToGrid w:val="0"/>
    </w:pPr>
  </w:style>
  <w:style w:type="character" w:customStyle="1" w:styleId="ad">
    <w:name w:val="页眉 字符"/>
    <w:basedOn w:val="a0"/>
    <w:link w:val="ac"/>
    <w:uiPriority w:val="99"/>
    <w:rsid w:val="00337E33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337E33"/>
    <w:pPr>
      <w:tabs>
        <w:tab w:val="center" w:pos="4513"/>
        <w:tab w:val="right" w:pos="9026"/>
      </w:tabs>
      <w:snapToGrid w:val="0"/>
    </w:pPr>
  </w:style>
  <w:style w:type="character" w:customStyle="1" w:styleId="af">
    <w:name w:val="页脚 字符"/>
    <w:basedOn w:val="a0"/>
    <w:link w:val="ae"/>
    <w:uiPriority w:val="99"/>
    <w:rsid w:val="00337E33"/>
    <w:rPr>
      <w:rFonts w:ascii="Times New Roman" w:eastAsia="Times New Roman" w:hAnsi="Times New Roman" w:cs="Times New Roman"/>
      <w:sz w:val="24"/>
      <w:szCs w:val="24"/>
    </w:rPr>
  </w:style>
  <w:style w:type="character" w:styleId="af0">
    <w:name w:val="Strong"/>
    <w:basedOn w:val="a0"/>
    <w:uiPriority w:val="22"/>
    <w:qFormat/>
    <w:rsid w:val="00693F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2831904970@qq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1</Pages>
  <Words>297</Words>
  <Characters>2143</Characters>
  <Application>Microsoft Office Word</Application>
  <DocSecurity>0</DocSecurity>
  <Lines>37</Lines>
  <Paragraphs>12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Lomonosov MSU</Company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BarOV</dc:creator>
  <cp:lastModifiedBy>征难 刘</cp:lastModifiedBy>
  <cp:revision>6</cp:revision>
  <cp:lastPrinted>2026-01-28T14:24:00Z</cp:lastPrinted>
  <dcterms:created xsi:type="dcterms:W3CDTF">2026-04-03T09:51:00Z</dcterms:created>
  <dcterms:modified xsi:type="dcterms:W3CDTF">2026-04-04T10:32:00Z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