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E84BA">
      <w:pPr>
        <w:spacing w:after="0" w:line="240" w:lineRule="auto"/>
        <w:jc w:val="center"/>
      </w:pP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  <w:t>Сравнение методов анализа выживаемости и машинного обучения в задачах прогнозирования терминальных событий</w:t>
      </w:r>
    </w:p>
    <w:p w14:paraId="1A56C536">
      <w:pPr>
        <w:spacing w:after="0" w:line="240" w:lineRule="auto"/>
        <w:jc w:val="center"/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val="ru-RU"/>
        </w:rPr>
        <w:t>Жижикин Д.А.</w:t>
      </w:r>
    </w:p>
    <w:p w14:paraId="4F121475">
      <w:pPr>
        <w:spacing w:after="0" w:line="240" w:lineRule="auto"/>
        <w:jc w:val="center"/>
      </w:pPr>
      <w:r>
        <w:rPr>
          <w:rFonts w:ascii="Times New Roman" w:hAnsi="Times New Roman" w:eastAsia="Times New Roman" w:cs="Times New Roman"/>
          <w:i/>
          <w:sz w:val="24"/>
          <w:szCs w:val="24"/>
          <w:lang w:val="ru-RU"/>
        </w:rPr>
        <w:t>студент 4 курса бакалавриата</w:t>
      </w:r>
    </w:p>
    <w:p w14:paraId="02A67880">
      <w:pPr>
        <w:spacing w:after="0" w:line="240" w:lineRule="auto"/>
        <w:jc w:val="center"/>
      </w:pPr>
      <w:r>
        <w:rPr>
          <w:rFonts w:ascii="Times New Roman" w:hAnsi="Times New Roman" w:eastAsia="Times New Roman" w:cs="Times New Roman"/>
          <w:i/>
          <w:sz w:val="24"/>
          <w:szCs w:val="24"/>
          <w:lang w:val="ru-RU"/>
        </w:rPr>
        <w:t>Совместный университет МГУ-ППИ в Шэньчжэне, факультет вычислительной математики и кибернетики, Шэньчжэнь, Китай</w:t>
      </w:r>
    </w:p>
    <w:p w14:paraId="2F767931">
      <w:pPr>
        <w:spacing w:after="0" w:line="240" w:lineRule="auto"/>
        <w:jc w:val="center"/>
      </w:pPr>
      <w:r>
        <w:rPr>
          <w:rFonts w:ascii="Times New Roman" w:hAnsi="Times New Roman" w:eastAsia="Times New Roman" w:cs="Times New Roman"/>
          <w:i/>
          <w:sz w:val="24"/>
          <w:szCs w:val="24"/>
          <w:lang w:val="ru-RU"/>
        </w:rPr>
        <w:t>dima.zhizhikin@gmail.com</w:t>
      </w:r>
    </w:p>
    <w:p w14:paraId="35F476C8">
      <w:pPr>
        <w:spacing w:after="120" w:line="240" w:lineRule="auto"/>
        <w:jc w:val="center"/>
      </w:pPr>
      <w:r>
        <w:rPr>
          <w:rFonts w:ascii="Times New Roman" w:hAnsi="Times New Roman" w:eastAsia="Times New Roman" w:cs="Times New Roman"/>
          <w:i/>
          <w:sz w:val="24"/>
          <w:szCs w:val="24"/>
          <w:lang w:val="ru-RU"/>
        </w:rPr>
        <w:t>Научный руководитель — Васильев Юлий Алексеевич</w:t>
      </w:r>
    </w:p>
    <w:p w14:paraId="4DF72AB9">
      <w:pPr>
        <w:spacing w:after="0" w:line="240" w:lineRule="auto"/>
        <w:ind w:firstLine="397"/>
        <w:jc w:val="both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Задача прогнозирования терминальных событий актуальна в здравоохранении, инженерии и финансах. Терминальным называется событие, после которого наблюдение за объектом прекращается: в медицине это летальный исход, в инженерных системах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поломка оборудования, в финансовых задачах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уход клиента. Во многих прикладных задачах часть данных цензурирована, то есть событие не происходит в течение периода наблюдения и точное время его наступления остается неизвестным.</w:t>
      </w:r>
    </w:p>
    <w:p w14:paraId="34B6CA11">
      <w:pPr>
        <w:spacing w:after="0" w:line="240" w:lineRule="auto"/>
        <w:ind w:firstLine="397"/>
        <w:jc w:val="both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Для решения таких задач применяются классификация, регрессия и анализ выживаемости. Классификационные модели оценивают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вероятность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 xml:space="preserve"> P(X)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в фиксированном временном горизонте и не используют информацию о времени события, регрессионные модели предсказывают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время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 xml:space="preserve"> T(X)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, но обычно обучаются только на терминальных наблюдениях. Анализ выживаемости моделирует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 xml:space="preserve"> S(t|X)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, то есть вероятность того, что для наблюдения X событие не наступит ранее момента t, и позволяет учитывать цензурированные данные.</w:t>
      </w:r>
    </w:p>
    <w:p w14:paraId="4C4B01C2">
      <w:pPr>
        <w:spacing w:after="0" w:line="240" w:lineRule="auto"/>
        <w:ind w:firstLine="397"/>
        <w:jc w:val="both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В работе предлагается единая постановка, в которой прогнозы моделей классификации и регрессии с помощью адаптеров представляются через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 xml:space="preserve">S(t|X)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без изменения процедуры обучения. Для классификации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 xml:space="preserve"> S(t|X) = 1 - P(X)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, для регрессии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 xml:space="preserve"> S(t|X) = I{t &lt; T(X)}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. Экспериментальное исследование проведено на открытых медицинских наборах данных. Сравнение моделей выполнялось в единой постановке задачи с использованием метрик классификации, регрессии и анализа выживаемости, включая ROC-AUC, LogLoss, RMSE, R², Concordance Index и Integrated Brier Score. По результатам экспериментов, модели анализа выживаемости, в частности деревья выживаемости и их ансамбли, показали стабильно высокое качество на трех задачах прогнозирования по сравнению с моделями регрессии и классификации. Модели регрессии показали высокое качество прогнозирования по метрикам регрессии и классификации.</w:t>
      </w:r>
    </w:p>
    <w:p w14:paraId="7A193F4B">
      <w:pPr>
        <w:spacing w:before="80" w:after="0" w:line="240" w:lineRule="auto"/>
      </w:pP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  <w:t>Литература</w:t>
      </w:r>
    </w:p>
    <w:p w14:paraId="03487D25">
      <w:pPr>
        <w:spacing w:after="0" w:line="240" w:lineRule="auto"/>
        <w:jc w:val="both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1. Васильев Ю. А. Разработка библиотеки древовидных моделей анализа выживаемости // Вестник Московского университета. Серия 15. Вычислительная математика и кибернетика. 2024. № 3. С. 60-72.</w:t>
      </w:r>
    </w:p>
    <w:p w14:paraId="17ADBA1A">
      <w:pPr>
        <w:spacing w:after="0" w:line="240" w:lineRule="auto"/>
        <w:jc w:val="both"/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2. Abd ElHafeez S. et al. Methods to analyze time‐to‐event data: the cox regression analysis //Oxidative medicine and cellular longevity. – 2021. – Т. 2021. – №. 1. – С. 1302811.</w:t>
      </w:r>
    </w:p>
    <w:p w14:paraId="261B9E2C">
      <w:pPr>
        <w:spacing w:after="0" w:line="240" w:lineRule="auto"/>
        <w:jc w:val="both"/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3. Cygu S. et al. Comparing machine learning approaches to incorporate time-varying covariates in predicting cancer survival time //Scientific reports. – 2023. – Т. 13. – №. 1. – С. 1370.</w:t>
      </w:r>
    </w:p>
    <w:p w14:paraId="3EA38390">
      <w:pPr>
        <w:spacing w:after="0" w:line="240" w:lineRule="auto"/>
        <w:jc w:val="both"/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4. Wang P., Li Y., Reddy C. K. Machine learning for survival analysis: A survey //ACM Computing Surveys (CSUR). – 2019. – Т. 51. – №. 6. – С. 1-36.</w:t>
      </w:r>
    </w:p>
    <w:sectPr>
      <w:pgSz w:w="11906" w:h="16838"/>
      <w:pgMar w:top="1134" w:right="1361" w:bottom="1134" w:left="136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Helvetica Neue"/>
    <w:panose1 w:val="020B0004020202020204"/>
    <w:charset w:val="86"/>
    <w:family w:val="swiss"/>
    <w:pitch w:val="default"/>
    <w:sig w:usb0="00000000" w:usb1="00000000" w:usb2="00000000" w:usb3="00000000" w:csb0="0000019F" w:csb1="00000000"/>
  </w:font>
  <w:font w:name="Aptos">
    <w:altName w:val="Helvetica Neu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Helvetica Neue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91"/>
    <w:rsid w:val="0055708B"/>
    <w:rsid w:val="00572C28"/>
    <w:rsid w:val="00592798"/>
    <w:rsid w:val="009C011C"/>
    <w:rsid w:val="009F300E"/>
    <w:rsid w:val="00BA4913"/>
    <w:rsid w:val="00CA4C91"/>
    <w:rsid w:val="375FDD36"/>
    <w:rsid w:val="63F2B945"/>
    <w:rsid w:val="ADB9A372"/>
    <w:rsid w:val="F6FD1DD5"/>
    <w:rsid w:val="FBFFD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Hyperlink"/>
    <w:basedOn w:val="11"/>
    <w:semiHidden/>
    <w:unhideWhenUsed/>
    <w:uiPriority w:val="99"/>
    <w:rPr>
      <w:color w:val="0000FF"/>
      <w:u w:val="single"/>
    </w:rPr>
  </w:style>
  <w:style w:type="paragraph" w:styleId="1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16">
    <w:name w:val="Strong"/>
    <w:basedOn w:val="11"/>
    <w:qFormat/>
    <w:uiPriority w:val="22"/>
    <w:rPr>
      <w:b/>
      <w:bCs/>
    </w:rPr>
  </w:style>
  <w:style w:type="paragraph" w:styleId="17">
    <w:name w:val="Subtitle"/>
    <w:basedOn w:val="1"/>
    <w:next w:val="1"/>
    <w:link w:val="2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8">
    <w:name w:val="Title"/>
    <w:basedOn w:val="1"/>
    <w:next w:val="1"/>
    <w:link w:val="28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9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Heading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2">
    <w:name w:val="Heading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3">
    <w:name w:val="Heading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4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Title Char"/>
    <w:basedOn w:val="11"/>
    <w:link w:val="18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Subtitle Char"/>
    <w:basedOn w:val="11"/>
    <w:link w:val="17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Quote Char"/>
    <w:basedOn w:val="11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Intense Quote Char"/>
    <w:basedOn w:val="11"/>
    <w:link w:val="34"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apple-converted-space"/>
    <w:basedOn w:val="11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1341</Words>
  <Characters>7730</Characters>
  <Lines>148</Lines>
  <Paragraphs>77</Paragraphs>
  <TotalTime>48</TotalTime>
  <ScaleCrop>false</ScaleCrop>
  <LinksUpToDate>false</LinksUpToDate>
  <CharactersWithSpaces>8994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2026-03-14T06:44:00Z</dcterms:created>
  <dc:creator>Marine Bozdaganyan</dc:creator>
  <cp:lastModifiedBy>Zhizhikin Dmitrii</cp:lastModifiedBy>
  <dcterms:modified xsi:type="dcterms:W3CDTF">2026-04-05T15:11:37Z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1033-12.1.25205.25205</vt:lpwstr>
  </property>
  <property fmtid="{D5CDD505-2E9C-101B-9397-08002B2CF9AE}" pid="3" name="ICV">
    <vt:lpwstr>BA8D2315BC46BB646466D169B60252E3_42</vt:lpwstr>
  </property>
</Properties>
</file>