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02467" w14:textId="6D839008" w:rsidR="007766BD" w:rsidRPr="008A1291" w:rsidRDefault="007766BD" w:rsidP="00DB69DA">
      <w:pPr>
        <w:spacing w:after="0" w:line="240" w:lineRule="auto"/>
        <w:jc w:val="center"/>
        <w:rPr>
          <w:b/>
          <w:sz w:val="24"/>
          <w:szCs w:val="24"/>
          <w:lang w:val="tk-TM"/>
        </w:rPr>
      </w:pPr>
      <w:r w:rsidRPr="008A1291">
        <w:rPr>
          <w:b/>
          <w:sz w:val="24"/>
          <w:szCs w:val="24"/>
          <w:lang w:val="tk-TM"/>
        </w:rPr>
        <w:t>Возможности синтеза высших спиртов на основе н-парафинов масляных фракций туркменских нефтей</w:t>
      </w:r>
    </w:p>
    <w:p w14:paraId="6B397385" w14:textId="0072265D" w:rsidR="004852F2" w:rsidRPr="008A1291" w:rsidRDefault="004852F2" w:rsidP="00DB69DA">
      <w:pPr>
        <w:spacing w:after="0" w:line="240" w:lineRule="auto"/>
        <w:jc w:val="center"/>
        <w:rPr>
          <w:b/>
          <w:i/>
          <w:iCs/>
          <w:sz w:val="24"/>
          <w:szCs w:val="24"/>
          <w:lang w:val="tk-TM"/>
        </w:rPr>
      </w:pPr>
      <w:r w:rsidRPr="008A1291">
        <w:rPr>
          <w:b/>
          <w:i/>
          <w:iCs/>
          <w:sz w:val="24"/>
          <w:szCs w:val="24"/>
          <w:lang w:val="tk-TM"/>
        </w:rPr>
        <w:t>Худайбердыев А.Г., Акмаммедова А.Н.</w:t>
      </w:r>
    </w:p>
    <w:p w14:paraId="55D89283" w14:textId="0BDD50D8" w:rsidR="004852F2" w:rsidRPr="008A1291" w:rsidRDefault="00DB69DA" w:rsidP="00DB69DA">
      <w:pPr>
        <w:spacing w:after="0" w:line="240" w:lineRule="auto"/>
        <w:jc w:val="center"/>
        <w:rPr>
          <w:i/>
          <w:sz w:val="24"/>
          <w:szCs w:val="24"/>
          <w:lang w:val="tk-TM"/>
        </w:rPr>
      </w:pPr>
      <w:r>
        <w:rPr>
          <w:i/>
          <w:sz w:val="24"/>
          <w:szCs w:val="24"/>
        </w:rPr>
        <w:t>П</w:t>
      </w:r>
      <w:r>
        <w:rPr>
          <w:i/>
          <w:sz w:val="24"/>
          <w:szCs w:val="24"/>
          <w:lang w:val="tk-TM"/>
        </w:rPr>
        <w:t>реподаватели кафедры органической химии</w:t>
      </w:r>
    </w:p>
    <w:p w14:paraId="353DF1CC" w14:textId="2A2FD509" w:rsidR="004852F2" w:rsidRPr="008A1291" w:rsidRDefault="004852F2" w:rsidP="00DB69DA">
      <w:pPr>
        <w:spacing w:after="0" w:line="240" w:lineRule="auto"/>
        <w:jc w:val="center"/>
        <w:rPr>
          <w:i/>
          <w:sz w:val="24"/>
          <w:szCs w:val="24"/>
          <w:lang w:val="tk-TM"/>
        </w:rPr>
      </w:pPr>
      <w:r w:rsidRPr="008A1291">
        <w:rPr>
          <w:i/>
          <w:sz w:val="24"/>
          <w:szCs w:val="24"/>
          <w:lang w:val="tk-TM"/>
        </w:rPr>
        <w:t>Туркменский государственный университет имени Махтумкули,</w:t>
      </w:r>
      <w:r w:rsidR="00DB69DA">
        <w:rPr>
          <w:i/>
          <w:sz w:val="24"/>
          <w:szCs w:val="24"/>
          <w:lang w:val="tk-TM"/>
        </w:rPr>
        <w:t xml:space="preserve"> химический факультет, </w:t>
      </w:r>
      <w:r w:rsidRPr="008A1291">
        <w:rPr>
          <w:i/>
          <w:sz w:val="24"/>
          <w:szCs w:val="24"/>
          <w:lang w:val="tk-TM"/>
        </w:rPr>
        <w:t>Aшхабад, Туркменистан</w:t>
      </w:r>
    </w:p>
    <w:p w14:paraId="460EEB5E" w14:textId="3A2C7545" w:rsidR="007766BD" w:rsidRPr="008A1291" w:rsidRDefault="001E6970" w:rsidP="00DB69DA">
      <w:pPr>
        <w:spacing w:after="0" w:line="240" w:lineRule="auto"/>
        <w:jc w:val="center"/>
        <w:rPr>
          <w:i/>
          <w:sz w:val="24"/>
          <w:szCs w:val="24"/>
          <w:lang w:val="tk-TM"/>
        </w:rPr>
      </w:pPr>
      <w:r w:rsidRPr="008A1291">
        <w:rPr>
          <w:i/>
          <w:sz w:val="24"/>
          <w:szCs w:val="24"/>
          <w:lang w:val="tk-TM"/>
        </w:rPr>
        <w:t xml:space="preserve">E-mail: </w:t>
      </w:r>
      <w:hyperlink r:id="rId5" w:history="1">
        <w:r w:rsidR="00DB69DA" w:rsidRPr="00E40B4E">
          <w:rPr>
            <w:rStyle w:val="a6"/>
            <w:i/>
            <w:sz w:val="24"/>
            <w:szCs w:val="24"/>
            <w:lang w:val="tk-TM"/>
          </w:rPr>
          <w:t>hudayberdiyew.a@icloud.com</w:t>
        </w:r>
      </w:hyperlink>
      <w:r w:rsidR="00DB69DA">
        <w:rPr>
          <w:i/>
          <w:sz w:val="24"/>
          <w:szCs w:val="24"/>
          <w:lang w:val="tk-TM"/>
        </w:rPr>
        <w:t xml:space="preserve"> </w:t>
      </w:r>
    </w:p>
    <w:p w14:paraId="2093A637" w14:textId="368B8269" w:rsidR="00802080" w:rsidRPr="008A1291" w:rsidRDefault="00802080" w:rsidP="00DB69DA">
      <w:pPr>
        <w:spacing w:after="0" w:line="240" w:lineRule="auto"/>
        <w:ind w:firstLine="708"/>
        <w:jc w:val="both"/>
        <w:rPr>
          <w:sz w:val="24"/>
          <w:szCs w:val="24"/>
          <w:lang w:val="tk-TM"/>
        </w:rPr>
      </w:pPr>
      <w:r w:rsidRPr="008A1291">
        <w:rPr>
          <w:sz w:val="24"/>
          <w:szCs w:val="24"/>
          <w:lang w:val="tk-TM"/>
        </w:rPr>
        <w:t>Начиная с 2001 года, на Туркменбашинском комплексе нефтеперерабатывающих</w:t>
      </w:r>
      <w:r w:rsidR="007766BD" w:rsidRPr="008A1291">
        <w:rPr>
          <w:sz w:val="24"/>
          <w:szCs w:val="24"/>
          <w:lang w:val="tk-TM"/>
        </w:rPr>
        <w:t xml:space="preserve"> </w:t>
      </w:r>
      <w:r w:rsidRPr="008A1291">
        <w:rPr>
          <w:sz w:val="24"/>
          <w:szCs w:val="24"/>
          <w:lang w:val="tk-TM"/>
        </w:rPr>
        <w:t xml:space="preserve"> заводов в результате введения в строй современной системы нефтепереработки, оснащенной мировыми инновационными технологиями, стало возможным производство из туркменской нефти высококачественных смазочных масел. На Туркменбашинском комплексе нефтеперерабатывающих заводов производится 5 видов высококачественных базовых масел (SN 80, SN 180, SN 350, SN 600 и SN 1200), конкурентоспособных и пользующихся большим спросом на мировом рынке </w:t>
      </w:r>
      <w:r w:rsidR="005B7F9C" w:rsidRPr="008A1291">
        <w:rPr>
          <w:sz w:val="24"/>
          <w:szCs w:val="24"/>
          <w:lang w:val="tk-TM"/>
        </w:rPr>
        <w:t>[1]</w:t>
      </w:r>
      <w:r w:rsidRPr="008A1291">
        <w:rPr>
          <w:sz w:val="24"/>
          <w:szCs w:val="24"/>
          <w:lang w:val="tk-TM"/>
        </w:rPr>
        <w:t xml:space="preserve">. </w:t>
      </w:r>
    </w:p>
    <w:p w14:paraId="5B5C3F61" w14:textId="77777777" w:rsidR="00802080" w:rsidRPr="008A1291" w:rsidRDefault="00802080" w:rsidP="00DB69DA">
      <w:pPr>
        <w:spacing w:after="0" w:line="240" w:lineRule="auto"/>
        <w:ind w:firstLine="708"/>
        <w:jc w:val="both"/>
        <w:rPr>
          <w:sz w:val="24"/>
          <w:szCs w:val="24"/>
          <w:lang w:val="tk-TM"/>
        </w:rPr>
      </w:pPr>
      <w:r w:rsidRPr="008A1291">
        <w:rPr>
          <w:sz w:val="24"/>
          <w:szCs w:val="24"/>
          <w:lang w:val="tk-TM"/>
        </w:rPr>
        <w:t>Ежегодно при производстве смазочных масел, получаемых из туркменской нефти, в результате очистки соответствующих фракций с помощью органических растворителей в качестве побочного продукта образуется более 30 тысяч тонн концентратов н-парафиновых углеводородов. В связи с этим важной научной задачей является изучение свойств и состава дешевых, доступных запасов сырья и разработки эффективных способов получения новой продукции, конкурентоспособной на местном и мировом рынках.</w:t>
      </w:r>
    </w:p>
    <w:p w14:paraId="40D11031" w14:textId="7A764B71" w:rsidR="00802080" w:rsidRPr="008A1291" w:rsidRDefault="00802080" w:rsidP="00DB69DA">
      <w:pPr>
        <w:spacing w:after="0" w:line="240" w:lineRule="auto"/>
        <w:ind w:firstLine="708"/>
        <w:jc w:val="both"/>
        <w:rPr>
          <w:sz w:val="24"/>
          <w:szCs w:val="24"/>
          <w:lang w:val="tk-TM"/>
        </w:rPr>
      </w:pPr>
      <w:bookmarkStart w:id="0" w:name="_Hlk222721351"/>
      <w:r w:rsidRPr="008A1291">
        <w:rPr>
          <w:sz w:val="24"/>
          <w:szCs w:val="24"/>
          <w:lang w:val="tk-TM"/>
        </w:rPr>
        <w:t xml:space="preserve">В научных исследованиях </w:t>
      </w:r>
      <w:bookmarkEnd w:id="0"/>
      <w:r w:rsidR="004852F2" w:rsidRPr="008A1291">
        <w:rPr>
          <w:sz w:val="24"/>
          <w:szCs w:val="24"/>
          <w:lang w:val="tk-TM"/>
        </w:rPr>
        <w:t>с</w:t>
      </w:r>
      <w:r w:rsidRPr="008A1291">
        <w:rPr>
          <w:color w:val="000000"/>
          <w:sz w:val="24"/>
          <w:szCs w:val="24"/>
          <w:lang w:val="tk-TM"/>
        </w:rPr>
        <w:t>остав парафиновых концентратов</w:t>
      </w:r>
      <w:r w:rsidR="0034151A" w:rsidRPr="008A1291">
        <w:rPr>
          <w:color w:val="000000"/>
          <w:sz w:val="24"/>
          <w:szCs w:val="24"/>
          <w:lang w:val="tk-TM"/>
        </w:rPr>
        <w:t xml:space="preserve"> </w:t>
      </w:r>
      <w:r w:rsidRPr="008A1291">
        <w:rPr>
          <w:color w:val="000000"/>
          <w:sz w:val="24"/>
          <w:szCs w:val="24"/>
          <w:lang w:val="tk-TM"/>
        </w:rPr>
        <w:t>изучали методом газожидкостной хроматографии. Анализы проводили на капиллярной колонке НР-1 длиной 12 м и диаметром 0,2 мм, скорость нагрева колонки 5</w:t>
      </w:r>
      <w:r w:rsidRPr="008A1291">
        <w:rPr>
          <w:color w:val="000000"/>
          <w:sz w:val="24"/>
          <w:szCs w:val="24"/>
          <w:vertAlign w:val="superscript"/>
          <w:lang w:val="tk-TM"/>
        </w:rPr>
        <w:t>0</w:t>
      </w:r>
      <w:r w:rsidRPr="008A1291">
        <w:rPr>
          <w:color w:val="000000"/>
          <w:sz w:val="24"/>
          <w:szCs w:val="24"/>
          <w:lang w:val="tk-TM"/>
        </w:rPr>
        <w:t>С/мин, температура испарителя 275</w:t>
      </w:r>
      <w:r w:rsidRPr="008A1291">
        <w:rPr>
          <w:color w:val="000000"/>
          <w:sz w:val="24"/>
          <w:szCs w:val="24"/>
          <w:vertAlign w:val="superscript"/>
          <w:lang w:val="tk-TM"/>
        </w:rPr>
        <w:t>0</w:t>
      </w:r>
      <w:r w:rsidRPr="008A1291">
        <w:rPr>
          <w:color w:val="000000"/>
          <w:sz w:val="24"/>
          <w:szCs w:val="24"/>
          <w:lang w:val="tk-TM"/>
        </w:rPr>
        <w:t>С, температура детектора составлял 280</w:t>
      </w:r>
      <w:r w:rsidRPr="008A1291">
        <w:rPr>
          <w:color w:val="000000"/>
          <w:sz w:val="24"/>
          <w:szCs w:val="24"/>
          <w:vertAlign w:val="superscript"/>
          <w:lang w:val="tk-TM"/>
        </w:rPr>
        <w:t>0</w:t>
      </w:r>
      <w:r w:rsidRPr="008A1291">
        <w:rPr>
          <w:color w:val="000000"/>
          <w:sz w:val="24"/>
          <w:szCs w:val="24"/>
          <w:lang w:val="tk-TM"/>
        </w:rPr>
        <w:t xml:space="preserve">С. </w:t>
      </w:r>
    </w:p>
    <w:p w14:paraId="5DDF3A7C" w14:textId="052D1107" w:rsidR="00802080" w:rsidRPr="008A1291" w:rsidRDefault="00802080" w:rsidP="00DB69DA">
      <w:pPr>
        <w:spacing w:after="0"/>
        <w:ind w:firstLine="708"/>
        <w:jc w:val="both"/>
        <w:rPr>
          <w:sz w:val="24"/>
          <w:szCs w:val="24"/>
          <w:lang w:val="tk-TM"/>
        </w:rPr>
      </w:pPr>
      <w:r w:rsidRPr="008A1291">
        <w:rPr>
          <w:sz w:val="24"/>
          <w:szCs w:val="24"/>
          <w:lang w:val="tk-TM"/>
        </w:rPr>
        <w:t>Соответственно температуре кипения фракций (405-440</w:t>
      </w:r>
      <w:r w:rsidRPr="008A1291">
        <w:rPr>
          <w:sz w:val="24"/>
          <w:szCs w:val="24"/>
          <w:vertAlign w:val="superscript"/>
          <w:lang w:val="tk-TM"/>
        </w:rPr>
        <w:t>0</w:t>
      </w:r>
      <w:r w:rsidRPr="008A1291">
        <w:rPr>
          <w:sz w:val="24"/>
          <w:szCs w:val="24"/>
          <w:lang w:val="tk-TM"/>
        </w:rPr>
        <w:t>С, 440-490</w:t>
      </w:r>
      <w:r w:rsidRPr="008A1291">
        <w:rPr>
          <w:sz w:val="24"/>
          <w:szCs w:val="24"/>
          <w:vertAlign w:val="superscript"/>
          <w:lang w:val="tk-TM"/>
        </w:rPr>
        <w:t>0</w:t>
      </w:r>
      <w:r w:rsidRPr="008A1291">
        <w:rPr>
          <w:sz w:val="24"/>
          <w:szCs w:val="24"/>
          <w:lang w:val="tk-TM"/>
        </w:rPr>
        <w:t>С, 490-550</w:t>
      </w:r>
      <w:r w:rsidRPr="008A1291">
        <w:rPr>
          <w:sz w:val="24"/>
          <w:szCs w:val="24"/>
          <w:vertAlign w:val="superscript"/>
          <w:lang w:val="tk-TM"/>
        </w:rPr>
        <w:t>0</w:t>
      </w:r>
      <w:r w:rsidRPr="008A1291">
        <w:rPr>
          <w:sz w:val="24"/>
          <w:szCs w:val="24"/>
          <w:lang w:val="tk-TM"/>
        </w:rPr>
        <w:t>С и &gt;550</w:t>
      </w:r>
      <w:r w:rsidRPr="008A1291">
        <w:rPr>
          <w:sz w:val="24"/>
          <w:szCs w:val="24"/>
          <w:vertAlign w:val="superscript"/>
          <w:lang w:val="tk-TM"/>
        </w:rPr>
        <w:t>0</w:t>
      </w:r>
      <w:r w:rsidRPr="008A1291">
        <w:rPr>
          <w:sz w:val="24"/>
          <w:szCs w:val="24"/>
          <w:lang w:val="tk-TM"/>
        </w:rPr>
        <w:t>С) в анализируемых концентратах количество парафинов нормального строения составляло соответственно 94,9; 83,62; 88,08 и 80,64%. Их состав варьируется от парафинов n-C</w:t>
      </w:r>
      <w:r w:rsidRPr="008A1291">
        <w:rPr>
          <w:sz w:val="24"/>
          <w:szCs w:val="24"/>
          <w:vertAlign w:val="subscript"/>
          <w:lang w:val="tk-TM"/>
        </w:rPr>
        <w:t>19</w:t>
      </w:r>
      <w:r w:rsidRPr="008A1291">
        <w:rPr>
          <w:sz w:val="24"/>
          <w:szCs w:val="24"/>
          <w:lang w:val="tk-TM"/>
        </w:rPr>
        <w:t>-C</w:t>
      </w:r>
      <w:r w:rsidRPr="008A1291">
        <w:rPr>
          <w:sz w:val="24"/>
          <w:szCs w:val="24"/>
          <w:vertAlign w:val="subscript"/>
          <w:lang w:val="tk-TM"/>
        </w:rPr>
        <w:t>35</w:t>
      </w:r>
      <w:r w:rsidRPr="008A1291">
        <w:rPr>
          <w:sz w:val="24"/>
          <w:szCs w:val="24"/>
          <w:lang w:val="tk-TM"/>
        </w:rPr>
        <w:t>, n-C</w:t>
      </w:r>
      <w:r w:rsidRPr="008A1291">
        <w:rPr>
          <w:sz w:val="24"/>
          <w:szCs w:val="24"/>
          <w:vertAlign w:val="subscript"/>
          <w:lang w:val="tk-TM"/>
        </w:rPr>
        <w:t>20</w:t>
      </w:r>
      <w:r w:rsidRPr="008A1291">
        <w:rPr>
          <w:sz w:val="24"/>
          <w:szCs w:val="24"/>
          <w:lang w:val="tk-TM"/>
        </w:rPr>
        <w:t>-C</w:t>
      </w:r>
      <w:r w:rsidRPr="008A1291">
        <w:rPr>
          <w:sz w:val="24"/>
          <w:szCs w:val="24"/>
          <w:vertAlign w:val="subscript"/>
          <w:lang w:val="tk-TM"/>
        </w:rPr>
        <w:t>40</w:t>
      </w:r>
      <w:r w:rsidRPr="008A1291">
        <w:rPr>
          <w:sz w:val="24"/>
          <w:szCs w:val="24"/>
          <w:lang w:val="tk-TM"/>
        </w:rPr>
        <w:t>, n-C</w:t>
      </w:r>
      <w:r w:rsidRPr="008A1291">
        <w:rPr>
          <w:sz w:val="24"/>
          <w:szCs w:val="24"/>
          <w:vertAlign w:val="subscript"/>
          <w:lang w:val="tk-TM"/>
        </w:rPr>
        <w:t>22</w:t>
      </w:r>
      <w:r w:rsidRPr="008A1291">
        <w:rPr>
          <w:sz w:val="24"/>
          <w:szCs w:val="24"/>
          <w:lang w:val="tk-TM"/>
        </w:rPr>
        <w:t>-C</w:t>
      </w:r>
      <w:r w:rsidRPr="008A1291">
        <w:rPr>
          <w:sz w:val="24"/>
          <w:szCs w:val="24"/>
          <w:vertAlign w:val="subscript"/>
          <w:lang w:val="tk-TM"/>
        </w:rPr>
        <w:t>41</w:t>
      </w:r>
      <w:r w:rsidRPr="008A1291">
        <w:rPr>
          <w:sz w:val="24"/>
          <w:szCs w:val="24"/>
          <w:lang w:val="tk-TM"/>
        </w:rPr>
        <w:t xml:space="preserve"> и n-C</w:t>
      </w:r>
      <w:r w:rsidRPr="008A1291">
        <w:rPr>
          <w:sz w:val="24"/>
          <w:szCs w:val="24"/>
          <w:vertAlign w:val="subscript"/>
          <w:lang w:val="tk-TM"/>
        </w:rPr>
        <w:t>23</w:t>
      </w:r>
      <w:r w:rsidRPr="008A1291">
        <w:rPr>
          <w:sz w:val="24"/>
          <w:szCs w:val="24"/>
          <w:lang w:val="tk-TM"/>
        </w:rPr>
        <w:t>-C</w:t>
      </w:r>
      <w:r w:rsidRPr="008A1291">
        <w:rPr>
          <w:sz w:val="24"/>
          <w:szCs w:val="24"/>
          <w:vertAlign w:val="subscript"/>
          <w:lang w:val="tk-TM"/>
        </w:rPr>
        <w:t>44</w:t>
      </w:r>
      <w:r w:rsidR="00EB40DD">
        <w:rPr>
          <w:sz w:val="24"/>
          <w:szCs w:val="24"/>
        </w:rPr>
        <w:t xml:space="preserve">. </w:t>
      </w:r>
      <w:r w:rsidRPr="008A1291">
        <w:rPr>
          <w:sz w:val="24"/>
          <w:szCs w:val="24"/>
          <w:lang w:val="tk-TM"/>
        </w:rPr>
        <w:t>В то же время с увеличением температуры кипения анализируемых образцов количество парафинов разветвленной структуры в их составе в образцах SN 180-SN 1200 увеличивается от 5,1% до 19,3% соответственно.</w:t>
      </w:r>
    </w:p>
    <w:p w14:paraId="69680EBE" w14:textId="609B50D5" w:rsidR="007A1B62" w:rsidRDefault="00802080" w:rsidP="00DB69DA">
      <w:pPr>
        <w:spacing w:after="0" w:line="240" w:lineRule="auto"/>
        <w:ind w:firstLine="708"/>
        <w:jc w:val="both"/>
        <w:rPr>
          <w:sz w:val="24"/>
          <w:szCs w:val="24"/>
          <w:lang w:val="tk-TM"/>
        </w:rPr>
      </w:pPr>
      <w:bookmarkStart w:id="1" w:name="_Hlk222721367"/>
      <w:r w:rsidRPr="008A1291">
        <w:rPr>
          <w:sz w:val="24"/>
          <w:szCs w:val="24"/>
          <w:lang w:val="tk-TM"/>
        </w:rPr>
        <w:t>Таким образом, полученные данные о составе и свойствах исследованных н-парафиновых концентратов позволяют прогнозировать их поведение в химических взаимодействиях и на свойства получаемых продуктов.</w:t>
      </w:r>
      <w:r w:rsidR="007A1B62">
        <w:rPr>
          <w:sz w:val="24"/>
          <w:szCs w:val="24"/>
          <w:lang w:val="tk-TM"/>
        </w:rPr>
        <w:t xml:space="preserve"> </w:t>
      </w:r>
      <w:r w:rsidRPr="008A1291">
        <w:rPr>
          <w:sz w:val="24"/>
          <w:szCs w:val="24"/>
          <w:lang w:val="tk-TM"/>
        </w:rPr>
        <w:t xml:space="preserve">Как оказалось, концентраты исследованных парафинов нормального строения, могут быть использованы в качестве дешевого и доступного сырья нефтехимической промышленностью для получения ценных поверхностно-активных веществ, главным образом </w:t>
      </w:r>
      <w:bookmarkStart w:id="2" w:name="_Hlk222394554"/>
      <w:r w:rsidRPr="008A1291">
        <w:rPr>
          <w:sz w:val="24"/>
          <w:szCs w:val="24"/>
          <w:lang w:val="tk-TM"/>
        </w:rPr>
        <w:t>высших спиртов</w:t>
      </w:r>
      <w:bookmarkEnd w:id="2"/>
      <w:r w:rsidRPr="008A1291">
        <w:rPr>
          <w:sz w:val="24"/>
          <w:szCs w:val="24"/>
          <w:lang w:val="tk-TM"/>
        </w:rPr>
        <w:t>, широко используемых в различных отраслях промышленности.</w:t>
      </w:r>
    </w:p>
    <w:p w14:paraId="61EDF2CF" w14:textId="080FC3E2" w:rsidR="005B7F9C" w:rsidRPr="00DB69DA" w:rsidRDefault="00DB69DA" w:rsidP="00DB69DA">
      <w:pPr>
        <w:spacing w:after="0" w:line="240" w:lineRule="auto"/>
        <w:ind w:firstLine="708"/>
        <w:jc w:val="center"/>
        <w:rPr>
          <w:b/>
          <w:sz w:val="24"/>
          <w:szCs w:val="24"/>
          <w:lang w:val="tk-TM"/>
        </w:rPr>
      </w:pPr>
      <w:bookmarkStart w:id="3" w:name="_GoBack"/>
      <w:bookmarkEnd w:id="1"/>
      <w:bookmarkEnd w:id="3"/>
      <w:r w:rsidRPr="00DB69DA">
        <w:rPr>
          <w:b/>
          <w:sz w:val="24"/>
          <w:szCs w:val="24"/>
          <w:lang w:val="tk-TM"/>
        </w:rPr>
        <w:t>Литература</w:t>
      </w:r>
    </w:p>
    <w:p w14:paraId="75EB2744" w14:textId="146441FF" w:rsidR="005B7F9C" w:rsidRPr="008A1291" w:rsidRDefault="005B7F9C" w:rsidP="00DB69DA">
      <w:pPr>
        <w:spacing w:line="240" w:lineRule="auto"/>
        <w:jc w:val="both"/>
        <w:rPr>
          <w:sz w:val="24"/>
          <w:szCs w:val="24"/>
          <w:lang w:val="tk-TM"/>
        </w:rPr>
      </w:pPr>
      <w:r w:rsidRPr="008A1291">
        <w:rPr>
          <w:sz w:val="24"/>
          <w:szCs w:val="24"/>
          <w:lang w:val="tk-TM"/>
        </w:rPr>
        <w:t>1. Махтумов Д.Н. Технология получения смазочных масел из туркменских нефтей на Туркменбашинском КНПЗ // Мир нефтепродуктов. Вестник нефтяных ком-паний. – 2010. – № 2. – С. 8–11.</w:t>
      </w:r>
    </w:p>
    <w:p w14:paraId="3BF2C1C9" w14:textId="2A16662E" w:rsidR="006172D1" w:rsidRPr="008A1291" w:rsidRDefault="006172D1" w:rsidP="005B7F9C">
      <w:pPr>
        <w:spacing w:line="240" w:lineRule="auto"/>
        <w:ind w:firstLine="708"/>
        <w:jc w:val="both"/>
        <w:rPr>
          <w:sz w:val="24"/>
          <w:szCs w:val="24"/>
          <w:lang w:val="tk-TM"/>
        </w:rPr>
      </w:pPr>
    </w:p>
    <w:sectPr w:rsidR="006172D1" w:rsidRPr="008A1291" w:rsidSect="00DB69D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B40BD"/>
    <w:multiLevelType w:val="hybridMultilevel"/>
    <w:tmpl w:val="A2A420D2"/>
    <w:lvl w:ilvl="0" w:tplc="92F406A2">
      <w:start w:val="1"/>
      <w:numFmt w:val="decimal"/>
      <w:lvlText w:val="%1."/>
      <w:lvlJc w:val="left"/>
      <w:pPr>
        <w:ind w:left="15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7B2D3825"/>
    <w:multiLevelType w:val="hybridMultilevel"/>
    <w:tmpl w:val="225A5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94"/>
    <w:rsid w:val="000E6A67"/>
    <w:rsid w:val="000E6CC4"/>
    <w:rsid w:val="0016694D"/>
    <w:rsid w:val="001A31E5"/>
    <w:rsid w:val="001E6970"/>
    <w:rsid w:val="002B7E0B"/>
    <w:rsid w:val="0034151A"/>
    <w:rsid w:val="003E2489"/>
    <w:rsid w:val="004852F2"/>
    <w:rsid w:val="004E6D66"/>
    <w:rsid w:val="005B7F9C"/>
    <w:rsid w:val="005E0946"/>
    <w:rsid w:val="006144CA"/>
    <w:rsid w:val="006172D1"/>
    <w:rsid w:val="006E4EEC"/>
    <w:rsid w:val="006F7178"/>
    <w:rsid w:val="007766BD"/>
    <w:rsid w:val="007A1B62"/>
    <w:rsid w:val="00802080"/>
    <w:rsid w:val="00820E0C"/>
    <w:rsid w:val="0082664F"/>
    <w:rsid w:val="008445A8"/>
    <w:rsid w:val="008A1291"/>
    <w:rsid w:val="008E01FB"/>
    <w:rsid w:val="008F55FD"/>
    <w:rsid w:val="00A73A7D"/>
    <w:rsid w:val="00B170F0"/>
    <w:rsid w:val="00B261AA"/>
    <w:rsid w:val="00B46156"/>
    <w:rsid w:val="00B65D96"/>
    <w:rsid w:val="00C36CAA"/>
    <w:rsid w:val="00D42B94"/>
    <w:rsid w:val="00D556C0"/>
    <w:rsid w:val="00D64686"/>
    <w:rsid w:val="00DA6147"/>
    <w:rsid w:val="00DB69DA"/>
    <w:rsid w:val="00E36008"/>
    <w:rsid w:val="00EB40DD"/>
    <w:rsid w:val="00EC3352"/>
    <w:rsid w:val="00F7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5AA1"/>
  <w15:chartTrackingRefBased/>
  <w15:docId w15:val="{C60A3FF3-EE45-4632-AC3D-3B2B4AB0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C3352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val="hu-HU" w:eastAsia="zh-CN"/>
      <w14:ligatures w14:val="none"/>
    </w:rPr>
  </w:style>
  <w:style w:type="character" w:customStyle="1" w:styleId="a5">
    <w:name w:val="Без интервала Знак"/>
    <w:basedOn w:val="a0"/>
    <w:link w:val="a4"/>
    <w:uiPriority w:val="1"/>
    <w:rsid w:val="00EC3352"/>
    <w:rPr>
      <w:rFonts w:asciiTheme="minorHAnsi" w:eastAsiaTheme="minorEastAsia" w:hAnsiTheme="minorHAnsi" w:cstheme="minorBidi"/>
      <w:kern w:val="0"/>
      <w:sz w:val="22"/>
      <w:szCs w:val="22"/>
      <w:lang w:val="hu-HU" w:eastAsia="zh-CN"/>
      <w14:ligatures w14:val="none"/>
    </w:rPr>
  </w:style>
  <w:style w:type="character" w:styleId="a6">
    <w:name w:val="Hyperlink"/>
    <w:basedOn w:val="a0"/>
    <w:uiPriority w:val="99"/>
    <w:unhideWhenUsed/>
    <w:rsid w:val="005E09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094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6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dayberdiyew.a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Nabat Orazowa</dc:creator>
  <cp:keywords/>
  <dc:description/>
  <cp:lastModifiedBy>Пользователь</cp:lastModifiedBy>
  <cp:revision>9</cp:revision>
  <cp:lastPrinted>2026-02-25T04:06:00Z</cp:lastPrinted>
  <dcterms:created xsi:type="dcterms:W3CDTF">2026-02-23T04:22:00Z</dcterms:created>
  <dcterms:modified xsi:type="dcterms:W3CDTF">2026-05-14T08:52:00Z</dcterms:modified>
</cp:coreProperties>
</file>