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CAA0" w14:textId="0FDBD9A2" w:rsidR="0085313D" w:rsidRDefault="0085313D" w:rsidP="0085313D">
      <w:pPr>
        <w:spacing w:line="259" w:lineRule="auto"/>
        <w:ind w:left="10" w:right="-15" w:hanging="10"/>
        <w:jc w:val="right"/>
      </w:pPr>
      <w:r>
        <w:t>Секция «</w:t>
      </w:r>
      <w:r w:rsidRPr="0085313D">
        <w:t>Обеспечении промышленной безопасности и охраны труда: опыт, инновации и перспективы</w:t>
      </w:r>
      <w:r>
        <w:t>»</w:t>
      </w:r>
    </w:p>
    <w:p w14:paraId="778259B5" w14:textId="15C21EF6" w:rsidR="0085313D" w:rsidRDefault="0085313D" w:rsidP="0085313D">
      <w:pPr>
        <w:spacing w:after="195" w:line="248" w:lineRule="auto"/>
        <w:ind w:left="10" w:hanging="10"/>
        <w:jc w:val="center"/>
      </w:pPr>
      <w:r w:rsidRPr="0085313D">
        <w:t>МОДЕЛИРОВАНИЕ ЦИФРОВЫХ УГРОЗ В ПРОМЫШЛЕННОЙ БЕЗОПАСНОСТИ: ОТ КИБЕРАТАК К ТЕХНОГЕННЫМ АВАРИЯМ</w:t>
      </w:r>
    </w:p>
    <w:p w14:paraId="5EB85AA8" w14:textId="44C3453F" w:rsidR="0085313D" w:rsidRDefault="0085313D" w:rsidP="0085313D">
      <w:pPr>
        <w:spacing w:after="32" w:line="259" w:lineRule="auto"/>
        <w:ind w:right="10" w:firstLine="0"/>
        <w:jc w:val="center"/>
      </w:pPr>
      <w:r>
        <w:rPr>
          <w:i/>
        </w:rPr>
        <w:t>Бояров Е.Н.</w:t>
      </w:r>
    </w:p>
    <w:p w14:paraId="3C41129D" w14:textId="09A55A19" w:rsidR="0085313D" w:rsidRDefault="0085313D" w:rsidP="0085313D">
      <w:pPr>
        <w:spacing w:after="2" w:line="257" w:lineRule="auto"/>
        <w:ind w:left="10" w:hanging="10"/>
        <w:jc w:val="center"/>
      </w:pPr>
      <w:r>
        <w:rPr>
          <w:sz w:val="22"/>
        </w:rPr>
        <w:t xml:space="preserve">Сахалинский государственный университет, Южно-Сахалинск, Россия, </w:t>
      </w:r>
      <w:r>
        <w:rPr>
          <w:i/>
          <w:sz w:val="22"/>
        </w:rPr>
        <w:t>E-</w:t>
      </w:r>
      <w:proofErr w:type="spellStart"/>
      <w:r>
        <w:rPr>
          <w:i/>
          <w:sz w:val="22"/>
        </w:rPr>
        <w:t>mail</w:t>
      </w:r>
      <w:proofErr w:type="spellEnd"/>
      <w:r>
        <w:rPr>
          <w:i/>
          <w:sz w:val="22"/>
        </w:rPr>
        <w:t>:</w:t>
      </w:r>
    </w:p>
    <w:p w14:paraId="2773F537" w14:textId="77777777" w:rsidR="0085313D" w:rsidRDefault="0085313D" w:rsidP="0085313D">
      <w:pPr>
        <w:spacing w:after="220" w:line="259" w:lineRule="auto"/>
        <w:ind w:right="17" w:firstLine="0"/>
        <w:jc w:val="center"/>
      </w:pPr>
      <w:r>
        <w:rPr>
          <w:i/>
          <w:sz w:val="22"/>
        </w:rPr>
        <w:t>e.boyarov@mail.ru</w:t>
      </w:r>
    </w:p>
    <w:p w14:paraId="354B81C2" w14:textId="77777777" w:rsidR="0085313D" w:rsidRDefault="0085313D" w:rsidP="0085313D">
      <w:pPr>
        <w:spacing w:after="0" w:line="242" w:lineRule="auto"/>
        <w:ind w:left="-17" w:right="-17" w:firstLine="340"/>
      </w:pPr>
      <w:r>
        <w:t xml:space="preserve">В условиях цифровой трансформации промышленности наблюдается существенное усложнение структуры рисков, связанных с обеспечением промышленной безопасности и охраны труда. Традиционные угрозы, обусловленные физическим износом оборудования или нарушением технологических регламентов, дополняются цифровыми угрозами, возникающими вследствие внедрения автоматизированных систем управления технологическими процессами (АСУ </w:t>
      </w:r>
      <w:proofErr w:type="spellStart"/>
      <w:r>
        <w:t>ТП</w:t>
      </w:r>
      <w:proofErr w:type="spellEnd"/>
      <w:r>
        <w:t>), промыш</w:t>
      </w:r>
      <w:bookmarkStart w:id="0" w:name="_GoBack"/>
      <w:bookmarkEnd w:id="0"/>
      <w:r>
        <w:t>ленного интернета вещей (</w:t>
      </w:r>
      <w:proofErr w:type="spellStart"/>
      <w:r>
        <w:t>IIoT</w:t>
      </w:r>
      <w:proofErr w:type="spellEnd"/>
      <w:r>
        <w:t>) и облачных решений [1, 2]. Это формирует качественно новый класс рисков, в котором кибератака способна инициировать техногенную аварию с тяжелыми последствиями.</w:t>
      </w:r>
    </w:p>
    <w:p w14:paraId="06F264D6" w14:textId="77777777" w:rsidR="0085313D" w:rsidRDefault="0085313D" w:rsidP="0085313D">
      <w:pPr>
        <w:spacing w:after="0" w:line="242" w:lineRule="auto"/>
        <w:ind w:left="-17" w:right="-17" w:firstLine="340"/>
      </w:pPr>
      <w:r>
        <w:t xml:space="preserve">Проблема заключается в том, что существующие системы управления промышленной безопасностью в большинстве случаев ориентированы на учет физических и организационных факторов, тогда как цифровые угрозы остаются недостаточно формализованными и интегрированными в процедуры оценки риска. При этом современные </w:t>
      </w:r>
      <w:proofErr w:type="spellStart"/>
      <w:r>
        <w:t>киберинциденты</w:t>
      </w:r>
      <w:proofErr w:type="spellEnd"/>
      <w:r>
        <w:t xml:space="preserve"> демонстрируют высокую степень воздействия на технологические процессы [1]. В качестве примера можно рассматривать атаки на промышленные системы управления, приводящие к изменению параметров работы оборудования, отключению систем защиты или искажению данных мониторинга [2]. Это создает условия, при которых персонал принимает ошибочные решения, что увеличивает вероятность аварийных ситуаций.</w:t>
      </w:r>
    </w:p>
    <w:p w14:paraId="232E715B" w14:textId="77777777" w:rsidR="0085313D" w:rsidRDefault="0085313D" w:rsidP="0085313D">
      <w:pPr>
        <w:spacing w:after="0" w:line="242" w:lineRule="auto"/>
        <w:ind w:left="-17" w:right="-17" w:firstLine="340"/>
      </w:pPr>
      <w:r>
        <w:t>Актуальность исследования обусловлена необходимостью разработки методов моделирования, позволяющих установить причинно-следственные связи между кибератаками и техногенными последствиями. В отличие от классических подходов к анализу рисков, цифровые угрозы характеризуются высокой динамичностью, скрытностью и возможностью удаленного воздействия, что требует применения междисциплинарных методов, объединяющих инструменты информационной безопасности, теории надежности и анализа опасностей [2, 4].</w:t>
      </w:r>
    </w:p>
    <w:p w14:paraId="15CD1FC3" w14:textId="77777777" w:rsidR="0085313D" w:rsidRDefault="0085313D" w:rsidP="0085313D">
      <w:pPr>
        <w:spacing w:after="0" w:line="242" w:lineRule="auto"/>
        <w:ind w:left="-17" w:right="-17" w:firstLine="340"/>
      </w:pPr>
      <w:r>
        <w:t xml:space="preserve">В рамках работы предлагается подход к моделированию цифровых угроз на основе сценарного анализа, включающего три ключевых уровня: уровень </w:t>
      </w:r>
      <w:proofErr w:type="spellStart"/>
      <w:r>
        <w:t>кибервоздействия</w:t>
      </w:r>
      <w:proofErr w:type="spellEnd"/>
      <w:r>
        <w:t xml:space="preserve"> (нарушение конфиденциальности, целостности или доступности данных), уровень технологического процесса (изменение режимов работы оборудования) и уровень последствий (возникновение аварийной ситуации). Такой подход позволяет формализовать переход от цифрового инцидента к физическому ущербу [4].</w:t>
      </w:r>
    </w:p>
    <w:p w14:paraId="620C9F6E" w14:textId="77777777" w:rsidR="0085313D" w:rsidRDefault="0085313D" w:rsidP="0085313D">
      <w:pPr>
        <w:spacing w:after="0" w:line="242" w:lineRule="auto"/>
        <w:ind w:left="-17" w:right="-17" w:firstLine="340"/>
      </w:pPr>
      <w:r>
        <w:t>В качестве примера можно рассмотреть сценарий атаки на систему управления насосной станцией, при котором злоумышленник изменяет параметры давления. На первом этапе происходит компрометация учетных данных оператора. На втором этапе осуществляется вмешательство в алгоритмы управления, что приводит к превышению допустимых значений давления. На третьем этапе возникает разрушение оборудования и угроза жизни персонала. Моделирование подобных сценариев позволяет выявлять критические точки системы и разрабатывать меры защиты.</w:t>
      </w:r>
    </w:p>
    <w:p w14:paraId="424C4DA3" w14:textId="77777777" w:rsidR="0085313D" w:rsidRDefault="0085313D" w:rsidP="0085313D">
      <w:pPr>
        <w:spacing w:after="0" w:line="242" w:lineRule="auto"/>
        <w:ind w:left="-17" w:right="-17" w:firstLine="340"/>
      </w:pPr>
      <w:r>
        <w:t xml:space="preserve">Практическая значимость работы заключается в возможности использования предложенного подхода при разработке систем управления промышленной безопасностью, </w:t>
      </w:r>
      <w:r>
        <w:lastRenderedPageBreak/>
        <w:t>ориентированных на учет цифровых рисков. Внедрение сценарного моделирования позволяет повысить качество оценки рисков, своевременно выявлять уязвимости и снижать вероятность возникновения техногенных аварий, вызванных кибератаками [3].</w:t>
      </w:r>
    </w:p>
    <w:p w14:paraId="1615D7F9" w14:textId="580D11ED" w:rsidR="0085313D" w:rsidRDefault="0085313D" w:rsidP="0085313D">
      <w:pPr>
        <w:spacing w:after="0" w:line="242" w:lineRule="auto"/>
        <w:ind w:left="-17" w:right="-17" w:firstLine="340"/>
      </w:pPr>
      <w:r>
        <w:t>Таким образом, учет цифровых угроз и их моделирование являются необходимым условием повышения уровня промышленной безопасности в условиях цифровизации экономики. Интеграция методов информационной безопасности в системы охраны труда и промышленной безопасности позволяет перейти от реактивных мер к проактивному управлению рисками, обеспечивая защиту персонала и устойчивость производственных процессов [3, 5].</w:t>
      </w:r>
    </w:p>
    <w:p w14:paraId="5F0B3A94" w14:textId="77777777" w:rsidR="0085313D" w:rsidRDefault="0085313D" w:rsidP="0085313D">
      <w:pPr>
        <w:spacing w:after="195" w:line="248" w:lineRule="auto"/>
        <w:ind w:left="10" w:hanging="10"/>
        <w:jc w:val="center"/>
      </w:pPr>
      <w:r>
        <w:t>Источники и литература</w:t>
      </w:r>
    </w:p>
    <w:p w14:paraId="36CAE102" w14:textId="443A1EF9" w:rsidR="0085313D" w:rsidRDefault="0085313D" w:rsidP="0085313D">
      <w:pPr>
        <w:numPr>
          <w:ilvl w:val="0"/>
          <w:numId w:val="2"/>
        </w:numPr>
        <w:spacing w:after="112"/>
        <w:ind w:left="567" w:right="-15" w:hanging="283"/>
      </w:pPr>
      <w:r w:rsidRPr="0085313D">
        <w:t xml:space="preserve">Ощепков Н. В., Кротова Е. Л. </w:t>
      </w:r>
      <w:r w:rsidRPr="0085313D">
        <w:t xml:space="preserve">Анализ методов противодействия угрозам для промышленного интернета вещей </w:t>
      </w:r>
      <w:r w:rsidRPr="0085313D">
        <w:t xml:space="preserve">// </w:t>
      </w:r>
      <w:proofErr w:type="spellStart"/>
      <w:r w:rsidRPr="0085313D">
        <w:t>МНИЖ</w:t>
      </w:r>
      <w:proofErr w:type="spellEnd"/>
      <w:r w:rsidRPr="0085313D">
        <w:t xml:space="preserve">. 2024. №7 (145). </w:t>
      </w:r>
      <w:r>
        <w:t xml:space="preserve">С. 55. </w:t>
      </w:r>
      <w:r w:rsidRPr="0085313D">
        <w:t>doi:10.60797/IRJ.2024.145.14</w:t>
      </w:r>
    </w:p>
    <w:p w14:paraId="0D497829" w14:textId="77777777" w:rsidR="0085313D" w:rsidRDefault="0085313D" w:rsidP="0085313D">
      <w:pPr>
        <w:numPr>
          <w:ilvl w:val="0"/>
          <w:numId w:val="2"/>
        </w:numPr>
        <w:spacing w:after="112"/>
        <w:ind w:left="567" w:right="-15" w:hanging="283"/>
      </w:pPr>
      <w:r w:rsidRPr="0085313D">
        <w:t xml:space="preserve">Барыбина А. З. </w:t>
      </w:r>
      <w:r w:rsidRPr="0085313D">
        <w:t>Моделирование угроз информационной безопасности сценарным подходом</w:t>
      </w:r>
      <w:r w:rsidRPr="0085313D">
        <w:t xml:space="preserve"> // </w:t>
      </w:r>
      <w:proofErr w:type="spellStart"/>
      <w:r w:rsidRPr="0085313D">
        <w:t>ЕГИ</w:t>
      </w:r>
      <w:proofErr w:type="spellEnd"/>
      <w:r w:rsidRPr="0085313D">
        <w:t>. 2022. №4 (42).</w:t>
      </w:r>
      <w:r>
        <w:t xml:space="preserve"> С. 35-44. </w:t>
      </w:r>
    </w:p>
    <w:p w14:paraId="53A4A75E" w14:textId="672FB25F" w:rsidR="0085313D" w:rsidRDefault="0085313D" w:rsidP="0085313D">
      <w:pPr>
        <w:numPr>
          <w:ilvl w:val="0"/>
          <w:numId w:val="2"/>
        </w:numPr>
        <w:spacing w:after="112"/>
        <w:ind w:left="567" w:right="-15" w:hanging="283"/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: </w:t>
      </w:r>
      <w:proofErr w:type="spellStart"/>
      <w:r>
        <w:t>киберугрозы</w:t>
      </w:r>
      <w:proofErr w:type="spellEnd"/>
      <w:r>
        <w:t xml:space="preserve"> для промышленности [Электронный ресурс] //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– 2024. – Режим доступа: </w:t>
      </w:r>
      <w:hyperlink r:id="rId7" w:history="1">
        <w:r w:rsidRPr="001E3F03">
          <w:rPr>
            <w:rStyle w:val="a8"/>
          </w:rPr>
          <w:t>https://ptsecurity.com/research/analytics/kiberugrozy-dlya-promyshlennosti-industrial-iot/</w:t>
        </w:r>
      </w:hyperlink>
      <w:r>
        <w:t xml:space="preserve"> </w:t>
      </w:r>
      <w:r>
        <w:t xml:space="preserve"> (дата обращения: 11.04.2026).</w:t>
      </w:r>
    </w:p>
    <w:p w14:paraId="1B99DB39" w14:textId="4E247C9F" w:rsidR="0085313D" w:rsidRPr="0085313D" w:rsidRDefault="0085313D" w:rsidP="0085313D">
      <w:pPr>
        <w:pStyle w:val="aa"/>
        <w:numPr>
          <w:ilvl w:val="0"/>
          <w:numId w:val="2"/>
        </w:numPr>
        <w:spacing w:after="0" w:line="240" w:lineRule="auto"/>
        <w:ind w:left="567" w:hanging="283"/>
        <w:jc w:val="left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85313D">
        <w:rPr>
          <w:lang w:val="en-US"/>
        </w:rPr>
        <w:t>Mosteiro</w:t>
      </w:r>
      <w:proofErr w:type="spellEnd"/>
      <w:r w:rsidRPr="0085313D">
        <w:rPr>
          <w:lang w:val="en-US"/>
        </w:rPr>
        <w:t xml:space="preserve">-Sanchez, A. Securing </w:t>
      </w:r>
      <w:proofErr w:type="spellStart"/>
      <w:r w:rsidRPr="0085313D">
        <w:rPr>
          <w:lang w:val="en-US"/>
        </w:rPr>
        <w:t>IIoT</w:t>
      </w:r>
      <w:proofErr w:type="spellEnd"/>
      <w:r w:rsidRPr="0085313D">
        <w:rPr>
          <w:lang w:val="en-US"/>
        </w:rPr>
        <w:t xml:space="preserve"> using </w:t>
      </w:r>
      <w:proofErr w:type="spellStart"/>
      <w:r w:rsidRPr="0085313D">
        <w:rPr>
          <w:lang w:val="en-US"/>
        </w:rPr>
        <w:t>Defence</w:t>
      </w:r>
      <w:proofErr w:type="spellEnd"/>
      <w:r w:rsidRPr="0085313D">
        <w:rPr>
          <w:lang w:val="en-US"/>
        </w:rPr>
        <w:t>-in-Depth: Towards an End-to-End Secure Industry 4.0 [</w:t>
      </w:r>
      <w:r>
        <w:t>Электронный</w:t>
      </w:r>
      <w:r w:rsidRPr="0085313D">
        <w:rPr>
          <w:lang w:val="en-US"/>
        </w:rPr>
        <w:t xml:space="preserve"> </w:t>
      </w:r>
      <w:r>
        <w:t>ресурс</w:t>
      </w:r>
      <w:r w:rsidRPr="0085313D">
        <w:rPr>
          <w:lang w:val="en-US"/>
        </w:rPr>
        <w:t xml:space="preserve">] / A. </w:t>
      </w:r>
      <w:proofErr w:type="spellStart"/>
      <w:r w:rsidRPr="0085313D">
        <w:rPr>
          <w:lang w:val="en-US"/>
        </w:rPr>
        <w:t>Mosteiro</w:t>
      </w:r>
      <w:proofErr w:type="spellEnd"/>
      <w:r w:rsidRPr="0085313D">
        <w:rPr>
          <w:lang w:val="en-US"/>
        </w:rPr>
        <w:t xml:space="preserve">-Sanchez, </w:t>
      </w:r>
      <w:r>
        <w:t>и</w:t>
      </w:r>
      <w:r w:rsidRPr="0085313D">
        <w:rPr>
          <w:lang w:val="en-US"/>
        </w:rPr>
        <w:t xml:space="preserve"> </w:t>
      </w:r>
      <w:proofErr w:type="spellStart"/>
      <w:r>
        <w:t>др</w:t>
      </w:r>
      <w:proofErr w:type="spellEnd"/>
      <w:r w:rsidRPr="0085313D">
        <w:rPr>
          <w:lang w:val="en-US"/>
        </w:rPr>
        <w:t xml:space="preserve">. // </w:t>
      </w:r>
      <w:proofErr w:type="spellStart"/>
      <w:r w:rsidRPr="0085313D">
        <w:rPr>
          <w:lang w:val="en-US"/>
        </w:rPr>
        <w:t>arXiv</w:t>
      </w:r>
      <w:proofErr w:type="spellEnd"/>
      <w:r w:rsidRPr="0085313D">
        <w:rPr>
          <w:lang w:val="en-US"/>
        </w:rPr>
        <w:t xml:space="preserve">. – 2022. – </w:t>
      </w:r>
      <w:r>
        <w:t>Режим</w:t>
      </w:r>
      <w:r w:rsidRPr="0085313D">
        <w:rPr>
          <w:lang w:val="en-US"/>
        </w:rPr>
        <w:t xml:space="preserve"> </w:t>
      </w:r>
      <w:r>
        <w:t>доступа</w:t>
      </w:r>
      <w:r w:rsidRPr="0085313D">
        <w:rPr>
          <w:lang w:val="en-US"/>
        </w:rPr>
        <w:t xml:space="preserve">: </w:t>
      </w:r>
      <w:hyperlink r:id="rId8" w:tgtFrame="_new" w:history="1">
        <w:r w:rsidRPr="0085313D">
          <w:rPr>
            <w:rStyle w:val="a8"/>
            <w:lang w:val="en-US"/>
          </w:rPr>
          <w:t>https://arxiv.org/abs/2201.05415</w:t>
        </w:r>
      </w:hyperlink>
      <w:r w:rsidRPr="0085313D">
        <w:rPr>
          <w:lang w:val="en-US"/>
        </w:rPr>
        <w:t xml:space="preserve"> (</w:t>
      </w:r>
      <w:r>
        <w:t>дата</w:t>
      </w:r>
      <w:r w:rsidRPr="0085313D">
        <w:rPr>
          <w:lang w:val="en-US"/>
        </w:rPr>
        <w:t xml:space="preserve"> </w:t>
      </w:r>
      <w:r>
        <w:t>обращения</w:t>
      </w:r>
      <w:r w:rsidRPr="0085313D">
        <w:rPr>
          <w:lang w:val="en-US"/>
        </w:rPr>
        <w:t xml:space="preserve">: 11.04.2026). </w:t>
      </w:r>
    </w:p>
    <w:p w14:paraId="588BEBAD" w14:textId="521A1F35" w:rsidR="00972410" w:rsidRDefault="0085313D" w:rsidP="0085313D">
      <w:pPr>
        <w:pStyle w:val="aa"/>
        <w:numPr>
          <w:ilvl w:val="0"/>
          <w:numId w:val="2"/>
        </w:numPr>
        <w:ind w:left="567" w:hanging="283"/>
      </w:pPr>
      <w:proofErr w:type="spellStart"/>
      <w:r>
        <w:t>IIoT</w:t>
      </w:r>
      <w:proofErr w:type="spellEnd"/>
      <w:r>
        <w:t xml:space="preserve"> как угроза: моделирование атак и цифровые двойники [Электронный ресурс] // </w:t>
      </w:r>
      <w:proofErr w:type="spellStart"/>
      <w:r>
        <w:t>ComNews</w:t>
      </w:r>
      <w:proofErr w:type="spellEnd"/>
      <w:r>
        <w:t xml:space="preserve">. – 2020. – Режим доступа: </w:t>
      </w:r>
      <w:hyperlink r:id="rId9" w:tgtFrame="_new" w:history="1">
        <w:r>
          <w:rPr>
            <w:rStyle w:val="a8"/>
          </w:rPr>
          <w:t>https://www.comnews.ru/content/212288/2020-12-21/2020-w52/iiot-kak-ugroza</w:t>
        </w:r>
      </w:hyperlink>
      <w:r>
        <w:t xml:space="preserve"> (дата обращения: 11.04.2026).</w:t>
      </w:r>
    </w:p>
    <w:sectPr w:rsidR="0097241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8" w:right="567" w:bottom="1371" w:left="1701" w:header="397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B9E3" w14:textId="77777777" w:rsidR="0085313D" w:rsidRDefault="0085313D" w:rsidP="0085313D">
      <w:pPr>
        <w:spacing w:after="0" w:line="240" w:lineRule="auto"/>
      </w:pPr>
      <w:r>
        <w:separator/>
      </w:r>
    </w:p>
  </w:endnote>
  <w:endnote w:type="continuationSeparator" w:id="0">
    <w:p w14:paraId="58FAEE0F" w14:textId="77777777" w:rsidR="0085313D" w:rsidRDefault="0085313D" w:rsidP="0085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EAA2" w14:textId="77777777" w:rsidR="007D76F5" w:rsidRDefault="0085313D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5CE9" w14:textId="77777777" w:rsidR="007D76F5" w:rsidRDefault="0085313D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49EE" w14:textId="77777777" w:rsidR="007D76F5" w:rsidRDefault="0085313D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FA44" w14:textId="77777777" w:rsidR="0085313D" w:rsidRDefault="0085313D" w:rsidP="0085313D">
      <w:pPr>
        <w:spacing w:after="0" w:line="240" w:lineRule="auto"/>
      </w:pPr>
      <w:r>
        <w:separator/>
      </w:r>
    </w:p>
  </w:footnote>
  <w:footnote w:type="continuationSeparator" w:id="0">
    <w:p w14:paraId="0BF24797" w14:textId="77777777" w:rsidR="0085313D" w:rsidRDefault="0085313D" w:rsidP="0085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7862C" w14:textId="77777777" w:rsidR="007D76F5" w:rsidRDefault="0085313D">
    <w:pPr>
      <w:spacing w:after="0" w:line="238" w:lineRule="auto"/>
      <w:ind w:firstLine="84"/>
      <w:jc w:val="left"/>
    </w:pPr>
    <w:r>
      <w:rPr>
        <w:i/>
      </w:rPr>
      <w:t>Конференция «Региональная площадка "Вернадский - Сахалин" междуна</w:t>
    </w:r>
    <w:r>
      <w:rPr>
        <w:i/>
      </w:rPr>
      <w:t>родной научной конференции студентов, аспирантов и молодых учёных «Ломоносов-2025»»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32DBD" w14:textId="77777777" w:rsidR="007D76F5" w:rsidRDefault="0085313D">
    <w:pPr>
      <w:spacing w:after="0" w:line="238" w:lineRule="auto"/>
      <w:ind w:firstLine="84"/>
      <w:jc w:val="left"/>
    </w:pPr>
    <w:r>
      <w:rPr>
        <w:i/>
      </w:rPr>
      <w:t>Конференция «Региональн</w:t>
    </w:r>
    <w:r>
      <w:rPr>
        <w:i/>
      </w:rPr>
      <w:t>ая площадка "Вернадский - Сахалин" международной научной конференции студентов, аспирантов и молодых учёных «Ломоносов-2025»»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1D3D"/>
    <w:multiLevelType w:val="hybridMultilevel"/>
    <w:tmpl w:val="A53A46B8"/>
    <w:lvl w:ilvl="0" w:tplc="7DF0042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83EC4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C41E8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4FBDC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D1FA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406FC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22B52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3494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26890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A97648"/>
    <w:multiLevelType w:val="hybridMultilevel"/>
    <w:tmpl w:val="E20EED98"/>
    <w:lvl w:ilvl="0" w:tplc="9976C640">
      <w:start w:val="1"/>
      <w:numFmt w:val="decimal"/>
      <w:lvlText w:val="%1)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2B672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4523A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09FD2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C5AC4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EC2CC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C42FC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E8746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27F0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29"/>
    <w:rsid w:val="006D25D3"/>
    <w:rsid w:val="0085313D"/>
    <w:rsid w:val="00972410"/>
    <w:rsid w:val="00DD6029"/>
    <w:rsid w:val="00E70EB3"/>
    <w:rsid w:val="00E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9317"/>
  <w15:chartTrackingRefBased/>
  <w15:docId w15:val="{D0B5C96A-2FB6-4600-B9E2-B56CDEC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13D"/>
    <w:pPr>
      <w:spacing w:after="3" w:line="243" w:lineRule="auto"/>
      <w:ind w:firstLine="341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85313D"/>
    <w:pPr>
      <w:keepNext/>
      <w:keepLines/>
      <w:spacing w:after="0"/>
      <w:ind w:left="201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ГОСТ"/>
    <w:basedOn w:val="a"/>
    <w:qFormat/>
    <w:rsid w:val="006D25D3"/>
    <w:pPr>
      <w:widowControl w:val="0"/>
      <w:spacing w:after="0"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customStyle="1" w:styleId="a4">
    <w:name w:val="Таблица"/>
    <w:basedOn w:val="a3"/>
    <w:next w:val="a3"/>
    <w:link w:val="a5"/>
    <w:qFormat/>
    <w:rsid w:val="00EF653F"/>
    <w:pPr>
      <w:spacing w:line="240" w:lineRule="auto"/>
      <w:ind w:firstLine="0"/>
    </w:pPr>
    <w:rPr>
      <w:rFonts w:asciiTheme="minorHAnsi" w:eastAsia="Yu Mincho" w:hAnsiTheme="minorHAnsi" w:cstheme="minorBidi"/>
      <w:sz w:val="24"/>
    </w:rPr>
  </w:style>
  <w:style w:type="character" w:customStyle="1" w:styleId="a5">
    <w:name w:val="Таблица Знак"/>
    <w:basedOn w:val="a0"/>
    <w:link w:val="a4"/>
    <w:rsid w:val="00EF653F"/>
    <w:rPr>
      <w:rFonts w:eastAsia="Yu Minch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313D"/>
    <w:rPr>
      <w:rFonts w:ascii="Calibri" w:eastAsia="Calibri" w:hAnsi="Calibri" w:cs="Calibri"/>
      <w:color w:val="000000"/>
      <w:sz w:val="24"/>
    </w:rPr>
  </w:style>
  <w:style w:type="paragraph" w:styleId="a6">
    <w:name w:val="header"/>
    <w:basedOn w:val="a"/>
    <w:link w:val="a7"/>
    <w:uiPriority w:val="99"/>
    <w:semiHidden/>
    <w:unhideWhenUsed/>
    <w:rsid w:val="0085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13D"/>
    <w:rPr>
      <w:rFonts w:ascii="Calibri" w:eastAsia="Calibri" w:hAnsi="Calibri" w:cs="Calibri"/>
      <w:color w:val="000000"/>
      <w:sz w:val="24"/>
    </w:rPr>
  </w:style>
  <w:style w:type="character" w:styleId="a8">
    <w:name w:val="Hyperlink"/>
    <w:basedOn w:val="a0"/>
    <w:uiPriority w:val="99"/>
    <w:unhideWhenUsed/>
    <w:rsid w:val="0085313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313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5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abs/2201.054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tsecurity.com/research/analytics/kiberugrozy-dlya-promyshlennosti-industrial-io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mnews.ru/content/212288/2020-12-21/2020-w52/iiot-kak-ugroz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Бояров Евгений Николаевич</dc:creator>
  <cp:keywords/>
  <dc:description/>
  <cp:lastModifiedBy>Бояров Евгений Николаевич</cp:lastModifiedBy>
  <cp:revision>2</cp:revision>
  <dcterms:created xsi:type="dcterms:W3CDTF">2026-04-11T08:42:00Z</dcterms:created>
  <dcterms:modified xsi:type="dcterms:W3CDTF">2026-04-11T08:50:00Z</dcterms:modified>
</cp:coreProperties>
</file>