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AD2" w:rsidRDefault="006E5AD2" w:rsidP="006E5AD2">
      <w:pPr>
        <w:spacing w:after="0" w:line="240" w:lineRule="auto"/>
        <w:ind w:right="-144"/>
        <w:jc w:val="center"/>
        <w:rPr>
          <w:sz w:val="28"/>
        </w:rPr>
      </w:pPr>
      <w:bookmarkStart w:id="0" w:name="_Toc226128134"/>
      <w:bookmarkStart w:id="1" w:name="_Toc226128156"/>
      <w:r w:rsidRPr="0095748B">
        <w:rPr>
          <w:sz w:val="28"/>
        </w:rPr>
        <w:t xml:space="preserve">МИНИСТЕРСТВО НАУКИ </w:t>
      </w:r>
      <w:r>
        <w:rPr>
          <w:sz w:val="28"/>
        </w:rPr>
        <w:t xml:space="preserve">И ВЫСШЕГО </w:t>
      </w:r>
      <w:r w:rsidRPr="0095748B">
        <w:rPr>
          <w:sz w:val="28"/>
        </w:rPr>
        <w:t>ОБРАЗОВАНИЯ</w:t>
      </w:r>
    </w:p>
    <w:p w:rsidR="006E5AD2" w:rsidRPr="0095748B" w:rsidRDefault="006E5AD2" w:rsidP="006E5AD2">
      <w:pPr>
        <w:spacing w:after="0" w:line="240" w:lineRule="auto"/>
        <w:ind w:right="-144"/>
        <w:jc w:val="center"/>
        <w:rPr>
          <w:sz w:val="28"/>
        </w:rPr>
      </w:pPr>
      <w:r w:rsidRPr="0095748B">
        <w:rPr>
          <w:sz w:val="28"/>
        </w:rPr>
        <w:t>РОССИЙСКОЙ ФЕДЕРАЦИИ</w:t>
      </w:r>
    </w:p>
    <w:p w:rsidR="006E5AD2" w:rsidRPr="0095748B" w:rsidRDefault="006E5AD2" w:rsidP="006E5AD2">
      <w:pPr>
        <w:spacing w:after="0" w:line="240" w:lineRule="auto"/>
        <w:jc w:val="center"/>
        <w:rPr>
          <w:sz w:val="28"/>
        </w:rPr>
      </w:pPr>
      <w:r w:rsidRPr="0095748B">
        <w:rPr>
          <w:sz w:val="28"/>
        </w:rPr>
        <w:t xml:space="preserve">федеральное государственное бюджетное образовательное </w:t>
      </w:r>
      <w:r w:rsidRPr="0095748B">
        <w:rPr>
          <w:sz w:val="28"/>
        </w:rPr>
        <w:br/>
        <w:t>учреждение высшего образования</w:t>
      </w:r>
    </w:p>
    <w:p w:rsidR="006E5AD2" w:rsidRPr="0095748B" w:rsidRDefault="006E5AD2" w:rsidP="006E5AD2">
      <w:pPr>
        <w:spacing w:after="0" w:line="240" w:lineRule="auto"/>
        <w:jc w:val="center"/>
        <w:rPr>
          <w:rFonts w:eastAsia="MS Mincho"/>
          <w:sz w:val="28"/>
          <w:lang w:eastAsia="ja-JP"/>
        </w:rPr>
      </w:pPr>
      <w:r w:rsidRPr="0095748B">
        <w:rPr>
          <w:rFonts w:eastAsia="MS Mincho"/>
          <w:sz w:val="28"/>
          <w:lang w:eastAsia="ja-JP"/>
        </w:rPr>
        <w:t>«САХАЛИНСКИЙ ГОСУДАРСТВЕННЫЙ УНИВЕРСИТЕТ»</w:t>
      </w:r>
    </w:p>
    <w:p w:rsidR="006E5AD2" w:rsidRPr="0095748B" w:rsidRDefault="006E5AD2" w:rsidP="006E5AD2">
      <w:pPr>
        <w:spacing w:after="0" w:line="240" w:lineRule="auto"/>
        <w:jc w:val="center"/>
        <w:rPr>
          <w:sz w:val="28"/>
        </w:rPr>
      </w:pPr>
    </w:p>
    <w:p w:rsidR="006E5AD2" w:rsidRPr="0095748B" w:rsidRDefault="006E5AD2" w:rsidP="006E5AD2">
      <w:pPr>
        <w:spacing w:after="0" w:line="240" w:lineRule="auto"/>
        <w:jc w:val="center"/>
        <w:rPr>
          <w:sz w:val="28"/>
        </w:rPr>
      </w:pPr>
      <w:r w:rsidRPr="0095748B">
        <w:rPr>
          <w:sz w:val="28"/>
        </w:rPr>
        <w:t xml:space="preserve">Институт естественных наук и </w:t>
      </w:r>
      <w:proofErr w:type="spellStart"/>
      <w:r w:rsidRPr="0095748B">
        <w:rPr>
          <w:sz w:val="28"/>
        </w:rPr>
        <w:t>техносферной</w:t>
      </w:r>
      <w:proofErr w:type="spellEnd"/>
      <w:r w:rsidRPr="0095748B">
        <w:rPr>
          <w:sz w:val="28"/>
        </w:rPr>
        <w:t xml:space="preserve"> безопасности</w:t>
      </w:r>
    </w:p>
    <w:p w:rsidR="006E5AD2" w:rsidRPr="0095748B" w:rsidRDefault="006E5AD2" w:rsidP="006E5AD2">
      <w:pPr>
        <w:spacing w:after="0" w:line="240" w:lineRule="auto"/>
        <w:jc w:val="center"/>
        <w:rPr>
          <w:sz w:val="28"/>
        </w:rPr>
      </w:pPr>
      <w:r w:rsidRPr="0095748B">
        <w:rPr>
          <w:sz w:val="28"/>
        </w:rPr>
        <w:t>Кафедра электроэнергетики и физики</w:t>
      </w:r>
    </w:p>
    <w:p w:rsidR="006E5AD2" w:rsidRDefault="006E5AD2" w:rsidP="006E5AD2">
      <w:pPr>
        <w:spacing w:after="0" w:line="240" w:lineRule="auto"/>
        <w:jc w:val="center"/>
        <w:rPr>
          <w:sz w:val="28"/>
        </w:rPr>
      </w:pPr>
    </w:p>
    <w:p w:rsidR="00AA56A7" w:rsidRDefault="00AA56A7" w:rsidP="006E5AD2">
      <w:pPr>
        <w:spacing w:after="0" w:line="240" w:lineRule="auto"/>
        <w:jc w:val="center"/>
        <w:rPr>
          <w:sz w:val="28"/>
        </w:rPr>
      </w:pPr>
    </w:p>
    <w:p w:rsidR="00AA56A7" w:rsidRPr="0095748B" w:rsidRDefault="00AA56A7" w:rsidP="006E5AD2">
      <w:pPr>
        <w:spacing w:after="0" w:line="240" w:lineRule="auto"/>
        <w:jc w:val="center"/>
        <w:rPr>
          <w:sz w:val="28"/>
        </w:rPr>
      </w:pPr>
    </w:p>
    <w:p w:rsidR="006E5AD2" w:rsidRPr="0095748B" w:rsidRDefault="006E5AD2" w:rsidP="006E5AD2">
      <w:pPr>
        <w:spacing w:after="0" w:line="240" w:lineRule="auto"/>
        <w:ind w:left="4956"/>
        <w:rPr>
          <w:sz w:val="28"/>
        </w:rPr>
      </w:pPr>
      <w:r w:rsidRPr="0095748B">
        <w:rPr>
          <w:sz w:val="28"/>
        </w:rPr>
        <w:t>Дата ___</w:t>
      </w:r>
      <w:r w:rsidRPr="006E5AD2">
        <w:rPr>
          <w:sz w:val="28"/>
          <w:u w:val="single"/>
        </w:rPr>
        <w:t>03.04.2026</w:t>
      </w:r>
      <w:r w:rsidRPr="006E5AD2">
        <w:rPr>
          <w:sz w:val="28"/>
          <w:u w:val="single"/>
        </w:rPr>
        <w:t>_</w:t>
      </w:r>
      <w:r w:rsidRPr="0095748B">
        <w:rPr>
          <w:sz w:val="28"/>
        </w:rPr>
        <w:t>_</w:t>
      </w:r>
    </w:p>
    <w:p w:rsidR="006E5AD2" w:rsidRPr="0095748B" w:rsidRDefault="006E5AD2" w:rsidP="006E5AD2">
      <w:pPr>
        <w:spacing w:after="0" w:line="240" w:lineRule="auto"/>
      </w:pPr>
    </w:p>
    <w:p w:rsidR="00AA56A7" w:rsidRDefault="00AA56A7" w:rsidP="006E5AD2">
      <w:pPr>
        <w:shd w:val="clear" w:color="auto" w:fill="FFFFFF"/>
        <w:tabs>
          <w:tab w:val="left" w:leader="underscore" w:pos="8734"/>
        </w:tabs>
        <w:spacing w:after="0" w:line="240" w:lineRule="auto"/>
        <w:ind w:left="4284"/>
      </w:pPr>
    </w:p>
    <w:p w:rsidR="00AA56A7" w:rsidRPr="0095748B" w:rsidRDefault="00AA56A7" w:rsidP="006E5AD2">
      <w:pPr>
        <w:shd w:val="clear" w:color="auto" w:fill="FFFFFF"/>
        <w:tabs>
          <w:tab w:val="left" w:leader="underscore" w:pos="8734"/>
        </w:tabs>
        <w:spacing w:after="0" w:line="240" w:lineRule="auto"/>
        <w:ind w:left="4284"/>
      </w:pPr>
    </w:p>
    <w:p w:rsidR="006E5AD2" w:rsidRDefault="006E5AD2" w:rsidP="006E5AD2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95748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1C8484C" wp14:editId="0B8A6108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15240" t="13970" r="15875" b="1714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760" cy="101892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56.7pt;margin-top:19.85pt;width:518.8pt;height:802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" o:allowincell="f" filled="f" strokeweight="2pt">
                <w10:wrap anchorx="page" anchory="page"/>
                <w10:anchorlock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ЛОПАТКИН Александр Юрьевич</w:t>
      </w:r>
    </w:p>
    <w:p w:rsidR="006E5AD2" w:rsidRPr="00A9131F" w:rsidRDefault="006E5AD2" w:rsidP="006E5AD2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6E5AD2" w:rsidRPr="006E5AD2" w:rsidRDefault="006E5AD2" w:rsidP="006E5AD2">
      <w:pPr>
        <w:pStyle w:val="Default"/>
        <w:jc w:val="center"/>
        <w:rPr>
          <w:sz w:val="32"/>
          <w:szCs w:val="28"/>
        </w:rPr>
      </w:pPr>
    </w:p>
    <w:p w:rsidR="006E5AD2" w:rsidRDefault="006E5AD2" w:rsidP="006E5AD2">
      <w:pPr>
        <w:pStyle w:val="Default"/>
        <w:jc w:val="center"/>
        <w:rPr>
          <w:sz w:val="32"/>
          <w:szCs w:val="28"/>
        </w:rPr>
      </w:pPr>
      <w:r>
        <w:rPr>
          <w:sz w:val="32"/>
          <w:szCs w:val="28"/>
        </w:rPr>
        <w:t>Научная статья на тему:</w:t>
      </w:r>
    </w:p>
    <w:p w:rsidR="006E5AD2" w:rsidRPr="0095748B" w:rsidRDefault="006E5AD2" w:rsidP="006E5AD2">
      <w:pPr>
        <w:pStyle w:val="Default"/>
        <w:jc w:val="center"/>
        <w:rPr>
          <w:sz w:val="32"/>
          <w:szCs w:val="28"/>
        </w:rPr>
      </w:pPr>
    </w:p>
    <w:p w:rsidR="006E5AD2" w:rsidRPr="006E5AD2" w:rsidRDefault="006E5AD2" w:rsidP="006E5AD2">
      <w:pPr>
        <w:pStyle w:val="Default"/>
        <w:jc w:val="center"/>
        <w:rPr>
          <w:b/>
          <w:sz w:val="32"/>
          <w:szCs w:val="28"/>
        </w:rPr>
      </w:pPr>
      <w:r w:rsidRPr="006E5AD2">
        <w:rPr>
          <w:b/>
          <w:sz w:val="32"/>
          <w:szCs w:val="28"/>
        </w:rPr>
        <w:t>«СНИЖЕНИЕ ПОТЕРЬ ЭЛЕКТРОЭНЕРГИИ В РАС</w:t>
      </w:r>
      <w:r>
        <w:rPr>
          <w:b/>
          <w:sz w:val="32"/>
          <w:szCs w:val="28"/>
        </w:rPr>
        <w:t>ПРЕДЕЛИТЕЛЬНЫХ СЕТЯХ 6–10/35 КВ</w:t>
      </w:r>
      <w:r w:rsidRPr="006E5AD2">
        <w:rPr>
          <w:b/>
          <w:sz w:val="32"/>
          <w:szCs w:val="28"/>
        </w:rPr>
        <w:t>»</w:t>
      </w:r>
    </w:p>
    <w:p w:rsidR="006E5AD2" w:rsidRPr="0095748B" w:rsidRDefault="006E5AD2" w:rsidP="006E5AD2">
      <w:pPr>
        <w:pStyle w:val="Default"/>
        <w:jc w:val="center"/>
        <w:rPr>
          <w:b/>
          <w:bCs/>
          <w:sz w:val="28"/>
          <w:szCs w:val="28"/>
        </w:rPr>
      </w:pPr>
    </w:p>
    <w:p w:rsidR="006E5AD2" w:rsidRPr="0095748B" w:rsidRDefault="006E5AD2" w:rsidP="006E5AD2">
      <w:pPr>
        <w:shd w:val="clear" w:color="auto" w:fill="FFFFFF"/>
        <w:spacing w:after="0" w:line="240" w:lineRule="auto"/>
      </w:pPr>
    </w:p>
    <w:p w:rsidR="006E5AD2" w:rsidRPr="0095748B" w:rsidRDefault="006E5AD2" w:rsidP="006E5AD2">
      <w:pPr>
        <w:spacing w:after="0" w:line="240" w:lineRule="auto"/>
        <w:ind w:left="708"/>
        <w:rPr>
          <w:sz w:val="28"/>
        </w:rPr>
      </w:pPr>
      <w:r w:rsidRPr="0095748B">
        <w:rPr>
          <w:b/>
          <w:sz w:val="28"/>
        </w:rPr>
        <w:t>Направление подготовки</w:t>
      </w:r>
      <w:r w:rsidRPr="0095748B">
        <w:rPr>
          <w:sz w:val="28"/>
        </w:rPr>
        <w:t>: 13.03.02 – Электроэнергетика и электротехника</w:t>
      </w:r>
    </w:p>
    <w:p w:rsidR="006E5AD2" w:rsidRPr="0095748B" w:rsidRDefault="006E5AD2" w:rsidP="006E5AD2">
      <w:pPr>
        <w:spacing w:after="0" w:line="240" w:lineRule="auto"/>
        <w:ind w:left="708"/>
        <w:rPr>
          <w:sz w:val="28"/>
        </w:rPr>
      </w:pPr>
      <w:r w:rsidRPr="0095748B">
        <w:rPr>
          <w:b/>
          <w:sz w:val="28"/>
        </w:rPr>
        <w:t>Профиль подготовки</w:t>
      </w:r>
      <w:r w:rsidRPr="0095748B">
        <w:rPr>
          <w:sz w:val="28"/>
        </w:rPr>
        <w:t>: электрические системы и сети</w:t>
      </w:r>
    </w:p>
    <w:p w:rsidR="006E5AD2" w:rsidRPr="0095748B" w:rsidRDefault="006E5AD2" w:rsidP="006E5AD2">
      <w:pPr>
        <w:spacing w:after="0" w:line="240" w:lineRule="auto"/>
        <w:ind w:left="708"/>
        <w:rPr>
          <w:sz w:val="28"/>
        </w:rPr>
      </w:pPr>
      <w:r w:rsidRPr="0095748B">
        <w:rPr>
          <w:b/>
          <w:sz w:val="28"/>
        </w:rPr>
        <w:t>Форма обучения</w:t>
      </w:r>
      <w:r w:rsidRPr="0095748B">
        <w:rPr>
          <w:sz w:val="28"/>
        </w:rPr>
        <w:t>: очная</w:t>
      </w:r>
    </w:p>
    <w:p w:rsidR="006E5AD2" w:rsidRPr="0095748B" w:rsidRDefault="006E5AD2" w:rsidP="006E5AD2">
      <w:pPr>
        <w:spacing w:after="0" w:line="240" w:lineRule="auto"/>
        <w:ind w:left="708"/>
        <w:rPr>
          <w:sz w:val="28"/>
        </w:rPr>
      </w:pPr>
      <w:r w:rsidRPr="0095748B">
        <w:rPr>
          <w:b/>
          <w:sz w:val="28"/>
        </w:rPr>
        <w:t>Срок освоения ОПОП</w:t>
      </w:r>
      <w:r w:rsidRPr="0095748B">
        <w:rPr>
          <w:sz w:val="28"/>
        </w:rPr>
        <w:t>: 4 года</w:t>
      </w:r>
    </w:p>
    <w:p w:rsidR="006E5AD2" w:rsidRPr="0095748B" w:rsidRDefault="006E5AD2" w:rsidP="006E5AD2">
      <w:pPr>
        <w:spacing w:after="0" w:line="240" w:lineRule="auto"/>
        <w:ind w:left="708"/>
        <w:rPr>
          <w:sz w:val="28"/>
        </w:rPr>
      </w:pPr>
      <w:r w:rsidRPr="0095748B">
        <w:rPr>
          <w:b/>
          <w:sz w:val="28"/>
        </w:rPr>
        <w:t>Квалификация выпускника</w:t>
      </w:r>
      <w:r w:rsidRPr="0095748B">
        <w:rPr>
          <w:sz w:val="28"/>
        </w:rPr>
        <w:t>: бакалавр</w:t>
      </w:r>
    </w:p>
    <w:p w:rsidR="006E5AD2" w:rsidRPr="0095748B" w:rsidRDefault="006E5AD2" w:rsidP="006E5AD2">
      <w:pPr>
        <w:shd w:val="clear" w:color="auto" w:fill="FFFFFF"/>
        <w:spacing w:after="0" w:line="240" w:lineRule="auto"/>
      </w:pPr>
    </w:p>
    <w:p w:rsidR="006E5AD2" w:rsidRPr="0095748B" w:rsidRDefault="006E5AD2" w:rsidP="006E5AD2">
      <w:pPr>
        <w:shd w:val="clear" w:color="auto" w:fill="FFFFFF"/>
        <w:spacing w:after="0" w:line="240" w:lineRule="auto"/>
        <w:ind w:left="4395"/>
      </w:pPr>
    </w:p>
    <w:p w:rsidR="006E5AD2" w:rsidRDefault="006E5AD2" w:rsidP="006E5AD2">
      <w:pPr>
        <w:shd w:val="clear" w:color="auto" w:fill="FFFFFF"/>
        <w:tabs>
          <w:tab w:val="left" w:leader="underscore" w:pos="7200"/>
        </w:tabs>
        <w:spacing w:after="0" w:line="240" w:lineRule="auto"/>
        <w:ind w:left="4395"/>
      </w:pPr>
    </w:p>
    <w:p w:rsidR="00AA56A7" w:rsidRDefault="00AA56A7" w:rsidP="006E5AD2">
      <w:pPr>
        <w:shd w:val="clear" w:color="auto" w:fill="FFFFFF"/>
        <w:tabs>
          <w:tab w:val="left" w:leader="underscore" w:pos="7200"/>
        </w:tabs>
        <w:spacing w:after="0" w:line="240" w:lineRule="auto"/>
        <w:ind w:left="4395"/>
      </w:pPr>
    </w:p>
    <w:p w:rsidR="00AA56A7" w:rsidRDefault="00AA56A7" w:rsidP="006E5AD2">
      <w:pPr>
        <w:shd w:val="clear" w:color="auto" w:fill="FFFFFF"/>
        <w:tabs>
          <w:tab w:val="left" w:leader="underscore" w:pos="7200"/>
        </w:tabs>
        <w:spacing w:after="0" w:line="240" w:lineRule="auto"/>
        <w:ind w:left="4395"/>
      </w:pPr>
    </w:p>
    <w:p w:rsidR="00AA56A7" w:rsidRDefault="00AA56A7" w:rsidP="006E5AD2">
      <w:pPr>
        <w:shd w:val="clear" w:color="auto" w:fill="FFFFFF"/>
        <w:tabs>
          <w:tab w:val="left" w:leader="underscore" w:pos="7200"/>
        </w:tabs>
        <w:spacing w:after="0" w:line="240" w:lineRule="auto"/>
        <w:ind w:left="4395"/>
      </w:pPr>
    </w:p>
    <w:p w:rsidR="00AA56A7" w:rsidRPr="0095748B" w:rsidRDefault="00AA56A7" w:rsidP="006E5AD2">
      <w:pPr>
        <w:shd w:val="clear" w:color="auto" w:fill="FFFFFF"/>
        <w:tabs>
          <w:tab w:val="left" w:leader="underscore" w:pos="7200"/>
        </w:tabs>
        <w:spacing w:after="0" w:line="240" w:lineRule="auto"/>
        <w:ind w:left="4395"/>
      </w:pPr>
    </w:p>
    <w:p w:rsidR="006E5AD2" w:rsidRPr="0095748B" w:rsidRDefault="006E5AD2" w:rsidP="006E5AD2">
      <w:pPr>
        <w:shd w:val="clear" w:color="auto" w:fill="FFFFFF"/>
        <w:tabs>
          <w:tab w:val="left" w:leader="underscore" w:pos="7200"/>
        </w:tabs>
        <w:spacing w:after="0" w:line="240" w:lineRule="auto"/>
        <w:ind w:left="4395"/>
      </w:pPr>
    </w:p>
    <w:p w:rsidR="006E5AD2" w:rsidRPr="0095748B" w:rsidRDefault="006E5AD2" w:rsidP="006E5AD2">
      <w:pPr>
        <w:shd w:val="clear" w:color="auto" w:fill="FFFFFF"/>
        <w:tabs>
          <w:tab w:val="left" w:leader="underscore" w:pos="7200"/>
        </w:tabs>
        <w:spacing w:after="0" w:line="240" w:lineRule="auto"/>
        <w:ind w:left="4395"/>
      </w:pPr>
    </w:p>
    <w:p w:rsidR="006E5AD2" w:rsidRPr="0095748B" w:rsidRDefault="006E5AD2" w:rsidP="006E5AD2">
      <w:pPr>
        <w:shd w:val="clear" w:color="auto" w:fill="FFFFFF"/>
        <w:tabs>
          <w:tab w:val="left" w:leader="underscore" w:pos="7200"/>
        </w:tabs>
        <w:spacing w:after="0" w:line="240" w:lineRule="auto"/>
        <w:ind w:left="4395"/>
      </w:pPr>
    </w:p>
    <w:p w:rsidR="006E5AD2" w:rsidRDefault="006E5AD2" w:rsidP="006E5AD2">
      <w:pPr>
        <w:spacing w:after="0" w:line="240" w:lineRule="auto"/>
        <w:jc w:val="center"/>
        <w:rPr>
          <w:sz w:val="28"/>
        </w:rPr>
      </w:pPr>
    </w:p>
    <w:p w:rsidR="006E5AD2" w:rsidRDefault="006E5AD2" w:rsidP="006E5AD2">
      <w:pPr>
        <w:spacing w:after="0" w:line="240" w:lineRule="auto"/>
        <w:jc w:val="center"/>
        <w:rPr>
          <w:sz w:val="28"/>
        </w:rPr>
      </w:pPr>
    </w:p>
    <w:p w:rsidR="006E5AD2" w:rsidRPr="0095748B" w:rsidRDefault="006E5AD2" w:rsidP="006E5AD2">
      <w:pPr>
        <w:spacing w:after="0" w:line="240" w:lineRule="auto"/>
        <w:jc w:val="center"/>
        <w:rPr>
          <w:sz w:val="28"/>
        </w:rPr>
        <w:sectPr w:rsidR="006E5AD2" w:rsidRPr="0095748B" w:rsidSect="00EE1EB3">
          <w:headerReference w:type="even" r:id="rId9"/>
          <w:headerReference w:type="default" r:id="rId10"/>
          <w:pgSz w:w="11906" w:h="16838" w:code="9"/>
          <w:pgMar w:top="1134" w:right="851" w:bottom="1701" w:left="1701" w:header="709" w:footer="709" w:gutter="0"/>
          <w:pgNumType w:start="1"/>
          <w:cols w:space="708"/>
          <w:titlePg/>
          <w:docGrid w:linePitch="360"/>
        </w:sectPr>
      </w:pPr>
      <w:bookmarkStart w:id="2" w:name="_GoBack"/>
      <w:bookmarkEnd w:id="2"/>
      <w:r>
        <w:rPr>
          <w:sz w:val="28"/>
        </w:rPr>
        <w:t>Южно-Сахалинск – 2026</w:t>
      </w:r>
    </w:p>
    <w:p w:rsidR="00467386" w:rsidRDefault="00467386" w:rsidP="006E5AD2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467386"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0"/>
      <w:bookmarkEnd w:id="1"/>
    </w:p>
    <w:p w:rsidR="006E5AD2" w:rsidRPr="006E5AD2" w:rsidRDefault="006E5AD2" w:rsidP="006E5AD2"/>
    <w:p w:rsid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 xml:space="preserve">Актуальность исследования обусловлена особенностями функционирования электроэнергетического комплекса Сахалинской области. Регион характеризуется высокой степенью изолированности энергосистемы, значительным физическим износом распределительной инфраструктуры и сложными климатическими условиями. Повышенная влажность, солёный морской воздух, частые туманы и резкие перепады температур оказывают негативное воздействие на электрооборудование, провоцируя ускоренную коррозию, деградацию изоляции и рост токов утечки. </w:t>
      </w:r>
    </w:p>
    <w:p w:rsid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 xml:space="preserve">В совокупности эти факторы приводят к превышению нормативных потерь электроэнергии в сетях 6–10/35 </w:t>
      </w:r>
      <w:proofErr w:type="spellStart"/>
      <w:r w:rsidRPr="00467386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467386">
        <w:rPr>
          <w:rFonts w:ascii="Times New Roman" w:hAnsi="Times New Roman" w:cs="Times New Roman"/>
          <w:sz w:val="28"/>
          <w:szCs w:val="28"/>
        </w:rPr>
        <w:t xml:space="preserve">, снижению надёжности электроснабжения потребителей и увеличению эксплуатационных затрат </w:t>
      </w:r>
      <w:proofErr w:type="spellStart"/>
      <w:r w:rsidRPr="00467386">
        <w:rPr>
          <w:rFonts w:ascii="Times New Roman" w:hAnsi="Times New Roman" w:cs="Times New Roman"/>
          <w:sz w:val="28"/>
          <w:szCs w:val="28"/>
        </w:rPr>
        <w:t>энергопредприятий</w:t>
      </w:r>
      <w:proofErr w:type="spellEnd"/>
      <w:r w:rsidRPr="004673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 xml:space="preserve">Целью работы является разработка и технико-экономическое обоснование комплекса организационных и технических мероприятий, направленных на снижение потерь электроэнергии в указанных сетях с учётом региональной специфики. </w:t>
      </w:r>
    </w:p>
    <w:p w:rsid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>Для достижения цели решаются задачи анализа текущего состояния электросетей, классификации потерь, обоснования методов модернизации и расчёта экономической эффективности предлагаемых решений.</w:t>
      </w:r>
    </w:p>
    <w:p w:rsid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67386" w:rsidRPr="00467386" w:rsidRDefault="00467386" w:rsidP="00467386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color w:val="000000" w:themeColor="text1"/>
        </w:rPr>
      </w:pPr>
      <w:bookmarkStart w:id="3" w:name="_Toc226128135"/>
      <w:bookmarkStart w:id="4" w:name="_Toc226128157"/>
      <w:r w:rsidRPr="00467386">
        <w:rPr>
          <w:rFonts w:ascii="Times New Roman" w:hAnsi="Times New Roman" w:cs="Times New Roman"/>
          <w:color w:val="000000" w:themeColor="text1"/>
        </w:rPr>
        <w:lastRenderedPageBreak/>
        <w:t>АНАЛИЗ ПРОБЛЕМЫ ПОТЕРЬ ЭЛЕКТРОЭНЕРГИИ В СЕТЯХ 6–10/35 КВ</w:t>
      </w:r>
      <w:bookmarkEnd w:id="3"/>
      <w:bookmarkEnd w:id="4"/>
    </w:p>
    <w:p w:rsidR="00467386" w:rsidRPr="00467386" w:rsidRDefault="00467386" w:rsidP="00467386">
      <w:pPr>
        <w:pStyle w:val="a3"/>
        <w:tabs>
          <w:tab w:val="left" w:pos="1701"/>
        </w:tabs>
        <w:spacing w:after="0" w:line="36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 xml:space="preserve">В первой главе рассматривается общая характеристика электроэнергетики Сахалина, выделяются ключевые особенности построения и эксплуатации распределительных сетей. Особое внимание уделяется влиянию влажного морского климата на работу электрооборудования: отмечается, что традиционные воздушные линии и открытые распределительные устройства подвержены интенсивному окислению контактов, снижению электрической прочности изоляторов и учащению коротких замыканий. </w:t>
      </w:r>
    </w:p>
    <w:p w:rsid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7386">
        <w:rPr>
          <w:rFonts w:ascii="Times New Roman" w:hAnsi="Times New Roman" w:cs="Times New Roman"/>
          <w:sz w:val="28"/>
          <w:szCs w:val="28"/>
        </w:rPr>
        <w:t xml:space="preserve">Проводится классификация потерь электроэнергии на технические (обусловленные физическими процессами в проводах, трансформаторах, коммутационных аппаратах и коронными разрядами) и коммерческие (связанные с погрешностями приборов учёта, несанкционированным подключением и ошибками в расчётах). </w:t>
      </w:r>
      <w:proofErr w:type="gramEnd"/>
    </w:p>
    <w:p w:rsid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 xml:space="preserve">На основе анализа статистических данных и отраслевых отчётов выявляется, что в условиях Сахалина доля технических потерь существенно возрастает из-за ухудшения состояния изоляции и неоптимальных режимов работы сетей. </w:t>
      </w:r>
    </w:p>
    <w:p w:rsid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>В обзоре существующих методов снижения потерь отмечается, что большинство из них разработано для континентальных регионов и не учитывают агрессивное воздействие морской среды, что требует адаптации подходов и внедрения специализированных технических решений.</w:t>
      </w:r>
    </w:p>
    <w:p w:rsidR="00467386" w:rsidRDefault="00467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67386" w:rsidRPr="00467386" w:rsidRDefault="00467386" w:rsidP="00467386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color w:val="000000" w:themeColor="text1"/>
        </w:rPr>
      </w:pPr>
      <w:bookmarkStart w:id="5" w:name="_Toc226128136"/>
      <w:bookmarkStart w:id="6" w:name="_Toc226128158"/>
      <w:r w:rsidRPr="00467386">
        <w:rPr>
          <w:rFonts w:ascii="Times New Roman" w:hAnsi="Times New Roman" w:cs="Times New Roman"/>
          <w:color w:val="000000" w:themeColor="text1"/>
        </w:rPr>
        <w:lastRenderedPageBreak/>
        <w:t>КОМПЛЕКС ОРГАНИЗАЦИОННЫХ И ТЕХНИЧЕСКИХ МЕРОПРИЯТИЙ ПО СНИЖЕНИЮ ПОТЕРЬ</w:t>
      </w:r>
      <w:bookmarkEnd w:id="5"/>
      <w:bookmarkEnd w:id="6"/>
      <w:r w:rsidRPr="00467386">
        <w:rPr>
          <w:rFonts w:ascii="Times New Roman" w:hAnsi="Times New Roman" w:cs="Times New Roman"/>
          <w:color w:val="000000" w:themeColor="text1"/>
        </w:rPr>
        <w:t xml:space="preserve"> </w:t>
      </w:r>
    </w:p>
    <w:p w:rsidR="00467386" w:rsidRPr="00467386" w:rsidRDefault="00467386" w:rsidP="00467386">
      <w:pPr>
        <w:pStyle w:val="a3"/>
        <w:tabs>
          <w:tab w:val="left" w:pos="1701"/>
        </w:tabs>
        <w:spacing w:after="0" w:line="36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 xml:space="preserve">Во второй главе формируется системный подход к решению проблемы. Организационные мероприятия включают внедрение автоматизированных систем коммерческого и технического учёта электроэнергии, создание регламентов мониторинга потерь в реальном времени, повышение квалификации персонала по вопросам диагностики и обслуживания оборудования в сложных климатических условиях. </w:t>
      </w:r>
    </w:p>
    <w:p w:rsid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 xml:space="preserve">Технические мероприятия сгруппированы по приоритетам направлениям: модернизация трансформаторных подстанций путём замены устаревших трансформаторов на </w:t>
      </w:r>
      <w:proofErr w:type="spellStart"/>
      <w:r w:rsidRPr="00467386">
        <w:rPr>
          <w:rFonts w:ascii="Times New Roman" w:hAnsi="Times New Roman" w:cs="Times New Roman"/>
          <w:sz w:val="28"/>
          <w:szCs w:val="28"/>
        </w:rPr>
        <w:t>энергоэффективные</w:t>
      </w:r>
      <w:proofErr w:type="spellEnd"/>
      <w:r w:rsidRPr="00467386">
        <w:rPr>
          <w:rFonts w:ascii="Times New Roman" w:hAnsi="Times New Roman" w:cs="Times New Roman"/>
          <w:sz w:val="28"/>
          <w:szCs w:val="28"/>
        </w:rPr>
        <w:t xml:space="preserve"> модели с пониженными потерями холостого хода и короткого замыкания; замена повреждённых изоляторов и неизолированных проводов на самонесущий изолированный провод (СИП), устойчивый к влаге, ультрафиолету и механическим воздействиям; применение антикоррозионных покрытий и герметизации контактных соединений; внедрение элементов автоматизации и диспетчеризации (АСУ ТП, SCADA-системы), позволяющих оптимизировать режимы работы сети, оперативно выявлять места повреждений и управлять </w:t>
      </w:r>
      <w:proofErr w:type="spellStart"/>
      <w:r w:rsidRPr="00467386">
        <w:rPr>
          <w:rFonts w:ascii="Times New Roman" w:hAnsi="Times New Roman" w:cs="Times New Roman"/>
          <w:sz w:val="28"/>
          <w:szCs w:val="28"/>
        </w:rPr>
        <w:t>перетоками</w:t>
      </w:r>
      <w:proofErr w:type="spellEnd"/>
      <w:r w:rsidRPr="00467386">
        <w:rPr>
          <w:rFonts w:ascii="Times New Roman" w:hAnsi="Times New Roman" w:cs="Times New Roman"/>
          <w:sz w:val="28"/>
          <w:szCs w:val="28"/>
        </w:rPr>
        <w:t xml:space="preserve"> мощности. Для обоснования выбора мероприятий выполняется расчёт исходных данных: анализируются графики нагрузок, определяются базовые значения потерь, выбирается типовой участок сети 6–10 </w:t>
      </w:r>
      <w:proofErr w:type="spellStart"/>
      <w:r w:rsidRPr="00467386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467386">
        <w:rPr>
          <w:rFonts w:ascii="Times New Roman" w:hAnsi="Times New Roman" w:cs="Times New Roman"/>
          <w:sz w:val="28"/>
          <w:szCs w:val="28"/>
        </w:rPr>
        <w:t xml:space="preserve"> для детальной реконструкции.</w:t>
      </w:r>
    </w:p>
    <w:p w:rsid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>На примере расчёта демонстрируется методика выбора сечения кабелей, оценки снижения потерь мощности и электроэнергии после внедрения предложенных технических решений, что подтверждает их инженерную состоятельность.</w:t>
      </w:r>
    </w:p>
    <w:p w:rsid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386" w:rsidRP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386" w:rsidRPr="00467386" w:rsidRDefault="00467386" w:rsidP="00467386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color w:val="000000" w:themeColor="text1"/>
        </w:rPr>
      </w:pPr>
      <w:bookmarkStart w:id="7" w:name="_Toc226128137"/>
      <w:bookmarkStart w:id="8" w:name="_Toc226128159"/>
      <w:r w:rsidRPr="00467386">
        <w:rPr>
          <w:rFonts w:ascii="Times New Roman" w:hAnsi="Times New Roman" w:cs="Times New Roman"/>
          <w:color w:val="000000" w:themeColor="text1"/>
        </w:rPr>
        <w:lastRenderedPageBreak/>
        <w:t>ТЕХНИКО-ЭКОНОМИЧЕСКОЕ ОБОСНОВАНИЕ ПРЕДЛОЖЕННЫХ РЕШЕНИЙ</w:t>
      </w:r>
      <w:bookmarkEnd w:id="7"/>
      <w:bookmarkEnd w:id="8"/>
      <w:r w:rsidRPr="00467386">
        <w:rPr>
          <w:rFonts w:ascii="Times New Roman" w:hAnsi="Times New Roman" w:cs="Times New Roman"/>
          <w:color w:val="000000" w:themeColor="text1"/>
        </w:rPr>
        <w:t xml:space="preserve"> </w:t>
      </w:r>
    </w:p>
    <w:p w:rsidR="00467386" w:rsidRDefault="00467386" w:rsidP="00467386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 xml:space="preserve">Третья глава посвящена оценке экономической целесообразности реализации разработанного комплекса мер. Расчёт экономического эффекта базируется на стоимости сэкономленной электроэнергии, снижении расходов на ремонтно-восстановительные работы, уменьшении частоты аварийных отключений и продлении срока службы оборудования. </w:t>
      </w:r>
    </w:p>
    <w:p w:rsid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 xml:space="preserve">Определяется срок окупаемости капитальных вложений с учётом операционных затрат, инфляционных корректировок и дисконтирования денежных потоков. Проводится сравнительный анализ нескольких вариантов реконструкции: выборочная замена оборудования, комплексная модернизация с применением СИП и антикоррозионных технологий, внедрение автоматизированного управления. </w:t>
      </w:r>
    </w:p>
    <w:p w:rsid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>По критерию соотношения «</w:t>
      </w:r>
      <w:proofErr w:type="gramStart"/>
      <w:r w:rsidRPr="00467386">
        <w:rPr>
          <w:rFonts w:ascii="Times New Roman" w:hAnsi="Times New Roman" w:cs="Times New Roman"/>
          <w:sz w:val="28"/>
          <w:szCs w:val="28"/>
        </w:rPr>
        <w:t>затраты-эффективность</w:t>
      </w:r>
      <w:proofErr w:type="gramEnd"/>
      <w:r w:rsidRPr="00467386">
        <w:rPr>
          <w:rFonts w:ascii="Times New Roman" w:hAnsi="Times New Roman" w:cs="Times New Roman"/>
          <w:sz w:val="28"/>
          <w:szCs w:val="28"/>
        </w:rPr>
        <w:t xml:space="preserve">» обосновывается оптимальный вариант, демонстрирующий наибольший чистый дисконтированный доход и минимальный срок возврата инвестиций. </w:t>
      </w:r>
    </w:p>
    <w:p w:rsid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 xml:space="preserve">Выводы по экономической целесообразности подтверждают, что первоначальные капиталовложения компенсируются за счёт стабильного снижения потерь и повышения надёжности электроснабжения, что делает проект привлекательным для инвесторов и </w:t>
      </w:r>
      <w:proofErr w:type="spellStart"/>
      <w:r w:rsidRPr="00467386">
        <w:rPr>
          <w:rFonts w:ascii="Times New Roman" w:hAnsi="Times New Roman" w:cs="Times New Roman"/>
          <w:sz w:val="28"/>
          <w:szCs w:val="28"/>
        </w:rPr>
        <w:t>энергопредприятий</w:t>
      </w:r>
      <w:proofErr w:type="spellEnd"/>
      <w:r w:rsidRPr="00467386">
        <w:rPr>
          <w:rFonts w:ascii="Times New Roman" w:hAnsi="Times New Roman" w:cs="Times New Roman"/>
          <w:sz w:val="28"/>
          <w:szCs w:val="28"/>
        </w:rPr>
        <w:t xml:space="preserve"> региона.</w:t>
      </w:r>
    </w:p>
    <w:p w:rsid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67386" w:rsidRDefault="00467386" w:rsidP="00467386">
      <w:pPr>
        <w:pStyle w:val="1"/>
        <w:ind w:left="360"/>
        <w:jc w:val="center"/>
        <w:rPr>
          <w:rFonts w:ascii="Times New Roman" w:hAnsi="Times New Roman" w:cs="Times New Roman"/>
          <w:color w:val="000000" w:themeColor="text1"/>
        </w:rPr>
      </w:pPr>
      <w:bookmarkStart w:id="9" w:name="_Toc226128138"/>
      <w:bookmarkStart w:id="10" w:name="_Toc226128160"/>
      <w:r w:rsidRPr="00467386">
        <w:rPr>
          <w:rFonts w:ascii="Times New Roman" w:hAnsi="Times New Roman" w:cs="Times New Roman"/>
          <w:color w:val="000000" w:themeColor="text1"/>
        </w:rPr>
        <w:lastRenderedPageBreak/>
        <w:t>ЗАКЛЮЧЕНИЕ</w:t>
      </w:r>
      <w:bookmarkEnd w:id="9"/>
      <w:bookmarkEnd w:id="10"/>
    </w:p>
    <w:p w:rsidR="00467386" w:rsidRPr="00467386" w:rsidRDefault="00467386" w:rsidP="00467386"/>
    <w:p w:rsid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 xml:space="preserve">В ходе подготовки работы подтверждена высокая актуальность темы и сформулированы научно-практические подходы к снижению потерь электроэнергии в распределительных сетях 6–10/35 </w:t>
      </w:r>
      <w:proofErr w:type="spellStart"/>
      <w:r w:rsidRPr="00467386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467386">
        <w:rPr>
          <w:rFonts w:ascii="Times New Roman" w:hAnsi="Times New Roman" w:cs="Times New Roman"/>
          <w:sz w:val="28"/>
          <w:szCs w:val="28"/>
        </w:rPr>
        <w:t xml:space="preserve"> Сахалинской области. Разработанный комплекс организационных и технических мероприятий позволяет не только минимизировать технические и коммерческие потери, но и повысить устойчивость энергосистемы к климатическим воздействиям. Технико-экономическое обоснование доказывает целесообразность внедрения предложенных решений и их готовность к практической реализации. </w:t>
      </w:r>
    </w:p>
    <w:p w:rsidR="00467386" w:rsidRP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 xml:space="preserve">Результаты исследования могут быть использованы </w:t>
      </w:r>
      <w:proofErr w:type="spellStart"/>
      <w:r w:rsidRPr="00467386">
        <w:rPr>
          <w:rFonts w:ascii="Times New Roman" w:hAnsi="Times New Roman" w:cs="Times New Roman"/>
          <w:sz w:val="28"/>
          <w:szCs w:val="28"/>
        </w:rPr>
        <w:t>энергоснабжающими</w:t>
      </w:r>
      <w:proofErr w:type="spellEnd"/>
      <w:r w:rsidRPr="00467386">
        <w:rPr>
          <w:rFonts w:ascii="Times New Roman" w:hAnsi="Times New Roman" w:cs="Times New Roman"/>
          <w:sz w:val="28"/>
          <w:szCs w:val="28"/>
        </w:rPr>
        <w:t xml:space="preserve"> организациями региона при формировании инвестиционных программ и планов реконструкции сетей. В перспективе расширение данного подхода возможно за счёт интеграции интеллектуальных технологий управления, создания цифровых двойников участков сети и адаптации решений для других приморских территорий с аналогичными климатическими условиями.</w:t>
      </w:r>
    </w:p>
    <w:p w:rsidR="00467386" w:rsidRDefault="00467386" w:rsidP="00467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386" w:rsidRDefault="00467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67386" w:rsidRDefault="00467386" w:rsidP="00467386">
      <w:pPr>
        <w:pStyle w:val="1"/>
        <w:ind w:left="360"/>
        <w:jc w:val="center"/>
        <w:rPr>
          <w:rFonts w:ascii="Times New Roman" w:hAnsi="Times New Roman" w:cs="Times New Roman"/>
          <w:color w:val="000000" w:themeColor="text1"/>
        </w:rPr>
      </w:pPr>
      <w:bookmarkStart w:id="11" w:name="_Toc226128139"/>
      <w:bookmarkStart w:id="12" w:name="_Toc226128161"/>
      <w:r w:rsidRPr="00467386">
        <w:rPr>
          <w:rFonts w:ascii="Times New Roman" w:hAnsi="Times New Roman" w:cs="Times New Roman"/>
          <w:color w:val="000000" w:themeColor="text1"/>
        </w:rPr>
        <w:lastRenderedPageBreak/>
        <w:t>БИБЛИОГРАФИЧЕСКИЙ СПИСОК</w:t>
      </w:r>
      <w:bookmarkEnd w:id="11"/>
      <w:bookmarkEnd w:id="12"/>
    </w:p>
    <w:p w:rsidR="00467386" w:rsidRDefault="00467386" w:rsidP="00467386"/>
    <w:p w:rsidR="00467386" w:rsidRPr="00467386" w:rsidRDefault="00467386" w:rsidP="00467386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>Железко, Ю. С. Потери электроэнергии. Реактивная мощность. Качество электроэнергии</w:t>
      </w:r>
      <w:proofErr w:type="gramStart"/>
      <w:r w:rsidRPr="004673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7386">
        <w:rPr>
          <w:rFonts w:ascii="Times New Roman" w:hAnsi="Times New Roman" w:cs="Times New Roman"/>
          <w:sz w:val="28"/>
          <w:szCs w:val="28"/>
        </w:rPr>
        <w:t xml:space="preserve"> руководство для практических расчётов / Ю. С. Железко. — 5-е изд., </w:t>
      </w:r>
      <w:proofErr w:type="spellStart"/>
      <w:r w:rsidRPr="0046738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467386">
        <w:rPr>
          <w:rFonts w:ascii="Times New Roman" w:hAnsi="Times New Roman" w:cs="Times New Roman"/>
          <w:sz w:val="28"/>
          <w:szCs w:val="28"/>
        </w:rPr>
        <w:t>. и доп. — Москва : ЭНАС, 2020. — 456 с. — ISBN 978-5-93196-985-3.</w:t>
      </w:r>
    </w:p>
    <w:p w:rsidR="00467386" w:rsidRPr="00467386" w:rsidRDefault="00467386" w:rsidP="00467386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 xml:space="preserve">Покровский, Б. С. Распределительные электрические сети 6–10 </w:t>
      </w:r>
      <w:proofErr w:type="spellStart"/>
      <w:r w:rsidRPr="00467386">
        <w:rPr>
          <w:rFonts w:ascii="Times New Roman" w:hAnsi="Times New Roman" w:cs="Times New Roman"/>
          <w:sz w:val="28"/>
          <w:szCs w:val="28"/>
        </w:rPr>
        <w:t>кВ</w:t>
      </w:r>
      <w:proofErr w:type="spellEnd"/>
      <w:proofErr w:type="gramStart"/>
      <w:r w:rsidRPr="004673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7386">
        <w:rPr>
          <w:rFonts w:ascii="Times New Roman" w:hAnsi="Times New Roman" w:cs="Times New Roman"/>
          <w:sz w:val="28"/>
          <w:szCs w:val="28"/>
        </w:rPr>
        <w:t xml:space="preserve"> проектирование, эксплуатация и снижение потерь / Б. С. Покровский, В. В. Фёдоров. — Санкт-Петербург</w:t>
      </w:r>
      <w:proofErr w:type="gramStart"/>
      <w:r w:rsidRPr="004673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7386">
        <w:rPr>
          <w:rFonts w:ascii="Times New Roman" w:hAnsi="Times New Roman" w:cs="Times New Roman"/>
          <w:sz w:val="28"/>
          <w:szCs w:val="28"/>
        </w:rPr>
        <w:t xml:space="preserve"> Лань, 2021. — 384 с. — ISBN 978-5-8114-7854-2.</w:t>
      </w:r>
    </w:p>
    <w:p w:rsidR="00467386" w:rsidRPr="00467386" w:rsidRDefault="00467386" w:rsidP="00467386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>Кудрявцев, Е. М. Надёжность электрооборудования в условиях влажного морского климата</w:t>
      </w:r>
      <w:proofErr w:type="gramStart"/>
      <w:r w:rsidRPr="004673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7386">
        <w:rPr>
          <w:rFonts w:ascii="Times New Roman" w:hAnsi="Times New Roman" w:cs="Times New Roman"/>
          <w:sz w:val="28"/>
          <w:szCs w:val="28"/>
        </w:rPr>
        <w:t xml:space="preserve"> монография / Е. М. Кудрявцев, В. Г. Смирнов. — Москва</w:t>
      </w:r>
      <w:proofErr w:type="gramStart"/>
      <w:r w:rsidRPr="004673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7386">
        <w:rPr>
          <w:rFonts w:ascii="Times New Roman" w:hAnsi="Times New Roman" w:cs="Times New Roman"/>
          <w:sz w:val="28"/>
          <w:szCs w:val="28"/>
        </w:rPr>
        <w:t xml:space="preserve"> Инфра-Инженерия, 2022. — 298 с. — ISBN 978-5-9729-1043-7.</w:t>
      </w:r>
    </w:p>
    <w:p w:rsidR="00467386" w:rsidRPr="00467386" w:rsidRDefault="00467386" w:rsidP="00467386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>Попов, С. А. Технико-экономическое обоснование проектов реконструкции электрических сетей / С. А. Попов, А. Н. Беляев. — Новосибирск</w:t>
      </w:r>
      <w:proofErr w:type="gramStart"/>
      <w:r w:rsidRPr="004673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7386">
        <w:rPr>
          <w:rFonts w:ascii="Times New Roman" w:hAnsi="Times New Roman" w:cs="Times New Roman"/>
          <w:sz w:val="28"/>
          <w:szCs w:val="28"/>
        </w:rPr>
        <w:t xml:space="preserve"> Изд-во НГТУ, 2023. — 215 с. — ISBN 978-5-7782-4891-5.</w:t>
      </w:r>
    </w:p>
    <w:p w:rsidR="00467386" w:rsidRPr="00467386" w:rsidRDefault="00467386" w:rsidP="00467386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86">
        <w:rPr>
          <w:rFonts w:ascii="Times New Roman" w:hAnsi="Times New Roman" w:cs="Times New Roman"/>
          <w:sz w:val="28"/>
          <w:szCs w:val="28"/>
        </w:rPr>
        <w:t>Дроздов, В. Н. Автоматизация и диспетчеризация распределительных сетей среднего напряжения / В. Н. Дроздов, В. И. Карпов. — Москва</w:t>
      </w:r>
      <w:proofErr w:type="gramStart"/>
      <w:r w:rsidRPr="004673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7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386">
        <w:rPr>
          <w:rFonts w:ascii="Times New Roman" w:hAnsi="Times New Roman" w:cs="Times New Roman"/>
          <w:sz w:val="28"/>
          <w:szCs w:val="28"/>
        </w:rPr>
        <w:t>Энергоатомиздат</w:t>
      </w:r>
      <w:proofErr w:type="spellEnd"/>
      <w:r w:rsidRPr="00467386">
        <w:rPr>
          <w:rFonts w:ascii="Times New Roman" w:hAnsi="Times New Roman" w:cs="Times New Roman"/>
          <w:sz w:val="28"/>
          <w:szCs w:val="28"/>
        </w:rPr>
        <w:t>, 2024. — 340 с. — ISBN 978-5-283-04612-9.</w:t>
      </w:r>
    </w:p>
    <w:p w:rsidR="00467386" w:rsidRPr="00467386" w:rsidRDefault="00467386" w:rsidP="0046738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67386" w:rsidRPr="00467386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9CE" w:rsidRDefault="001809CE" w:rsidP="006E5AD2">
      <w:pPr>
        <w:spacing w:after="0" w:line="240" w:lineRule="auto"/>
      </w:pPr>
      <w:r>
        <w:separator/>
      </w:r>
    </w:p>
  </w:endnote>
  <w:endnote w:type="continuationSeparator" w:id="0">
    <w:p w:rsidR="001809CE" w:rsidRDefault="001809CE" w:rsidP="006E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9CE" w:rsidRDefault="001809CE" w:rsidP="006E5AD2">
      <w:pPr>
        <w:spacing w:after="0" w:line="240" w:lineRule="auto"/>
      </w:pPr>
      <w:r>
        <w:separator/>
      </w:r>
    </w:p>
  </w:footnote>
  <w:footnote w:type="continuationSeparator" w:id="0">
    <w:p w:rsidR="001809CE" w:rsidRDefault="001809CE" w:rsidP="006E5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AD2" w:rsidRDefault="006E5AD2" w:rsidP="00EE1EB3">
    <w:pPr>
      <w:pStyle w:val="a8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E5AD2" w:rsidRDefault="006E5AD2" w:rsidP="00EE1EB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AD2" w:rsidRDefault="006E5AD2">
    <w:pPr>
      <w:pStyle w:val="a8"/>
    </w:pPr>
  </w:p>
  <w:p w:rsidR="006E5AD2" w:rsidRPr="00403E10" w:rsidRDefault="006E5AD2" w:rsidP="00EE1EB3">
    <w:pPr>
      <w:pStyle w:val="a8"/>
      <w:spacing w:line="240" w:lineRule="auto"/>
      <w:ind w:firstLine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B29" w:rsidRDefault="001809CE" w:rsidP="00105B47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0" allowOverlap="1" wp14:anchorId="0E5A2380" wp14:editId="3310B021">
              <wp:simplePos x="0" y="0"/>
              <wp:positionH relativeFrom="page">
                <wp:posOffset>723900</wp:posOffset>
              </wp:positionH>
              <wp:positionV relativeFrom="page">
                <wp:posOffset>251460</wp:posOffset>
              </wp:positionV>
              <wp:extent cx="6588760" cy="10189210"/>
              <wp:effectExtent l="0" t="0" r="21590" b="21590"/>
              <wp:wrapNone/>
              <wp:docPr id="310" name="Группа 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311" name="Rectangle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2" name="Line 2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3" name="Line 2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4" name="Line 2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5" name="Line 2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6" name="Line 2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7" name="Line 2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8" name="Line 2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9" name="Line 3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4" name="Line 3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5" name="Line 3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6" name="Rectangle 3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0B29" w:rsidRDefault="001809CE">
                            <w:pPr>
                              <w:pStyle w:val="ab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Изм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7" name="Rectangle 3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0B29" w:rsidRDefault="001809CE">
                            <w:pPr>
                              <w:pStyle w:val="ab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8" name="Rectangle 3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0B29" w:rsidRDefault="001809CE">
                            <w:pPr>
                              <w:pStyle w:val="ab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9" name="Rectangle 3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0B29" w:rsidRDefault="001809CE">
                            <w:pPr>
                              <w:pStyle w:val="ab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Подпись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00" name="Rectangle 3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0B29" w:rsidRDefault="001809CE">
                            <w:pPr>
                              <w:pStyle w:val="ab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01" name="Rectangle 3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0B29" w:rsidRDefault="001809CE">
                            <w:pPr>
                              <w:pStyle w:val="ab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02" name="Rectangle 3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0B29" w:rsidRDefault="001809CE">
                            <w:pPr>
                              <w:pStyle w:val="ab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PAGE \* LOWER </w:instrText>
                            </w:r>
                            <w:r>
                              <w:rPr>
                                <w:sz w:val="24"/>
                              </w:rPr>
                              <w:fldChar w:fldCharType="separate"/>
                            </w:r>
                            <w:r w:rsidR="00AA56A7">
                              <w:rPr>
                                <w:noProof/>
                                <w:sz w:val="24"/>
                              </w:rPr>
                              <w:t>7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03" name="Rectangle 40"/>
                      <wps:cNvSpPr>
                        <a:spLocks noChangeArrowheads="1"/>
                      </wps:cNvSpPr>
                      <wps:spPr bwMode="auto">
                        <a:xfrm>
                          <a:off x="7745" y="18977"/>
                          <a:ext cx="11075" cy="1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0B29" w:rsidRPr="007460E9" w:rsidRDefault="001809CE">
                            <w:pPr>
                              <w:pStyle w:val="ab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310" o:spid="_x0000_s1026" style="position:absolute;left:0;text-align:left;margin-left:57pt;margin-top:19.8pt;width:518.8pt;height:802.3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" o:allowincell="f">
              <v:rect id="Rectangle 22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UssQA&#10;AADcAAAADwAAAGRycy9kb3ducmV2LnhtbESP0WqDQBRE3wP9h+UW8hZXGyjRugmmEMhTaa0fcHFv&#10;VeLete5GTb++WyjkcZiZM0x+WEwvJhpdZ1lBEsUgiGurO24UVJ+nzQ6E88gae8uk4EYODvuHVY6Z&#10;tjN/0FT6RgQIuwwVtN4PmZSubsmgi+xAHLwvOxr0QY6N1CPOAW56+RTHz9Jgx2GhxYFeW6ov5dUo&#10;uPhleiua8ueUVse0fj8W8/W7UGr9uBQvIDwt/h7+b5+1gm2SwN+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YlLLEAAAA3AAAAA8AAAAAAAAAAAAAAAAAmAIAAGRycy9k&#10;b3ducmV2LnhtbFBLBQYAAAAABAAEAPUAAACJAwAAAAA=&#10;" filled="f" strokeweight="2pt"/>
              <v:line id="Line 23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DnBM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oz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w5wTAAAAA3AAAAA8AAAAAAAAAAAAAAAAA&#10;oQIAAGRycy9kb3ducmV2LnhtbFBLBQYAAAAABAAEAPkAAACOAwAAAAA=&#10;" strokeweight="2pt"/>
              <v:line id="Line 24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xCn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o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y8Qp/AAAAA3AAAAA8AAAAAAAAAAAAAAAAA&#10;oQIAAGRycy9kb3ducmV2LnhtbFBLBQYAAAAABAAEAPkAAACOAwAAAAA=&#10;" strokeweight="2pt"/>
              <v:line id="Line 25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Xa68MAAADcAAAADwAAAGRycy9kb3ducmV2LnhtbESPT4vCMBTE74LfITzBm039i1SjiNBl&#10;b4vVi7fX5tkWm5fSZLX77TeC4HGYmd8w231vGvGgztWWFUyjGARxYXXNpYLLOZ2sQTiPrLGxTAr+&#10;yMF+NxxsMdH2ySd6ZL4UAcIuQQWV920ipSsqMugi2xIH72Y7gz7IrpS6w2eAm0bO4nglDdYcFips&#10;6VhRcc9+jYL79bJMv36O+txkB52Xqb/mN63UeNQfNiA89f4Tfre/tYL5dAGvM+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V2uvDAAAA3AAAAA8AAAAAAAAAAAAA&#10;AAAAoQIAAGRycy9kb3ducmV2LnhtbFBLBQYAAAAABAAEAPkAAACRAwAAAAA=&#10;" strokeweight="2pt"/>
              <v:line id="Line 26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l/cM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oy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wZf3DAAAAA3AAAAA8AAAAAAAAAAAAAAAAA&#10;oQIAAGRycy9kb3ducmV2LnhtbFBLBQYAAAAABAAEAPkAAACOAwAAAAA=&#10;" strokeweight="2pt"/>
              <v:line id="Line 27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vhB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ox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zL4QfAAAAA3AAAAA8AAAAAAAAAAAAAAAAA&#10;oQIAAGRycy9kb3ducmV2LnhtbFBLBQYAAAAABAAEAPkAAACOAwAAAAA=&#10;" strokeweight="2pt"/>
              <v:line id="Line 28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dEnMMAAADcAAAADwAAAGRycy9kb3ducmV2LnhtbESPT4vCMBTE74LfITzBm01V/EM1ighd&#10;9rZYvXh7bZ5tsXkpTVa7334jCB6HmfkNs933phEP6lxtWcE0ikEQF1bXXCq4nNPJGoTzyBoby6Tg&#10;jxzsd8PBFhNtn3yiR+ZLESDsElRQed8mUrqiIoMusi1x8G62M+iD7EqpO3wGuGnkLI6X0mDNYaHC&#10;lo4VFffs1yi4Xy+L9OvnqM9NdtB5mfprftNKjUf9YQPCU+8/4Xf7WyuYT1fwOhOOgN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HRJzDAAAA3AAAAA8AAAAAAAAAAAAA&#10;AAAAoQIAAGRycy9kb3ducmV2LnhtbFBLBQYAAAAABAAEAPkAAACRAwAAAAA=&#10;" strokeweight="2pt"/>
              <v:line id="Line 29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jQ7r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TcL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IY0O69AAAA3AAAAA8AAAAAAAAAAAAAAAAAoQIA&#10;AGRycy9kb3ducmV2LnhtbFBLBQYAAAAABAAEAPkAAACLAwAAAAA=&#10;" strokeweight="2pt"/>
              <v:line id="Line 30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f3xsQAAADcAAAADwAAAGRycy9kb3ducmV2LnhtbESP0WoCMRRE3wv9h3ALvtXsKpS6GkVa&#10;BcWHou0HXDfXzermZkmirv16Uyj4OMzMGWYy62wjLuRD7VhB3s9AEJdO11wp+Plevr6DCBFZY+OY&#10;FNwowGz6/DTBQrsrb+myi5VIEA4FKjAxtoWUoTRkMfRdS5y8g/MWY5K+ktrjNcFtIwdZ9iYt1pwW&#10;DLb0Yag87c5WwdrvN6f8tzJyz2u/aL4+R8Eeleq9dPMxiEhdfIT/2yutYJiP4O9MOgJ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5/fGxAAAANwAAAAPAAAAAAAAAAAA&#10;AAAAAKECAABkcnMvZG93bnJldi54bWxQSwUGAAAAAAQABAD5AAAAkgMAAAAA&#10;" strokeweight="1pt"/>
              <v:line id="Line 31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bZscQAAADcAAAADwAAAGRycy9kb3ducmV2LnhtbESPS4vCQBCE74L/YWjBm058rGh0FBEi&#10;3paNXrx1Mp0HZnpCZtTsv99ZWNhjUVVfUbtDbxrxos7VlhXMphEI4tzqmksFt2syWYNwHlljY5kU&#10;fJODw3442GGs7Zu/6JX6UgQIuxgVVN63sZQur8igm9qWOHiF7Qz6ILtS6g7fAW4aOY+ilTRYc1io&#10;sKVTRfkjfRoFj/vtIzl/nvS1SY86KxN/zwqt1HjUH7cgPPX+P/zXvmgFi80Sfs+EIyD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htmxxAAAANwAAAAPAAAAAAAAAAAA&#10;AAAAAKECAABkcnMvZG93bnJldi54bWxQSwUGAAAAAAQABAD5AAAAkgMAAAAA&#10;" strokeweight="2pt"/>
              <v:line id="Line 32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n+mcQAAADcAAAADwAAAGRycy9kb3ducmV2LnhtbESP0WoCMRRE34X+Q7iFvmnWlkpdjVKq&#10;QqUPUvUDrpvrZuvmZkmirn59Iwg+DjNzhhlPW1uLE/lQOVbQ72UgiAunKy4VbDeL7geIEJE11o5J&#10;wYUCTCdPnTHm2p35l07rWIoE4ZCjAhNjk0sZCkMWQ881xMnbO28xJulLqT2eE9zW8jXLBtJixWnB&#10;YENfhorD+mgVLP3u59C/lkbueOnn9Wo2DPZPqZfn9nMEIlIbH+F7+1sreBu+w+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ef6ZxAAAANwAAAAPAAAAAAAAAAAA&#10;AAAAAKECAABkcnMvZG93bnJldi54bWxQSwUGAAAAAAQABAD5AAAAkgMAAAAA&#10;" strokeweight="1pt"/>
              <v:rect id="Rectangle 33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/vYsMA&#10;AADcAAAADwAAAGRycy9kb3ducmV2LnhtbESPwWrDMBBE74H+g9hCbrHctBjHiRJMwdBr3QR6XKyt&#10;7dRauZLiOH9fFQo5DjPzhtkdZjOIiZzvLSt4SlIQxI3VPbcKjh/VKgfhA7LGwTIpuJGHw/5hscNC&#10;2yu/01SHVkQI+wIVdCGMhZS+6cigT+xIHL0v6wyGKF0rtcNrhJtBrtM0kwZ7jgsdjvTaUfNdX4yC&#10;sjzPp596g5WXeeoy/aLb8lOp5eNcbkEEmsM9/N9+0wqeNxn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/vYsMAAADcAAAADwAAAAAAAAAAAAAAAACYAgAAZHJzL2Rv&#10;d25yZXYueG1sUEsFBgAAAAAEAAQA9QAAAIgDAAAAAA==&#10;" filled="f" stroked="f" strokeweight=".25pt">
                <v:textbox inset="1pt,1pt,1pt,1pt">
                  <w:txbxContent>
                    <w:p w:rsidR="00EF0B29" w:rsidRDefault="001809CE">
                      <w:pPr>
                        <w:pStyle w:val="ab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Изм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34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NK+cIA&#10;AADcAAAADwAAAGRycy9kb3ducmV2LnhtbESPQYvCMBSE74L/ITxhb5rqiqvVKEUQ9mpV2OOjebbV&#10;5qUmWe3++40geBxm5htmtelMI+7kfG1ZwXiUgCAurK65VHA87IZzED4ga2wsk4I/8rBZ93srTLV9&#10;8J7ueShFhLBPUUEVQptK6YuKDPqRbYmjd7bOYIjSlVI7fES4aeQkSWbSYM1xocKWthUV1/zXKMiy&#10;S3e65QvceTlP3ExPdZn9KPUx6LIliEBdeIdf7W+t4HPxBc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0r5wgAAANwAAAAPAAAAAAAAAAAAAAAAAJgCAABkcnMvZG93&#10;bnJldi54bWxQSwUGAAAAAAQABAD1AAAAhwMAAAAA&#10;" filled="f" stroked="f" strokeweight=".25pt">
                <v:textbox inset="1pt,1pt,1pt,1pt">
                  <w:txbxContent>
                    <w:p w:rsidR="00EF0B29" w:rsidRDefault="001809CE">
                      <w:pPr>
                        <w:pStyle w:val="ab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35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zei78A&#10;AADcAAAADwAAAGRycy9kb3ducmV2LnhtbERPy4rCMBTdD/gP4QruxtQHotW0FEFwa2cGZnlprm21&#10;ualJ1Pr3ZjEwy8N57/LBdOJBzreWFcymCQjiyuqWawXfX4fPNQgfkDV2lknBizzk2ehjh6m2Tz7R&#10;owy1iCHsU1TQhNCnUvqqIYN+anviyJ2tMxgidLXUDp8x3HRyniQrabDl2NBgT/uGqmt5NwqK4jL8&#10;3MoNHrxcJ26ll7oufpWajIdiCyLQEP7Ff+6jVrDYxLXxTDwCMn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/N6LvwAAANwAAAAPAAAAAAAAAAAAAAAAAJgCAABkcnMvZG93bnJl&#10;di54bWxQSwUGAAAAAAQABAD1AAAAhAMAAAAA&#10;" filled="f" stroked="f" strokeweight=".25pt">
                <v:textbox inset="1pt,1pt,1pt,1pt">
                  <w:txbxContent>
                    <w:p w:rsidR="00EF0B29" w:rsidRDefault="001809CE">
                      <w:pPr>
                        <w:pStyle w:val="ab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36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B7EMMA&#10;AADcAAAADwAAAGRycy9kb3ducmV2LnhtbESPwWrDMBBE74X+g9hCbrXctATbiRJMIdBrnQR6XKyt&#10;7dRauZJiO39fFQI5DjPzhtnsZtOLkZzvLCt4SVIQxLXVHTcKjof9cwbCB2SNvWVScCUPu+3jwwYL&#10;bSf+pLEKjYgQ9gUqaEMYCil93ZJBn9iBOHrf1hkMUbpGaodThJteLtN0JQ12HBdaHOi9pfqnuhgF&#10;ZXmeT79Vjnsvs9St9Jtuyi+lFk9zuQYRaA738K39oRW85jn8n4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B7EMMAAADcAAAADwAAAAAAAAAAAAAAAACYAgAAZHJzL2Rv&#10;d25yZXYueG1sUEsFBgAAAAAEAAQA9QAAAIgDAAAAAA==&#10;" filled="f" stroked="f" strokeweight=".25pt">
                <v:textbox inset="1pt,1pt,1pt,1pt">
                  <w:txbxContent>
                    <w:p w:rsidR="00EF0B29" w:rsidRDefault="001809CE">
                      <w:pPr>
                        <w:pStyle w:val="ab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Подпись</w:t>
                      </w:r>
                      <w:proofErr w:type="spellEnd"/>
                    </w:p>
                  </w:txbxContent>
                </v:textbox>
              </v:rect>
              <v:rect id="Rectangle 37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qKb74A&#10;AADcAAAADwAAAGRycy9kb3ducmV2LnhtbERPTYvCMBC9L/gfwgh7WxMXEa1GKYLg1argcWjGttpM&#10;apLV7r83B8Hj430v171txYN8aBxrGI8UCOLSmYYrDcfD9mcGIkRkg61j0vBPAdarwdcSM+OevKdH&#10;ESuRQjhkqKGOscukDGVNFsPIdcSJuzhvMSboK2k8PlO4beWvUlNpseHUUGNHm5rKW/FnNeT5tT/d&#10;izlug5wpPzUTU+Vnrb+Hfb4AEamPH/HbvTMaJirNT2fSEZ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kqim++AAAA3AAAAA8AAAAAAAAAAAAAAAAAmAIAAGRycy9kb3ducmV2&#10;LnhtbFBLBQYAAAAABAAEAPUAAACDAwAAAAA=&#10;" filled="f" stroked="f" strokeweight=".25pt">
                <v:textbox inset="1pt,1pt,1pt,1pt">
                  <w:txbxContent>
                    <w:p w:rsidR="00EF0B29" w:rsidRDefault="001809CE">
                      <w:pPr>
                        <w:pStyle w:val="ab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38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v9MIA&#10;AADcAAAADwAAAGRycy9kb3ducmV2LnhtbESPwWrDMBBE74H+g9hCb7GUYkzqWgmmEMi1TgI5LtbW&#10;dmutXElJ3L+vAoUeh5l5w1Tb2Y7iSj4MjjWsMgWCuHVm4E7D8bBbrkGEiGxwdEwafijAdvOwqLA0&#10;7sbvdG1iJxKEQ4ka+hinUsrQ9mQxZG4iTt6H8xZjkr6TxuMtwe0on5UqpMWB00KPE7311H41F6uh&#10;rj/n03fzgrsg18oXJjddfdb66XGuX0FEmuN/+K+9NxpytYL7mXQ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Zi/0wgAAANwAAAAPAAAAAAAAAAAAAAAAAJgCAABkcnMvZG93&#10;bnJldi54bWxQSwUGAAAAAAQABAD1AAAAhwMAAAAA&#10;" filled="f" stroked="f" strokeweight=".25pt">
                <v:textbox inset="1pt,1pt,1pt,1pt">
                  <w:txbxContent>
                    <w:p w:rsidR="00EF0B29" w:rsidRDefault="001809CE">
                      <w:pPr>
                        <w:pStyle w:val="ab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39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Sxg8EA&#10;AADcAAAADwAAAGRycy9kb3ducmV2LnhtbESPQYvCMBSE78L+h/AWvGmyIqJdoxRB8GpV8Phonm13&#10;m5eaRO3++40geBxm5htmue5tK+7kQ+NYw9dYgSAunWm40nA8bEdzECEiG2wdk4Y/CrBefQyWmBn3&#10;4D3di1iJBOGQoYY6xi6TMpQ1WQxj1xEn7+K8xZikr6Tx+Ehw28qJUjNpseG0UGNHm5rK3+JmNeT5&#10;T3+6FgvcBjlXfmampsrPWg8/+/wbRKQ+vsOv9s5omKoJPM+kI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0sYPBAAAA3AAAAA8AAAAAAAAAAAAAAAAAmAIAAGRycy9kb3du&#10;cmV2LnhtbFBLBQYAAAAABAAEAPUAAACGAwAAAAA=&#10;" filled="f" stroked="f" strokeweight=".25pt">
                <v:textbox inset="1pt,1pt,1pt,1pt">
                  <w:txbxContent>
                    <w:p w:rsidR="00EF0B29" w:rsidRDefault="001809CE">
                      <w:pPr>
                        <w:pStyle w:val="ab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PAGE \* LOWER </w:instrText>
                      </w:r>
                      <w:r>
                        <w:rPr>
                          <w:sz w:val="24"/>
                        </w:rPr>
                        <w:fldChar w:fldCharType="separate"/>
                      </w:r>
                      <w:r w:rsidR="00AA56A7">
                        <w:rPr>
                          <w:noProof/>
                          <w:sz w:val="24"/>
                        </w:rPr>
                        <w:t>7</w:t>
                      </w:r>
                      <w:r>
                        <w:rPr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40" o:spid="_x0000_s1045" style="position:absolute;left:7745;top:18977;width:11075;height:1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FkQ8UA&#10;AADcAAAADwAAAGRycy9kb3ducmV2LnhtbESPQWvCQBSE74X+h+UJvdWNrRZNXaU0VHoziZLzM/ua&#10;BLNvQ3Yb4793C0KPw8x8w6y3o2nFQL1rLCuYTSMQxKXVDVcKjoev5yUI55E1tpZJwZUcbDePD2uM&#10;tb1wRkPuKxEg7GJUUHvfxVK6siaDbmo74uD92N6gD7KvpO7xEuCmlS9R9CYNNhwWauzos6bynP8a&#10;BQsukiRd2cM+bXazdGGK9JQVSj1Nxo93EJ5G/x++t7+1gnn0Cn9nw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0WRDxQAAANwAAAAPAAAAAAAAAAAAAAAAAJgCAABkcnMv&#10;ZG93bnJldi54bWxQSwUGAAAAAAQABAD1AAAAigMAAAAA&#10;" filled="f" stroked="f" strokeweight=".25pt">
                <v:textbox inset="1pt,1pt,1pt,1pt">
                  <w:txbxContent>
                    <w:p w:rsidR="00EF0B29" w:rsidRPr="007460E9" w:rsidRDefault="001809CE">
                      <w:pPr>
                        <w:pStyle w:val="ab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16FF2"/>
    <w:multiLevelType w:val="hybridMultilevel"/>
    <w:tmpl w:val="D8D4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C2FA9"/>
    <w:multiLevelType w:val="multilevel"/>
    <w:tmpl w:val="3492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04239C"/>
    <w:multiLevelType w:val="hybridMultilevel"/>
    <w:tmpl w:val="EC809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D5E22"/>
    <w:multiLevelType w:val="hybridMultilevel"/>
    <w:tmpl w:val="64BAB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18"/>
    <w:rsid w:val="001809CE"/>
    <w:rsid w:val="00467386"/>
    <w:rsid w:val="005824B4"/>
    <w:rsid w:val="00686E18"/>
    <w:rsid w:val="006E5AD2"/>
    <w:rsid w:val="00AA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3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wen-markdown-text">
    <w:name w:val="qwen-markdown-text"/>
    <w:basedOn w:val="a0"/>
    <w:rsid w:val="00467386"/>
  </w:style>
  <w:style w:type="paragraph" w:styleId="a3">
    <w:name w:val="List Paragraph"/>
    <w:basedOn w:val="a"/>
    <w:uiPriority w:val="34"/>
    <w:qFormat/>
    <w:rsid w:val="004673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3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467386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467386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467386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467386"/>
    <w:pPr>
      <w:spacing w:after="100"/>
      <w:ind w:left="440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38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6738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67386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673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467386"/>
    <w:pPr>
      <w:spacing w:after="0" w:line="240" w:lineRule="auto"/>
    </w:pPr>
    <w:rPr>
      <w:rFonts w:eastAsiaTheme="minorEastAsia"/>
      <w:lang w:eastAsia="ru-RU"/>
    </w:rPr>
  </w:style>
  <w:style w:type="paragraph" w:customStyle="1" w:styleId="ab">
    <w:name w:val="Чертежный"/>
    <w:rsid w:val="00467386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6E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E5AD2"/>
  </w:style>
  <w:style w:type="paragraph" w:customStyle="1" w:styleId="Default">
    <w:name w:val="Default"/>
    <w:rsid w:val="006E5A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page number"/>
    <w:basedOn w:val="a0"/>
    <w:rsid w:val="006E5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3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wen-markdown-text">
    <w:name w:val="qwen-markdown-text"/>
    <w:basedOn w:val="a0"/>
    <w:rsid w:val="00467386"/>
  </w:style>
  <w:style w:type="paragraph" w:styleId="a3">
    <w:name w:val="List Paragraph"/>
    <w:basedOn w:val="a"/>
    <w:uiPriority w:val="34"/>
    <w:qFormat/>
    <w:rsid w:val="004673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3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467386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467386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467386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467386"/>
    <w:pPr>
      <w:spacing w:after="100"/>
      <w:ind w:left="440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38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6738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67386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673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467386"/>
    <w:pPr>
      <w:spacing w:after="0" w:line="240" w:lineRule="auto"/>
    </w:pPr>
    <w:rPr>
      <w:rFonts w:eastAsiaTheme="minorEastAsia"/>
      <w:lang w:eastAsia="ru-RU"/>
    </w:rPr>
  </w:style>
  <w:style w:type="paragraph" w:customStyle="1" w:styleId="ab">
    <w:name w:val="Чертежный"/>
    <w:rsid w:val="00467386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6E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E5AD2"/>
  </w:style>
  <w:style w:type="paragraph" w:customStyle="1" w:styleId="Default">
    <w:name w:val="Default"/>
    <w:rsid w:val="006E5A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page number"/>
    <w:basedOn w:val="a0"/>
    <w:rsid w:val="006E5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102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78134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92159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04265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69108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ADEB6-4891-460F-9828-56D7E75F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2026-04-03T05:53:00Z</dcterms:created>
  <dcterms:modified xsi:type="dcterms:W3CDTF">2026-04-03T06:13:00Z</dcterms:modified>
</cp:coreProperties>
</file>