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266F" w14:textId="77777777" w:rsidR="001A0D4C" w:rsidRDefault="00E818F8" w:rsidP="002B0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ОСОБЕННОСТИ РОСТА ФИТОПЛАНКТОНА КАК КОРМА ДЛЯ МАРИКУЛЬТУРЫ В САХАЛИНСКОЙ ОБЛАСТИ</w:t>
      </w:r>
    </w:p>
    <w:p w14:paraId="3C1C3436" w14:textId="77777777" w:rsidR="001A0D4C" w:rsidRDefault="001A0D4C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210BC4D3" w14:textId="77777777" w:rsidR="004F06EC" w:rsidRDefault="004F06EC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Аннотация: в</w:t>
      </w:r>
      <w:r w:rsidRPr="004F06EC">
        <w:rPr>
          <w:rFonts w:ascii="Times New Roman" w:hAnsi="Times New Roman" w:cs="Times New Roman"/>
          <w:sz w:val="28"/>
        </w:rPr>
        <w:t xml:space="preserve"> докладе рассматриваются особенности роста микроводорослей фитопланктона (</w:t>
      </w:r>
      <w:r w:rsidRPr="002B0D13">
        <w:rPr>
          <w:rFonts w:ascii="Times New Roman" w:hAnsi="Times New Roman" w:cs="Times New Roman"/>
          <w:i/>
          <w:sz w:val="28"/>
        </w:rPr>
        <w:t>Dunaliella salina, Chlorella spp., Isochrysis galbana, Chaetoceros muelleri</w:t>
      </w:r>
      <w:r w:rsidRPr="004F06EC">
        <w:rPr>
          <w:rFonts w:ascii="Times New Roman" w:hAnsi="Times New Roman" w:cs="Times New Roman"/>
          <w:sz w:val="28"/>
        </w:rPr>
        <w:t xml:space="preserve">) в условиях лабораторного культивирования на двух типах минеральных питательных сред </w:t>
      </w:r>
      <w:r w:rsidR="002B0D13" w:rsidRPr="002B0D13">
        <w:rPr>
          <w:rFonts w:ascii="Times New Roman" w:hAnsi="Times New Roman" w:cs="Times New Roman"/>
          <w:sz w:val="28"/>
        </w:rPr>
        <w:t xml:space="preserve">– </w:t>
      </w:r>
      <w:r w:rsidR="002B0D13" w:rsidRPr="004F06EC">
        <w:rPr>
          <w:rFonts w:ascii="Times New Roman" w:hAnsi="Times New Roman" w:cs="Times New Roman"/>
          <w:sz w:val="28"/>
        </w:rPr>
        <w:t>стандартной</w:t>
      </w:r>
      <w:r w:rsidRPr="004F06EC">
        <w:rPr>
          <w:rFonts w:ascii="Times New Roman" w:hAnsi="Times New Roman" w:cs="Times New Roman"/>
          <w:sz w:val="28"/>
        </w:rPr>
        <w:t xml:space="preserve"> F/2 и упрощенной среде Гольдберга. Исслед</w:t>
      </w:r>
      <w:r>
        <w:rPr>
          <w:rFonts w:ascii="Times New Roman" w:hAnsi="Times New Roman" w:cs="Times New Roman"/>
          <w:sz w:val="28"/>
        </w:rPr>
        <w:t>уется</w:t>
      </w:r>
      <w:r w:rsidRPr="004F06EC">
        <w:rPr>
          <w:rFonts w:ascii="Times New Roman" w:hAnsi="Times New Roman" w:cs="Times New Roman"/>
          <w:sz w:val="28"/>
        </w:rPr>
        <w:t xml:space="preserve"> влияние состава питательных сред на продуктивность, динамику численности клеток, параметры среды (pH, соленость) и продолжительность жизненного цикла культур.</w:t>
      </w:r>
      <w:r>
        <w:rPr>
          <w:rFonts w:ascii="Times New Roman" w:hAnsi="Times New Roman" w:cs="Times New Roman"/>
          <w:sz w:val="28"/>
        </w:rPr>
        <w:t xml:space="preserve"> Полученные данные могут быть использованы для улучшения условий культивирования фитопланктона в Сахалинской области.</w:t>
      </w:r>
    </w:p>
    <w:p w14:paraId="5B8A97E2" w14:textId="77777777" w:rsidR="004F06EC" w:rsidRDefault="004F06EC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Ключевые слова: фитопланктон, микроводоросли, аквакультура, культивирование, питательная среда, численность клеток</w:t>
      </w:r>
      <w:r w:rsidR="002B0D13">
        <w:rPr>
          <w:rFonts w:ascii="Times New Roman" w:hAnsi="Times New Roman" w:cs="Times New Roman"/>
          <w:sz w:val="28"/>
        </w:rPr>
        <w:t>, камера Горяева.</w:t>
      </w:r>
    </w:p>
    <w:p w14:paraId="6EF1B302" w14:textId="77777777" w:rsidR="002B0D13" w:rsidRDefault="002B0D13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96D41DF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Микроводоросли играют ключевую роль в биосфере, являясь основными продуцентами органического вещества и кислорода (около 50% атмосферного O₂), а также активно участвуют в круговороте углерода, азота и кремния, влияя на климат и состояние водных экосистем. Помимо глобальных экологических функций, они имеют важнейшее прикладное значение в аквакультуре, где служат незаменимой кормовой базой для личинок и молоди гидробионтов, обеспечивая их полноценное развитие благодаря высокому содержанию белков, липидов и витаминов, что напрямую зависит от условий культивирования и минерального питания</w:t>
      </w:r>
      <w:r w:rsidR="00E919CD">
        <w:rPr>
          <w:rFonts w:ascii="Times New Roman" w:hAnsi="Times New Roman" w:cs="Times New Roman"/>
          <w:sz w:val="28"/>
        </w:rPr>
        <w:t xml:space="preserve"> [1,</w:t>
      </w:r>
      <w:r w:rsidR="00E919CD" w:rsidRPr="00E919CD">
        <w:rPr>
          <w:rFonts w:ascii="Times New Roman" w:hAnsi="Times New Roman" w:cs="Times New Roman"/>
          <w:sz w:val="28"/>
        </w:rPr>
        <w:t xml:space="preserve"> </w:t>
      </w:r>
      <w:r w:rsidR="00E919CD">
        <w:rPr>
          <w:rFonts w:ascii="Times New Roman" w:hAnsi="Times New Roman" w:cs="Times New Roman"/>
          <w:sz w:val="28"/>
        </w:rPr>
        <w:t>2]</w:t>
      </w:r>
      <w:r>
        <w:rPr>
          <w:rFonts w:ascii="Times New Roman" w:hAnsi="Times New Roman" w:cs="Times New Roman"/>
          <w:sz w:val="28"/>
        </w:rPr>
        <w:t>.</w:t>
      </w:r>
    </w:p>
    <w:p w14:paraId="7F84E24C" w14:textId="77777777" w:rsidR="001A0D4C" w:rsidRDefault="00E818F8" w:rsidP="002B0D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Актуальность: </w:t>
      </w:r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/>
          <w:sz w:val="28"/>
        </w:rPr>
        <w:t>ффективность культивирования микроводорослей в значительной степени определяется составом питательной среды</w:t>
      </w:r>
      <w:r>
        <w:rPr>
          <w:rFonts w:ascii="Times New Roman" w:hAnsi="Times New Roman" w:cs="Times New Roman"/>
          <w:sz w:val="28"/>
        </w:rPr>
        <w:t>, поэтому оптимизация рецептур становится критически важным фактором.</w:t>
      </w:r>
    </w:p>
    <w:p w14:paraId="27EA7918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Цель работы: </w:t>
      </w:r>
      <w:r>
        <w:rPr>
          <w:rFonts w:ascii="Times New Roman" w:hAnsi="Times New Roman" w:cs="Times New Roman"/>
          <w:sz w:val="28"/>
        </w:rPr>
        <w:t>изучить влияние условий минерального питания на продуктивность и качество роста микроводорослей, используемых в качестве кормовой базы в аквакультуре.</w:t>
      </w:r>
    </w:p>
    <w:p w14:paraId="16AFD614" w14:textId="37C7447B" w:rsidR="001A0D4C" w:rsidRDefault="00E818F8" w:rsidP="000E67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Объект:</w:t>
      </w:r>
      <w:r w:rsidR="000E6799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роцесс культивирования микроводорослей (</w:t>
      </w:r>
      <w:r>
        <w:rPr>
          <w:rFonts w:ascii="Times New Roman" w:hAnsi="Times New Roman"/>
          <w:i/>
          <w:iCs/>
          <w:sz w:val="28"/>
        </w:rPr>
        <w:t>Dunaliella salina, Chlorella spp., Isochrysis galbana, Chaetoceros muelleri</w:t>
      </w:r>
      <w:r>
        <w:rPr>
          <w:rFonts w:ascii="Times New Roman" w:hAnsi="Times New Roman"/>
          <w:sz w:val="28"/>
        </w:rPr>
        <w:t>) в лабораторных условиях.</w:t>
      </w:r>
    </w:p>
    <w:p w14:paraId="0FCEB544" w14:textId="6BAB28DB" w:rsidR="001A0D4C" w:rsidRPr="000E6799" w:rsidRDefault="00E818F8" w:rsidP="000E67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Предмет: </w:t>
      </w:r>
      <w:r w:rsidR="000E679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лияние минерального состава питательных сред (стандартной F/2 и упрощенной Гольдберга) на продукционные характеристики фитопланктона: динамику численности клеток, максимальную плотность, физико-химические параметры среды (pH, соленость) и продолжительность жизненного цикла культур.</w:t>
      </w:r>
    </w:p>
    <w:p w14:paraId="080CB777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Задачи:</w:t>
      </w:r>
    </w:p>
    <w:p w14:paraId="6AE707D3" w14:textId="77777777" w:rsidR="001A0D4C" w:rsidRDefault="00E818F8" w:rsidP="002B0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экспериментальное выращивание микроводорослей на стандартной (F/2) и упрощенной (Гольдберга) питательных средах.</w:t>
      </w:r>
    </w:p>
    <w:p w14:paraId="3C242150" w14:textId="77777777" w:rsidR="001A0D4C" w:rsidRDefault="00E818F8" w:rsidP="002B0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Сравнить динамику роста и максимальную плотность клеток на разных средах.</w:t>
      </w:r>
    </w:p>
    <w:p w14:paraId="511ED70C" w14:textId="77777777" w:rsidR="001A0D4C" w:rsidRDefault="00E818F8" w:rsidP="002B0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Подобрать экспресс-метод (спектрофотометрию) для оперативного контроля численности клеток.</w:t>
      </w:r>
    </w:p>
    <w:p w14:paraId="272CD129" w14:textId="77777777" w:rsidR="001A0D4C" w:rsidRDefault="00E818F8" w:rsidP="002B0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Оценить влияние pH и солености на продолжительность жизни культур.</w:t>
      </w:r>
    </w:p>
    <w:p w14:paraId="7D60D7A6" w14:textId="77777777" w:rsidR="001A0D4C" w:rsidRDefault="00E818F8" w:rsidP="002B0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рекомендации по оптимизации минерального питания для задач аквакультуры.</w:t>
      </w:r>
    </w:p>
    <w:p w14:paraId="073DFFA2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Для исследования выбраны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четыре вида микроводорослей: зеленые </w:t>
      </w:r>
      <w:r>
        <w:rPr>
          <w:rFonts w:ascii="Times New Roman" w:hAnsi="Times New Roman" w:cs="Times New Roman"/>
          <w:i/>
          <w:sz w:val="28"/>
        </w:rPr>
        <w:t>Dunaliella salina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i/>
          <w:sz w:val="28"/>
        </w:rPr>
        <w:t>Chlorella spp</w:t>
      </w:r>
      <w:r>
        <w:rPr>
          <w:rFonts w:ascii="Times New Roman" w:hAnsi="Times New Roman" w:cs="Times New Roman"/>
          <w:sz w:val="28"/>
        </w:rPr>
        <w:t xml:space="preserve">., диатомовые </w:t>
      </w:r>
      <w:r>
        <w:rPr>
          <w:rFonts w:ascii="Times New Roman" w:hAnsi="Times New Roman" w:cs="Times New Roman"/>
          <w:i/>
          <w:sz w:val="28"/>
        </w:rPr>
        <w:t>Isochrysis galbana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i/>
          <w:sz w:val="28"/>
        </w:rPr>
        <w:t>Chaetoceros muelleri</w:t>
      </w:r>
      <w:r>
        <w:rPr>
          <w:rFonts w:ascii="Times New Roman" w:hAnsi="Times New Roman" w:cs="Times New Roman"/>
          <w:sz w:val="28"/>
        </w:rPr>
        <w:t>. Культивирование осуществляли в колбах Эрленмейера объемом 1 л и 10-литровых полипропиленовых кюветах. Температура поддерживалась в диапазоне 20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24°C, освещение – круглосуточное светодиодными лентами (освещенность ~9000 лк). Перемешивание культур проводили вручную дважды в сутки с использованием стерильного силиконового шпателя для предотвращения оседания клеток и равномерного распределения питательных веществ.</w:t>
      </w:r>
    </w:p>
    <w:p w14:paraId="708494C8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работе использовали две питательные среды, приготовленные на основе искусственной морской воды (соленость 30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33‰, pH 8.00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8.50):</w:t>
      </w:r>
    </w:p>
    <w:p w14:paraId="294CBFEF" w14:textId="77777777" w:rsidR="001A0D4C" w:rsidRDefault="00E818F8" w:rsidP="002B0D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Среда F/2</w:t>
      </w:r>
      <w:r w:rsidR="002B0D13">
        <w:rPr>
          <w:rFonts w:ascii="Times New Roman" w:hAnsi="Times New Roman" w:cs="Times New Roman"/>
          <w:sz w:val="28"/>
        </w:rPr>
        <w:t xml:space="preserve"> – </w:t>
      </w:r>
      <w:r>
        <w:rPr>
          <w:rFonts w:ascii="Times New Roman" w:hAnsi="Times New Roman" w:cs="Times New Roman"/>
          <w:sz w:val="28"/>
        </w:rPr>
        <w:t>стандартная среда, широко применяемая для культивирования морских микроводорослей. Готовилась путем добавления концентрированных растворов макро- и микроэлементов по прописи для приготовления. Содержит все необходимые компоненты: источники азота, фосфора, кремния (для диатомовых), а также комплекс микроэлементов (железо, марганец, цинк, кобальт, молибден, медь) и хелатор ЭДТА</w:t>
      </w:r>
      <w:r w:rsidR="00831E54" w:rsidRPr="00831E54">
        <w:rPr>
          <w:rFonts w:ascii="Times New Roman" w:hAnsi="Times New Roman" w:cs="Times New Roman"/>
          <w:sz w:val="28"/>
        </w:rPr>
        <w:t xml:space="preserve"> [3]</w:t>
      </w:r>
      <w:r>
        <w:rPr>
          <w:rFonts w:ascii="Times New Roman" w:hAnsi="Times New Roman" w:cs="Times New Roman"/>
          <w:sz w:val="28"/>
        </w:rPr>
        <w:t>.</w:t>
      </w:r>
    </w:p>
    <w:p w14:paraId="006BF04C" w14:textId="77777777" w:rsidR="001A0D4C" w:rsidRDefault="00E818F8" w:rsidP="002B0D13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22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Среда Гольдберга (модификация Кабановой)</w:t>
      </w:r>
      <w:r>
        <w:rPr>
          <w:rFonts w:ascii="Times New Roman" w:hAnsi="Times New Roman" w:cs="Times New Roman"/>
          <w:sz w:val="28"/>
        </w:rPr>
        <w:t> – упрощенная среда, включающая только основные макроэлементы. Приготовление осуществляли в соответствии с Руководством по определению методом биотестирования токсичности вод, донных отложений, загрязняющих веществ и буровых растворов (утв. МПР России 27.04.2001). В отличие от среды F/2, не содержит микроэлементов и витаминов, что позволяет оценить влияние обедненного минерального состава на рост водорослей</w:t>
      </w:r>
      <w:r w:rsidR="00B0569B" w:rsidRPr="00B0569B">
        <w:rPr>
          <w:rFonts w:ascii="Times New Roman" w:hAnsi="Times New Roman" w:cs="Times New Roman"/>
          <w:sz w:val="28"/>
        </w:rPr>
        <w:t xml:space="preserve"> [5]</w:t>
      </w:r>
      <w:r>
        <w:rPr>
          <w:rFonts w:ascii="Times New Roman" w:hAnsi="Times New Roman" w:cs="Times New Roman"/>
          <w:sz w:val="28"/>
        </w:rPr>
        <w:t>.</w:t>
      </w:r>
    </w:p>
    <w:p w14:paraId="47EE3720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культивирования не реже трех раз в неделю проводили измерения температуры, pH и солености среды с помощью цифрового тестера качества воды. Полученные данные фиксировались в лабораторном журнале.</w:t>
      </w:r>
    </w:p>
    <w:p w14:paraId="18C5A437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 методом учета концентрации микроводорослей служил прямой подсчет клеток в камере Горяева</w:t>
      </w:r>
      <w:r w:rsidR="00B0569B" w:rsidRPr="00B0569B">
        <w:rPr>
          <w:rFonts w:ascii="Times New Roman" w:hAnsi="Times New Roman" w:cs="Times New Roman"/>
          <w:sz w:val="28"/>
        </w:rPr>
        <w:t xml:space="preserve"> [1]</w:t>
      </w:r>
      <w:r>
        <w:rPr>
          <w:rFonts w:ascii="Times New Roman" w:hAnsi="Times New Roman" w:cs="Times New Roman"/>
          <w:sz w:val="28"/>
        </w:rPr>
        <w:t xml:space="preserve">. </w:t>
      </w:r>
    </w:p>
    <w:p w14:paraId="71398BE6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численности клеток водорослей проводят следующим образом: содержимое колбы с водорослями перемешивают вручную, затем пипеткой отбирают суспензию водорослей и наносят по одной капле на верхнюю и нижнюю части сетки счетной камеры Горяева. Затем камеру накрывают покровным стеклом, которое притирают по бокам до появления колец интерференции. Через 1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2 мин после оседания клеток водорослей камеру Горяева помещают под объектив микроскопа и подсчитывают количество клеток водорослей во всех 25 квадратах сетки. Численность клеток в 1 см </w:t>
      </w:r>
      <w:r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 xml:space="preserve"> суспензии водорослей </w:t>
      </w:r>
      <w:r w:rsidR="002B0D13">
        <w:rPr>
          <w:rFonts w:ascii="Times New Roman" w:hAnsi="Times New Roman" w:cs="Times New Roman"/>
          <w:sz w:val="28"/>
        </w:rPr>
        <w:t>рассчитывают</w:t>
      </w:r>
      <w:r>
        <w:rPr>
          <w:rFonts w:ascii="Times New Roman" w:hAnsi="Times New Roman" w:cs="Times New Roman"/>
          <w:sz w:val="28"/>
        </w:rPr>
        <w:t xml:space="preserve"> по формуле</w:t>
      </w:r>
    </w:p>
    <w:p w14:paraId="47B8E00E" w14:textId="77777777" w:rsidR="001A0D4C" w:rsidRDefault="00E818F8" w:rsidP="002B0D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 = m: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Cambria Math" w:hAnsi="Cambria Math" w:cs="Cambria Math"/>
          <w:sz w:val="28"/>
        </w:rPr>
        <w:t>⋅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  <w:vertAlign w:val="superscript"/>
        </w:rPr>
        <w:t>6</w:t>
      </w:r>
      <w:r>
        <w:rPr>
          <w:rFonts w:ascii="Times New Roman" w:hAnsi="Times New Roman" w:cs="Times New Roman"/>
          <w:sz w:val="28"/>
        </w:rPr>
        <w:t>, где:</w:t>
      </w:r>
    </w:p>
    <w:p w14:paraId="1A784956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 – число клеток в 1 мл (см </w:t>
      </w:r>
      <w:r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>);</w:t>
      </w:r>
    </w:p>
    <w:p w14:paraId="13A23054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 xml:space="preserve"> – число клеток в малом квадрате;</w:t>
      </w:r>
    </w:p>
    <w:p w14:paraId="5024AFF3" w14:textId="77777777" w:rsidR="001A0D4C" w:rsidRPr="00EF3989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</w:t>
      </w:r>
      <w:r w:rsidRPr="00EF39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объем культуры, мл.</w:t>
      </w:r>
    </w:p>
    <w:p w14:paraId="2A7EE847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Подсчет проводили с использованием цифрового тринокулярного микроскопа Levenhuk MED D40T LCD при увеличении ×400. Параллельно для построения калибровочных зависимостей измеряли оптическую плотность суспензии на спектрофотометре ПЭ-5400ВИ при длине волны 750 нм в кювете с толщиной слоя 10 мм. Выбор длины волны 750 нм обусловлен отсутствием поглощения света фотосинтетическими пигментами, что позволяет измерять мутность, создаваемую непосредственно клетками</w:t>
      </w:r>
      <w:r w:rsidR="00B0569B" w:rsidRPr="00B0569B">
        <w:rPr>
          <w:rFonts w:ascii="Times New Roman" w:hAnsi="Times New Roman" w:cs="Times New Roman"/>
          <w:sz w:val="28"/>
        </w:rPr>
        <w:t xml:space="preserve"> [2]</w:t>
      </w:r>
      <w:r>
        <w:rPr>
          <w:rFonts w:ascii="Times New Roman" w:hAnsi="Times New Roman" w:cs="Times New Roman"/>
          <w:sz w:val="28"/>
        </w:rPr>
        <w:t>.</w:t>
      </w:r>
    </w:p>
    <w:p w14:paraId="61A1ADF4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каждого вида было получено не менее 50 пар измерений «численность – оптическая плотность» в разные фазы роста. На основе этих данных строили калибровочные графики и проводили регрессионный анализ с расчетом коэффициента детерминации в программе Excel.</w:t>
      </w:r>
    </w:p>
    <w:p w14:paraId="129B5265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экспериментального культивирования были получены данные, отражающие динамику роста четырех видов фитопланктона на двух типах питательных сред.</w:t>
      </w:r>
    </w:p>
    <w:p w14:paraId="6BB49D9E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высокие показатели численности клеток были зафиксированы для </w:t>
      </w:r>
      <w:r>
        <w:rPr>
          <w:rFonts w:ascii="Times New Roman" w:hAnsi="Times New Roman" w:cs="Times New Roman"/>
          <w:i/>
          <w:sz w:val="28"/>
        </w:rPr>
        <w:t>C. spp.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i/>
          <w:sz w:val="28"/>
        </w:rPr>
        <w:t>I. galbana</w:t>
      </w:r>
      <w:r>
        <w:rPr>
          <w:rFonts w:ascii="Times New Roman" w:hAnsi="Times New Roman" w:cs="Times New Roman"/>
          <w:sz w:val="28"/>
        </w:rPr>
        <w:t xml:space="preserve"> при культивировании на полной среде F/2. Максимальная плотность </w:t>
      </w:r>
      <w:r>
        <w:rPr>
          <w:rFonts w:ascii="Times New Roman" w:hAnsi="Times New Roman" w:cs="Times New Roman"/>
          <w:i/>
          <w:sz w:val="28"/>
        </w:rPr>
        <w:t xml:space="preserve">C. </w:t>
      </w:r>
      <w:r>
        <w:rPr>
          <w:rFonts w:ascii="Times New Roman" w:hAnsi="Times New Roman" w:cs="Times New Roman"/>
          <w:i/>
          <w:sz w:val="28"/>
          <w:lang w:val="en-US"/>
        </w:rPr>
        <w:t>Spp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достигала 39 760 тыс. кл/мл, а Isochrysis – 30 940 тыс. кл/мл. </w:t>
      </w:r>
      <w:r>
        <w:rPr>
          <w:rFonts w:ascii="Times New Roman" w:hAnsi="Times New Roman" w:cs="Times New Roman"/>
          <w:i/>
          <w:sz w:val="28"/>
        </w:rPr>
        <w:t>D. salina</w:t>
      </w:r>
      <w:r>
        <w:rPr>
          <w:rFonts w:ascii="Times New Roman" w:hAnsi="Times New Roman" w:cs="Times New Roman"/>
          <w:sz w:val="28"/>
        </w:rPr>
        <w:t xml:space="preserve"> на среде F/2 показывала стабильный рост с пиковыми значениями до 8560 тыс. кл/мл. На среде Гольдберга продуктивность всех видов была заметно ниже: для </w:t>
      </w:r>
      <w:r>
        <w:rPr>
          <w:rFonts w:ascii="Times New Roman" w:hAnsi="Times New Roman" w:cs="Times New Roman"/>
          <w:i/>
          <w:sz w:val="28"/>
        </w:rPr>
        <w:t xml:space="preserve">D. </w:t>
      </w:r>
      <w:r>
        <w:rPr>
          <w:rFonts w:ascii="Times New Roman" w:hAnsi="Times New Roman" w:cs="Times New Roman"/>
          <w:i/>
          <w:sz w:val="28"/>
          <w:lang w:val="en-US"/>
        </w:rPr>
        <w:t>salina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численность редко превышала 1 тыс. кл/мл, а кривые роста характеризовались более быстрым выходом в стационарную фазу и последующим отмиранием. Это согласуется с данными литературы о необходимости широкого спектра микроэлементов (особенно молибдена и кобальта) для поддержания активного деления клеток</w:t>
      </w:r>
      <w:r w:rsidR="00B0569B" w:rsidRPr="00B0569B">
        <w:rPr>
          <w:rFonts w:ascii="Times New Roman" w:hAnsi="Times New Roman" w:cs="Times New Roman"/>
          <w:sz w:val="28"/>
        </w:rPr>
        <w:t xml:space="preserve"> [6]</w:t>
      </w:r>
      <w:r>
        <w:rPr>
          <w:rFonts w:ascii="Times New Roman" w:hAnsi="Times New Roman" w:cs="Times New Roman"/>
          <w:sz w:val="28"/>
        </w:rPr>
        <w:t>.</w:t>
      </w:r>
    </w:p>
    <w:p w14:paraId="0B0FA7B2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2B0D13">
        <w:rPr>
          <w:rFonts w:ascii="Times New Roman" w:hAnsi="Times New Roman" w:cs="Times New Roman"/>
          <w:sz w:val="28"/>
        </w:rPr>
        <w:t>полученных результатов</w:t>
      </w:r>
      <w:r>
        <w:rPr>
          <w:rFonts w:ascii="Times New Roman" w:hAnsi="Times New Roman" w:cs="Times New Roman"/>
          <w:sz w:val="28"/>
        </w:rPr>
        <w:t xml:space="preserve"> показал, что pH среды в процессе роста существенно изменялся. На среде F/2 к концу экспоненциальной фазы у </w:t>
      </w:r>
      <w:r>
        <w:rPr>
          <w:rFonts w:ascii="Times New Roman" w:hAnsi="Times New Roman" w:cs="Times New Roman"/>
          <w:i/>
          <w:sz w:val="28"/>
        </w:rPr>
        <w:t xml:space="preserve">C. </w:t>
      </w:r>
      <w:r>
        <w:rPr>
          <w:rFonts w:ascii="Times New Roman" w:hAnsi="Times New Roman" w:cs="Times New Roman"/>
          <w:i/>
          <w:sz w:val="28"/>
          <w:lang w:val="en-US"/>
        </w:rPr>
        <w:t>spp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i/>
          <w:sz w:val="28"/>
        </w:rPr>
        <w:t xml:space="preserve">D. </w:t>
      </w:r>
      <w:r>
        <w:rPr>
          <w:rFonts w:ascii="Times New Roman" w:hAnsi="Times New Roman" w:cs="Times New Roman"/>
          <w:i/>
          <w:sz w:val="28"/>
          <w:lang w:val="en-US"/>
        </w:rPr>
        <w:t>salina</w:t>
      </w:r>
      <w:r>
        <w:rPr>
          <w:rFonts w:ascii="Times New Roman" w:hAnsi="Times New Roman" w:cs="Times New Roman"/>
          <w:sz w:val="28"/>
        </w:rPr>
        <w:t xml:space="preserve"> отмечалось повышение pH до 9,50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10,20. Это связано с потреблением нитратного азота и выделением гидроксид-ионов. Высокие значения pH могут индуцировать карбонатное голодание и приводить к резкому коллапсу культуры. На среде Гольдберга, где источник азота был иным, колебания pH были менее выражены (в пределах 8,00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8,80), что способствовало более длительному сохранению жизнеспособности клеток в стационарной фазе, хотя и при меньшей абсолютной численности. Соленость варьировала в пределах 31</w:t>
      </w:r>
      <w:r w:rsidR="002B0D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39‰, что находится в пределах толерантности для исследуемых эвригалинных видов, однако ее повышение к концу циклов (из-за испарения) требовало коррекции.</w:t>
      </w:r>
    </w:p>
    <w:p w14:paraId="72A0FD5A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проведённого исследования, целью которого являлось изучение влияния минерального состава питательных сред на продукционные характеристики массовых видов фитопланктона, можно сделать следующие выводы:</w:t>
      </w:r>
    </w:p>
    <w:p w14:paraId="25244D8C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Наибольшая продуктивность (до 39 760 тыс. кл/мл для </w:t>
      </w:r>
      <w:r>
        <w:rPr>
          <w:rFonts w:ascii="Times New Roman" w:hAnsi="Times New Roman" w:cs="Times New Roman"/>
          <w:i/>
          <w:sz w:val="28"/>
        </w:rPr>
        <w:t xml:space="preserve">C. </w:t>
      </w:r>
      <w:r>
        <w:rPr>
          <w:rFonts w:ascii="Times New Roman" w:hAnsi="Times New Roman" w:cs="Times New Roman"/>
          <w:i/>
          <w:sz w:val="28"/>
          <w:lang w:val="en-US"/>
        </w:rPr>
        <w:t>spp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и 30 940 тыс. кл/мл для </w:t>
      </w:r>
      <w:r>
        <w:rPr>
          <w:rFonts w:ascii="Times New Roman" w:hAnsi="Times New Roman" w:cs="Times New Roman"/>
          <w:i/>
          <w:sz w:val="28"/>
        </w:rPr>
        <w:t xml:space="preserve">I. </w:t>
      </w:r>
      <w:r>
        <w:rPr>
          <w:rFonts w:ascii="Times New Roman" w:hAnsi="Times New Roman" w:cs="Times New Roman"/>
          <w:i/>
          <w:sz w:val="28"/>
          <w:lang w:val="en-US"/>
        </w:rPr>
        <w:t>galbana</w:t>
      </w:r>
      <w:r>
        <w:rPr>
          <w:rFonts w:ascii="Times New Roman" w:hAnsi="Times New Roman" w:cs="Times New Roman"/>
          <w:sz w:val="28"/>
        </w:rPr>
        <w:t>) достигается при культивировании исследуемых видов на полной питательной среде F/2, содержащей широкий спектр микроэлементов. Использование упрощенной среды Гольдберга лимитирует максимальную плотность клеток.</w:t>
      </w:r>
    </w:p>
    <w:p w14:paraId="7CBFC441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Подтверждена возможность использования спектрофотометрического метода для экспресс-контроля численности клеток</w:t>
      </w:r>
    </w:p>
    <w:p w14:paraId="63D8EDFE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Тип азотного питания оказывает существенное влияние на динамику pH и продолжительность жизни культуры. Нитратная форма азота (среда F/2) способствует быстрому накоплению биомассы, но вызывает сильное защелачивание среды (pH &gt; 9,50), что может стать причиной резкого коллапса популяции.</w:t>
      </w:r>
    </w:p>
    <w:p w14:paraId="142F1732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Для обеспечения бесперебойного снабжения личинок живым кормом в индустриальных масштабах наиболее эффективным является не однократное наращивание биомассы в накопительном режиме, а организация квазинепрерывного культивирования с регулярным частичным отбором биомассы и контролем минерального состава среды, что позволяет поддерживать культуру в продуктивной фазе длительное время.</w:t>
      </w:r>
    </w:p>
    <w:p w14:paraId="6D999E8C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Полученные результаты могут быть использованы для оптимизации условий культивирования фитопланктона в аквакультуре.</w:t>
      </w:r>
    </w:p>
    <w:p w14:paraId="39644258" w14:textId="77777777" w:rsidR="001A0D4C" w:rsidRDefault="001A0D4C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51E995" w14:textId="77777777" w:rsidR="001A0D4C" w:rsidRDefault="00E818F8" w:rsidP="002B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p w14:paraId="1F7ADB23" w14:textId="77777777" w:rsidR="00C82DDC" w:rsidRPr="00C82DDC" w:rsidRDefault="00C82DDC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82DDC">
        <w:rPr>
          <w:rFonts w:ascii="Times New Roman" w:hAnsi="Times New Roman" w:cs="Times New Roman"/>
          <w:sz w:val="28"/>
        </w:rPr>
        <w:t>Гайсина Л. А., Фазлутдинова А. И., Кабиров Р.Р., Современные методы выделения и культивирования водорослей: учебное пособие – Уфа: Изд-во БГПУ, 2008. – 152с.</w:t>
      </w:r>
    </w:p>
    <w:p w14:paraId="473597AB" w14:textId="77777777" w:rsidR="00C82DDC" w:rsidRDefault="00C82DDC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F3989">
        <w:rPr>
          <w:rFonts w:ascii="Times New Roman" w:hAnsi="Times New Roman" w:cs="Times New Roman"/>
          <w:sz w:val="28"/>
        </w:rPr>
        <w:t>Ильючик, И. А.</w:t>
      </w:r>
      <w:r>
        <w:rPr>
          <w:rFonts w:ascii="Times New Roman" w:hAnsi="Times New Roman" w:cs="Times New Roman"/>
          <w:sz w:val="28"/>
        </w:rPr>
        <w:t xml:space="preserve"> </w:t>
      </w:r>
      <w:r w:rsidRPr="00EF3989">
        <w:rPr>
          <w:rFonts w:ascii="Times New Roman" w:hAnsi="Times New Roman" w:cs="Times New Roman"/>
          <w:sz w:val="28"/>
        </w:rPr>
        <w:t>Методические рек</w:t>
      </w:r>
      <w:r>
        <w:rPr>
          <w:rFonts w:ascii="Times New Roman" w:hAnsi="Times New Roman" w:cs="Times New Roman"/>
          <w:sz w:val="28"/>
        </w:rPr>
        <w:t>омендации по изучению биохимиче</w:t>
      </w:r>
      <w:r w:rsidRPr="00EF3989">
        <w:rPr>
          <w:rFonts w:ascii="Times New Roman" w:hAnsi="Times New Roman" w:cs="Times New Roman"/>
          <w:sz w:val="28"/>
        </w:rPr>
        <w:t>ских свойств одноклеточн</w:t>
      </w:r>
      <w:r>
        <w:rPr>
          <w:rFonts w:ascii="Times New Roman" w:hAnsi="Times New Roman" w:cs="Times New Roman"/>
          <w:sz w:val="28"/>
        </w:rPr>
        <w:t>ых зеленых водорослей (на приме</w:t>
      </w:r>
      <w:r w:rsidRPr="00EF3989">
        <w:rPr>
          <w:rFonts w:ascii="Times New Roman" w:hAnsi="Times New Roman" w:cs="Times New Roman"/>
          <w:sz w:val="28"/>
        </w:rPr>
        <w:t xml:space="preserve">ре Chlorella vulgaris) / И. А. Ильючик, В. Н. Никандров. – </w:t>
      </w:r>
      <w:r w:rsidR="00B0569B" w:rsidRPr="00EF3989">
        <w:rPr>
          <w:rFonts w:ascii="Times New Roman" w:hAnsi="Times New Roman" w:cs="Times New Roman"/>
          <w:sz w:val="28"/>
        </w:rPr>
        <w:t>Пинск:</w:t>
      </w:r>
      <w:r w:rsidRPr="00EF3989">
        <w:rPr>
          <w:rFonts w:ascii="Times New Roman" w:hAnsi="Times New Roman" w:cs="Times New Roman"/>
          <w:sz w:val="28"/>
        </w:rPr>
        <w:t xml:space="preserve"> ПолесГУ, 2020. – 29 с.</w:t>
      </w:r>
    </w:p>
    <w:p w14:paraId="6E085FAC" w14:textId="77777777" w:rsidR="00C82DDC" w:rsidRDefault="00C82DDC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F3989">
        <w:rPr>
          <w:rFonts w:ascii="Times New Roman" w:hAnsi="Times New Roman" w:cs="Times New Roman"/>
          <w:bCs/>
          <w:sz w:val="28"/>
        </w:rPr>
        <w:t xml:space="preserve">Практическая экотоксикология: оценка чувствительности биотест- культур: </w:t>
      </w:r>
      <w:r w:rsidRPr="00EF3989">
        <w:rPr>
          <w:rFonts w:ascii="Times New Roman" w:hAnsi="Times New Roman" w:cs="Times New Roman"/>
          <w:sz w:val="28"/>
        </w:rPr>
        <w:t xml:space="preserve">Учебное пособие / сост. Е.В. Федосеева, Н.Ю. Сапункова, В.А. Терехова / Под ред. В.А. Тереховой / М.: ГЕОС, 2016 – 54 с. </w:t>
      </w:r>
    </w:p>
    <w:p w14:paraId="524B408B" w14:textId="77777777" w:rsidR="00C82DDC" w:rsidRDefault="00C82DDC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Приемопередающее устройство: пат. 2793471 Рос. Федерация. 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№ 2022120132; </w:t>
      </w:r>
      <w:r>
        <w:rPr>
          <w:rFonts w:ascii="Times New Roman" w:hAnsi="Times New Roman" w:cs="Times New Roman"/>
          <w:sz w:val="28"/>
        </w:rPr>
        <w:t>заявл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. 21.07.2022; </w:t>
      </w:r>
      <w:r>
        <w:rPr>
          <w:rFonts w:ascii="Times New Roman" w:hAnsi="Times New Roman" w:cs="Times New Roman"/>
          <w:sz w:val="28"/>
        </w:rPr>
        <w:t>опубл</w:t>
      </w:r>
      <w:r w:rsidRPr="00C82DDC">
        <w:rPr>
          <w:rFonts w:ascii="Times New Roman" w:hAnsi="Times New Roman" w:cs="Times New Roman"/>
          <w:sz w:val="28"/>
          <w:lang w:val="en-US"/>
        </w:rPr>
        <w:t>. 04.04.2023</w:t>
      </w:r>
      <w:r>
        <w:rPr>
          <w:rFonts w:ascii="Times New Roman" w:hAnsi="Times New Roman" w:cs="Times New Roman"/>
          <w:sz w:val="28"/>
        </w:rPr>
        <w:t>,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Бюл. № 10</w:t>
      </w:r>
    </w:p>
    <w:p w14:paraId="2BF80677" w14:textId="77777777" w:rsidR="008C01B7" w:rsidRPr="008C01B7" w:rsidRDefault="008C01B7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C01B7">
        <w:rPr>
          <w:rFonts w:ascii="Times New Roman" w:hAnsi="Times New Roman" w:cs="Times New Roman"/>
          <w:bCs/>
          <w:sz w:val="28"/>
        </w:rPr>
        <w:t>Руководство по определению методом биотестирования токсичности вод, донных отложений, загрязняющих веществ и буровых растворов: нормативный документ / Министерство природных ресурсов РФ. — Москва, 2001. – 132 c.</w:t>
      </w:r>
    </w:p>
    <w:p w14:paraId="651CC145" w14:textId="77777777" w:rsidR="00EF3989" w:rsidRPr="00EF3989" w:rsidRDefault="00EF3989" w:rsidP="002B0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F3989">
        <w:rPr>
          <w:rFonts w:ascii="Times New Roman" w:hAnsi="Times New Roman" w:cs="Times New Roman"/>
          <w:sz w:val="28"/>
          <w:lang w:val="en-US"/>
        </w:rPr>
        <w:t>Isabel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Reis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Batista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, </w:t>
      </w:r>
      <w:r w:rsidRPr="00EF3989">
        <w:rPr>
          <w:rFonts w:ascii="Times New Roman" w:hAnsi="Times New Roman" w:cs="Times New Roman"/>
          <w:sz w:val="28"/>
          <w:lang w:val="en-US"/>
        </w:rPr>
        <w:t>Ainhoa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Blanco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Garcia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, </w:t>
      </w:r>
      <w:r w:rsidRPr="00EF3989">
        <w:rPr>
          <w:rFonts w:ascii="Times New Roman" w:hAnsi="Times New Roman" w:cs="Times New Roman"/>
          <w:sz w:val="28"/>
          <w:lang w:val="en-US"/>
        </w:rPr>
        <w:t>Pim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van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Dalen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, </w:t>
      </w:r>
      <w:r w:rsidRPr="00EF3989">
        <w:rPr>
          <w:rFonts w:ascii="Times New Roman" w:hAnsi="Times New Roman" w:cs="Times New Roman"/>
          <w:sz w:val="28"/>
          <w:lang w:val="en-US"/>
        </w:rPr>
        <w:t>Pauline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Kamermans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, </w:t>
      </w:r>
      <w:r w:rsidRPr="00EF3989">
        <w:rPr>
          <w:rFonts w:ascii="Times New Roman" w:hAnsi="Times New Roman" w:cs="Times New Roman"/>
          <w:sz w:val="28"/>
          <w:lang w:val="en-US"/>
        </w:rPr>
        <w:t>Marc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Verdegem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&amp; </w:t>
      </w:r>
      <w:r w:rsidRPr="00EF3989">
        <w:rPr>
          <w:rFonts w:ascii="Times New Roman" w:hAnsi="Times New Roman" w:cs="Times New Roman"/>
          <w:sz w:val="28"/>
          <w:lang w:val="en-US"/>
        </w:rPr>
        <w:t>Aad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</w:t>
      </w:r>
      <w:r w:rsidRPr="00EF3989">
        <w:rPr>
          <w:rFonts w:ascii="Times New Roman" w:hAnsi="Times New Roman" w:cs="Times New Roman"/>
          <w:sz w:val="28"/>
          <w:lang w:val="en-US"/>
        </w:rPr>
        <w:t>C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. </w:t>
      </w:r>
      <w:r w:rsidRPr="00EF3989">
        <w:rPr>
          <w:rFonts w:ascii="Times New Roman" w:hAnsi="Times New Roman" w:cs="Times New Roman"/>
          <w:sz w:val="28"/>
          <w:lang w:val="en-US"/>
        </w:rPr>
        <w:t>Smaal</w:t>
      </w:r>
      <w:r w:rsidRPr="00C82DDC">
        <w:rPr>
          <w:rFonts w:ascii="Times New Roman" w:hAnsi="Times New Roman" w:cs="Times New Roman"/>
          <w:sz w:val="28"/>
          <w:lang w:val="en-US"/>
        </w:rPr>
        <w:t xml:space="preserve"> (2015) </w:t>
      </w:r>
      <w:r w:rsidRPr="00EF3989">
        <w:rPr>
          <w:rFonts w:ascii="Times New Roman" w:hAnsi="Times New Roman" w:cs="Times New Roman"/>
          <w:sz w:val="28"/>
          <w:lang w:val="en-US"/>
        </w:rPr>
        <w:t>Culturing Chaetoceros muelleri using simplified media with different N sources: effects on production and lipid content, European Journal of Phycology, 50:1, 92-99, DOI: 10.1080/09670262.2014.994137</w:t>
      </w:r>
    </w:p>
    <w:sectPr w:rsidR="00EF3989" w:rsidRPr="00EF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3FD8" w14:textId="77777777" w:rsidR="00A62148" w:rsidRDefault="00A62148">
      <w:pPr>
        <w:spacing w:line="240" w:lineRule="auto"/>
      </w:pPr>
      <w:r>
        <w:separator/>
      </w:r>
    </w:p>
  </w:endnote>
  <w:endnote w:type="continuationSeparator" w:id="0">
    <w:p w14:paraId="7B17E871" w14:textId="77777777" w:rsidR="00A62148" w:rsidRDefault="00A62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61BA" w14:textId="77777777" w:rsidR="00A62148" w:rsidRDefault="00A62148">
      <w:pPr>
        <w:spacing w:after="0"/>
      </w:pPr>
      <w:r>
        <w:separator/>
      </w:r>
    </w:p>
  </w:footnote>
  <w:footnote w:type="continuationSeparator" w:id="0">
    <w:p w14:paraId="1376F763" w14:textId="77777777" w:rsidR="00A62148" w:rsidRDefault="00A621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5C6"/>
    <w:multiLevelType w:val="multilevel"/>
    <w:tmpl w:val="1CFF15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ABA023D"/>
    <w:multiLevelType w:val="multilevel"/>
    <w:tmpl w:val="2ABA023D"/>
    <w:lvl w:ilvl="0">
      <w:start w:val="1"/>
      <w:numFmt w:val="decimal"/>
      <w:lvlText w:val="%1."/>
      <w:lvlJc w:val="left"/>
      <w:pPr>
        <w:tabs>
          <w:tab w:val="left" w:pos="720"/>
        </w:tabs>
        <w:ind w:left="8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7D60D8C"/>
    <w:multiLevelType w:val="multilevel"/>
    <w:tmpl w:val="77D60D8C"/>
    <w:lvl w:ilvl="0">
      <w:start w:val="1"/>
      <w:numFmt w:val="decimal"/>
      <w:lvlText w:val="%1."/>
      <w:lvlJc w:val="left"/>
      <w:pPr>
        <w:tabs>
          <w:tab w:val="left" w:pos="720"/>
        </w:tabs>
        <w:ind w:left="8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61034159">
    <w:abstractNumId w:val="0"/>
  </w:num>
  <w:num w:numId="2" w16cid:durableId="248276440">
    <w:abstractNumId w:val="2"/>
  </w:num>
  <w:num w:numId="3" w16cid:durableId="95348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E1"/>
    <w:rsid w:val="000E6799"/>
    <w:rsid w:val="00105B44"/>
    <w:rsid w:val="001A0D4C"/>
    <w:rsid w:val="00234DE3"/>
    <w:rsid w:val="0024019C"/>
    <w:rsid w:val="00263232"/>
    <w:rsid w:val="00293CF4"/>
    <w:rsid w:val="002B0D13"/>
    <w:rsid w:val="00345457"/>
    <w:rsid w:val="004E7B9B"/>
    <w:rsid w:val="004F06EC"/>
    <w:rsid w:val="0052337F"/>
    <w:rsid w:val="005265B6"/>
    <w:rsid w:val="00534299"/>
    <w:rsid w:val="00545739"/>
    <w:rsid w:val="006A2B16"/>
    <w:rsid w:val="006D63E1"/>
    <w:rsid w:val="00713897"/>
    <w:rsid w:val="007F3107"/>
    <w:rsid w:val="007F3600"/>
    <w:rsid w:val="00831E54"/>
    <w:rsid w:val="00886195"/>
    <w:rsid w:val="008C01B7"/>
    <w:rsid w:val="009A14F9"/>
    <w:rsid w:val="00A62148"/>
    <w:rsid w:val="00A8643D"/>
    <w:rsid w:val="00B0569B"/>
    <w:rsid w:val="00B05CCE"/>
    <w:rsid w:val="00B84180"/>
    <w:rsid w:val="00B87744"/>
    <w:rsid w:val="00C82DDC"/>
    <w:rsid w:val="00E3259D"/>
    <w:rsid w:val="00E818F8"/>
    <w:rsid w:val="00E919CD"/>
    <w:rsid w:val="00E95A42"/>
    <w:rsid w:val="00E95AD1"/>
    <w:rsid w:val="00EF3989"/>
    <w:rsid w:val="00FB50FC"/>
    <w:rsid w:val="00FD722D"/>
    <w:rsid w:val="05B142B4"/>
    <w:rsid w:val="27B04D6D"/>
    <w:rsid w:val="28845133"/>
    <w:rsid w:val="6B7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E71E"/>
  <w15:docId w15:val="{2503D190-5F48-4BC8-A2EE-CFC93EF7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Мунара Бакытбекова</cp:lastModifiedBy>
  <cp:revision>2</cp:revision>
  <dcterms:created xsi:type="dcterms:W3CDTF">2026-03-11T03:18:00Z</dcterms:created>
  <dcterms:modified xsi:type="dcterms:W3CDTF">2026-03-11T03:18:00Z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9BEB3E9A508C40D3B09BF84A88915516_13</vt:lpwstr>
  </property>
</Properties>
</file>