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C3C6" w14:textId="2B2A4D58" w:rsidR="00C72D64" w:rsidRDefault="002E0630" w:rsidP="00DF75F2">
      <w:pPr>
        <w:jc w:val="right"/>
        <w:rPr>
          <w:rFonts w:ascii="Times New Roman" w:hAnsi="Times New Roman" w:cs="Times New Roman"/>
          <w:sz w:val="28"/>
          <w:szCs w:val="28"/>
        </w:rPr>
      </w:pPr>
      <w:r>
        <w:rPr>
          <w:rFonts w:ascii="Times New Roman" w:hAnsi="Times New Roman" w:cs="Times New Roman"/>
          <w:b/>
          <w:bCs/>
          <w:sz w:val="28"/>
          <w:szCs w:val="28"/>
        </w:rPr>
        <w:t>Шаибова Л</w:t>
      </w:r>
      <w:r w:rsidR="00900B6A">
        <w:rPr>
          <w:rFonts w:ascii="Times New Roman" w:hAnsi="Times New Roman" w:cs="Times New Roman"/>
          <w:b/>
          <w:bCs/>
          <w:sz w:val="28"/>
          <w:szCs w:val="28"/>
        </w:rPr>
        <w:t>.</w:t>
      </w:r>
      <w:r>
        <w:rPr>
          <w:rFonts w:ascii="Times New Roman" w:hAnsi="Times New Roman" w:cs="Times New Roman"/>
          <w:b/>
          <w:bCs/>
          <w:sz w:val="28"/>
          <w:szCs w:val="28"/>
        </w:rPr>
        <w:t>И</w:t>
      </w:r>
      <w:r w:rsidR="00900B6A">
        <w:rPr>
          <w:rFonts w:ascii="Times New Roman" w:hAnsi="Times New Roman" w:cs="Times New Roman"/>
          <w:b/>
          <w:bCs/>
          <w:sz w:val="28"/>
          <w:szCs w:val="28"/>
        </w:rPr>
        <w:t>.,</w:t>
      </w:r>
      <w:r w:rsidR="004668D3">
        <w:rPr>
          <w:rFonts w:ascii="Times New Roman" w:hAnsi="Times New Roman" w:cs="Times New Roman"/>
          <w:b/>
          <w:bCs/>
          <w:sz w:val="28"/>
          <w:szCs w:val="28"/>
        </w:rPr>
        <w:t xml:space="preserve"> </w:t>
      </w:r>
    </w:p>
    <w:p w14:paraId="0E8ED527" w14:textId="498E918B" w:rsidR="003D7DC8" w:rsidRDefault="00831157" w:rsidP="00DF75F2">
      <w:pPr>
        <w:jc w:val="right"/>
        <w:rPr>
          <w:rFonts w:ascii="Times New Roman" w:hAnsi="Times New Roman" w:cs="Times New Roman"/>
          <w:sz w:val="28"/>
          <w:szCs w:val="28"/>
        </w:rPr>
      </w:pPr>
      <w:r>
        <w:rPr>
          <w:rFonts w:ascii="Times New Roman" w:hAnsi="Times New Roman" w:cs="Times New Roman"/>
          <w:sz w:val="28"/>
          <w:szCs w:val="28"/>
        </w:rPr>
        <w:t>ФГБОУ</w:t>
      </w:r>
      <w:r w:rsidR="00BF14B3">
        <w:rPr>
          <w:rFonts w:ascii="Times New Roman" w:hAnsi="Times New Roman" w:cs="Times New Roman"/>
          <w:sz w:val="28"/>
          <w:szCs w:val="28"/>
        </w:rPr>
        <w:t xml:space="preserve"> ВО «</w:t>
      </w:r>
      <w:r w:rsidR="00A559BE">
        <w:rPr>
          <w:rFonts w:ascii="Times New Roman" w:hAnsi="Times New Roman" w:cs="Times New Roman"/>
          <w:sz w:val="28"/>
          <w:szCs w:val="28"/>
        </w:rPr>
        <w:t>Адыгейский Государственный Университет»</w:t>
      </w:r>
    </w:p>
    <w:p w14:paraId="2B727318" w14:textId="27592D23" w:rsidR="00BB57FD" w:rsidRPr="00BF4F8F" w:rsidRDefault="002D4E8B" w:rsidP="00DF75F2">
      <w:pPr>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sidR="00924E28">
        <w:rPr>
          <w:rFonts w:ascii="Times New Roman" w:hAnsi="Times New Roman" w:cs="Times New Roman"/>
          <w:sz w:val="28"/>
          <w:szCs w:val="28"/>
        </w:rPr>
        <w:t xml:space="preserve"> </w:t>
      </w:r>
      <w:r w:rsidR="00684CDA">
        <w:rPr>
          <w:rFonts w:ascii="Times New Roman" w:hAnsi="Times New Roman" w:cs="Times New Roman"/>
          <w:sz w:val="28"/>
          <w:szCs w:val="28"/>
        </w:rPr>
        <w:t>Хачак Б</w:t>
      </w:r>
      <w:r w:rsidR="00A53D9F">
        <w:rPr>
          <w:rFonts w:ascii="Times New Roman" w:hAnsi="Times New Roman" w:cs="Times New Roman"/>
          <w:sz w:val="28"/>
          <w:szCs w:val="28"/>
        </w:rPr>
        <w:t xml:space="preserve">.Н., кандидат юридических наук, </w:t>
      </w:r>
      <w:r w:rsidR="00B7332F">
        <w:rPr>
          <w:rFonts w:ascii="Times New Roman" w:hAnsi="Times New Roman" w:cs="Times New Roman"/>
          <w:sz w:val="28"/>
          <w:szCs w:val="28"/>
        </w:rPr>
        <w:t>доцент</w:t>
      </w:r>
      <w:r>
        <w:rPr>
          <w:rFonts w:ascii="Times New Roman" w:hAnsi="Times New Roman" w:cs="Times New Roman"/>
          <w:sz w:val="28"/>
          <w:szCs w:val="28"/>
        </w:rPr>
        <w:t xml:space="preserve"> </w:t>
      </w:r>
    </w:p>
    <w:p w14:paraId="7F4BFF45" w14:textId="17DDB597" w:rsidR="00AA4EB0" w:rsidRPr="00603384" w:rsidRDefault="0055387E" w:rsidP="00D809B6">
      <w:pPr>
        <w:pStyle w:val="li1"/>
        <w:spacing w:line="360" w:lineRule="auto"/>
        <w:rPr>
          <w:rFonts w:ascii="Times New Roman" w:eastAsia="Times New Roman" w:hAnsi="Times New Roman"/>
          <w:b/>
          <w:bCs/>
          <w:sz w:val="28"/>
          <w:szCs w:val="28"/>
          <w:lang w:val="ru-RU"/>
        </w:rPr>
      </w:pPr>
      <w:r>
        <w:rPr>
          <w:rFonts w:ascii="Times New Roman" w:hAnsi="Times New Roman"/>
          <w:b/>
          <w:bCs/>
          <w:sz w:val="28"/>
          <w:szCs w:val="28"/>
        </w:rPr>
        <w:t xml:space="preserve"> </w:t>
      </w:r>
      <w:r w:rsidR="0083209C">
        <w:rPr>
          <w:rFonts w:ascii="Times New Roman" w:hAnsi="Times New Roman"/>
          <w:b/>
          <w:bCs/>
          <w:sz w:val="28"/>
          <w:szCs w:val="28"/>
          <w:lang w:val="ru-RU"/>
        </w:rPr>
        <w:t xml:space="preserve">ДОЛЖНО ЛИ ПРОВОКАЦИОННОЕ </w:t>
      </w:r>
      <w:r w:rsidR="00603384">
        <w:rPr>
          <w:rFonts w:ascii="Times New Roman" w:eastAsia="Times New Roman" w:hAnsi="Times New Roman"/>
          <w:b/>
          <w:bCs/>
          <w:sz w:val="28"/>
          <w:szCs w:val="28"/>
          <w:lang w:val="ru-RU"/>
        </w:rPr>
        <w:t>ПОВЕДЕНИЕ ЖЕРТВЫ( ОДЕЖД</w:t>
      </w:r>
      <w:r w:rsidR="00D23264">
        <w:rPr>
          <w:rFonts w:ascii="Times New Roman" w:eastAsia="Times New Roman" w:hAnsi="Times New Roman"/>
          <w:b/>
          <w:bCs/>
          <w:sz w:val="28"/>
          <w:szCs w:val="28"/>
          <w:lang w:val="ru-RU"/>
        </w:rPr>
        <w:t>А</w:t>
      </w:r>
      <w:r w:rsidR="00902592">
        <w:rPr>
          <w:rFonts w:ascii="Times New Roman" w:eastAsia="Times New Roman" w:hAnsi="Times New Roman"/>
          <w:b/>
          <w:bCs/>
          <w:sz w:val="28"/>
          <w:szCs w:val="28"/>
          <w:lang w:val="ru-RU"/>
        </w:rPr>
        <w:t xml:space="preserve">, </w:t>
      </w:r>
      <w:r w:rsidR="00D23264">
        <w:rPr>
          <w:rFonts w:ascii="Times New Roman" w:eastAsia="Times New Roman" w:hAnsi="Times New Roman"/>
          <w:b/>
          <w:bCs/>
          <w:sz w:val="28"/>
          <w:szCs w:val="28"/>
          <w:lang w:val="ru-RU"/>
        </w:rPr>
        <w:t xml:space="preserve">МАНЕРА, ФЛИРТ </w:t>
      </w:r>
      <w:r w:rsidR="00603384">
        <w:rPr>
          <w:rFonts w:ascii="Times New Roman" w:eastAsia="Times New Roman" w:hAnsi="Times New Roman"/>
          <w:b/>
          <w:bCs/>
          <w:sz w:val="28"/>
          <w:szCs w:val="28"/>
          <w:lang w:val="ru-RU"/>
        </w:rPr>
        <w:t>И Т.Д</w:t>
      </w:r>
      <w:r w:rsidR="00580887">
        <w:rPr>
          <w:rFonts w:ascii="Times New Roman" w:eastAsia="Times New Roman" w:hAnsi="Times New Roman"/>
          <w:b/>
          <w:bCs/>
          <w:sz w:val="28"/>
          <w:szCs w:val="28"/>
          <w:lang w:val="ru-RU"/>
        </w:rPr>
        <w:t xml:space="preserve">) ВЛИЯТЬ НА КВАЛИФИКАЦИЮ ИЗНАСИЛОВАНИЯ? </w:t>
      </w:r>
    </w:p>
    <w:p w14:paraId="05532609" w14:textId="218D06B6" w:rsidR="00635F0D" w:rsidRDefault="00635F0D" w:rsidP="00017239">
      <w:pPr>
        <w:jc w:val="both"/>
        <w:rPr>
          <w:rFonts w:ascii="Times New Roman" w:hAnsi="Times New Roman" w:cs="Times New Roman"/>
          <w:b/>
          <w:bCs/>
          <w:sz w:val="28"/>
          <w:szCs w:val="28"/>
        </w:rPr>
      </w:pPr>
    </w:p>
    <w:p w14:paraId="18BD06C0" w14:textId="0CB22723" w:rsidR="006B2881" w:rsidRPr="006B2881" w:rsidRDefault="00EC170C" w:rsidP="00471B3A">
      <w:pPr>
        <w:pStyle w:val="p1"/>
        <w:spacing w:line="360" w:lineRule="auto"/>
        <w:rPr>
          <w:rFonts w:ascii="Helvetica" w:hAnsi="Helvetica"/>
          <w:sz w:val="18"/>
          <w:szCs w:val="18"/>
        </w:rPr>
      </w:pPr>
      <w:r w:rsidRPr="00EC170C">
        <w:rPr>
          <w:rFonts w:ascii="Times New Roman" w:eastAsia="Times New Roman" w:hAnsi="Times New Roman"/>
          <w:sz w:val="28"/>
          <w:szCs w:val="28"/>
        </w:rPr>
        <w:t>Единственным юридически значимым критерием для квалификации изнасилования является отсутствие добровольного согласия потерпевшей/ потерпевшего. Провокационное поведение (одежда, флирт) не равно согласию на половой акт.Ошибка в восприятии не снимает состава: Если жертва кокетничала, но в решающий момент сказала «нет» или находилась в беспомощном состоянии (испуг, опьянение, сон), любое «провокационное» поведение не оправдывает насильника и не меняет статью на более мягкую.</w:t>
      </w:r>
      <w:r w:rsidR="00E04ED5" w:rsidRPr="00E04ED5">
        <w:rPr>
          <w:rFonts w:ascii="Times New Roman" w:hAnsi="Times New Roman"/>
          <w:sz w:val="28"/>
          <w:szCs w:val="28"/>
        </w:rPr>
        <w:t>Изнасилование представляет собой достаточно</w:t>
      </w:r>
      <w:r w:rsidR="00E04ED5" w:rsidRPr="006751D5">
        <w:rPr>
          <w:rFonts w:ascii="Times New Roman" w:hAnsi="Times New Roman"/>
          <w:sz w:val="28"/>
          <w:szCs w:val="28"/>
        </w:rPr>
        <w:t xml:space="preserve"> </w:t>
      </w:r>
      <w:r w:rsidR="00E04ED5" w:rsidRPr="00E04ED5">
        <w:rPr>
          <w:rFonts w:ascii="Times New Roman" w:hAnsi="Times New Roman"/>
          <w:sz w:val="28"/>
          <w:szCs w:val="28"/>
        </w:rPr>
        <w:t>распространенное</w:t>
      </w:r>
      <w:r w:rsidR="00315542">
        <w:rPr>
          <w:rFonts w:ascii="Times New Roman" w:eastAsia="Times New Roman" w:hAnsi="Times New Roman"/>
          <w:sz w:val="28"/>
          <w:szCs w:val="28"/>
        </w:rPr>
        <w:t xml:space="preserve"> </w:t>
      </w:r>
      <w:r w:rsidR="00E04ED5" w:rsidRPr="00E04ED5">
        <w:rPr>
          <w:rFonts w:ascii="Times New Roman" w:hAnsi="Times New Roman"/>
          <w:sz w:val="28"/>
          <w:szCs w:val="28"/>
        </w:rPr>
        <w:t>правоприменительной практике</w:t>
      </w:r>
      <w:r w:rsidR="00315542">
        <w:rPr>
          <w:rFonts w:ascii="Times New Roman" w:eastAsia="Times New Roman" w:hAnsi="Times New Roman"/>
          <w:sz w:val="28"/>
          <w:szCs w:val="28"/>
        </w:rPr>
        <w:t xml:space="preserve"> </w:t>
      </w:r>
      <w:r w:rsidR="00E04ED5" w:rsidRPr="00E04ED5">
        <w:rPr>
          <w:rFonts w:ascii="Times New Roman" w:hAnsi="Times New Roman"/>
          <w:sz w:val="28"/>
          <w:szCs w:val="28"/>
        </w:rPr>
        <w:t>преступление против личности.Вопросам квалификации</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изнасилования и насильственных действий сексуального</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характера посвящено</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Постановление Пленума Верховного</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Суда РФ от 4 декабря 2014 г. Nº 16 «О судебной практике по делам о преступлениях против половой свободы и половой</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неприкосновенности</w:t>
      </w:r>
      <w:r w:rsidR="005B458B">
        <w:rPr>
          <w:rFonts w:ascii="Times New Roman" w:hAnsi="Times New Roman"/>
          <w:sz w:val="28"/>
          <w:szCs w:val="28"/>
        </w:rPr>
        <w:t xml:space="preserve"> </w:t>
      </w:r>
      <w:r w:rsidR="00E04ED5" w:rsidRPr="00E04ED5">
        <w:rPr>
          <w:rFonts w:ascii="Times New Roman" w:hAnsi="Times New Roman"/>
          <w:sz w:val="28"/>
          <w:szCs w:val="28"/>
        </w:rPr>
        <w:t>личности».</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Непосредственным</w:t>
      </w:r>
      <w:r w:rsidR="005B458B">
        <w:rPr>
          <w:rFonts w:ascii="Times New Roman" w:eastAsia="Times New Roman" w:hAnsi="Times New Roman"/>
          <w:sz w:val="28"/>
          <w:szCs w:val="28"/>
        </w:rPr>
        <w:t xml:space="preserve"> </w:t>
      </w:r>
      <w:r w:rsidR="00E04ED5" w:rsidRPr="00E04ED5">
        <w:rPr>
          <w:rFonts w:ascii="Times New Roman" w:hAnsi="Times New Roman"/>
          <w:sz w:val="28"/>
          <w:szCs w:val="28"/>
        </w:rPr>
        <w:t>предусмотренного ст.131 УК РФ</w:t>
      </w:r>
      <w:r w:rsidR="007670F7">
        <w:rPr>
          <w:rStyle w:val="af1"/>
          <w:rFonts w:ascii="Times New Roman" w:hAnsi="Times New Roman"/>
          <w:sz w:val="28"/>
          <w:szCs w:val="28"/>
        </w:rPr>
        <w:endnoteReference w:id="1"/>
      </w:r>
      <w:r w:rsidR="00E04ED5" w:rsidRPr="00E04ED5">
        <w:rPr>
          <w:rFonts w:ascii="Times New Roman" w:hAnsi="Times New Roman"/>
          <w:sz w:val="28"/>
          <w:szCs w:val="28"/>
        </w:rPr>
        <w:t>, выступают общественные отношения, характеризующие половую неприкосновенность или половую свободу</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свободы является право выбора полового партнера женщиной,</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Достигней</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неприкосновенностью совершение</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шестнадцатилетнего возраста. При этом, следует обратить внимание</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неприкосновенности в тоже время нарушает и половую свободу: п.«а» ч.3, п.«б» ч.4, п.п. «а», «б», «в» 4.5 ст. 131 УК РФ.</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В качестве дополнительного объекта изнасилования</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следует указать общественные отношения,</w:t>
      </w:r>
      <w:r w:rsidR="009D02FB">
        <w:rPr>
          <w:rFonts w:ascii="Times New Roman" w:hAnsi="Times New Roman"/>
          <w:sz w:val="28"/>
          <w:szCs w:val="28"/>
        </w:rPr>
        <w:t xml:space="preserve"> </w:t>
      </w:r>
      <w:r w:rsidR="00E04ED5" w:rsidRPr="00E04ED5">
        <w:rPr>
          <w:rFonts w:ascii="Times New Roman" w:hAnsi="Times New Roman"/>
          <w:sz w:val="28"/>
          <w:szCs w:val="28"/>
        </w:rPr>
        <w:t>характеризующие право человека на жизнь и здоровье. В данном случае важно обратить внимание на п.п. «б», «в» ч.2, п. «б» ч.3 ст. 131, п. «а» ч.4 ст. 131, п. «в» ч.5 ст. 131 УК РФ</w:t>
      </w:r>
      <w:r w:rsidR="00F50074">
        <w:rPr>
          <w:rStyle w:val="af1"/>
          <w:rFonts w:ascii="Times New Roman" w:hAnsi="Times New Roman"/>
          <w:sz w:val="28"/>
          <w:szCs w:val="28"/>
        </w:rPr>
        <w:endnoteReference w:id="2"/>
      </w:r>
      <w:r w:rsidR="00E04ED5" w:rsidRPr="00E04ED5">
        <w:rPr>
          <w:rFonts w:ascii="Times New Roman" w:hAnsi="Times New Roman"/>
          <w:sz w:val="28"/>
          <w:szCs w:val="28"/>
        </w:rPr>
        <w:t>.</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Потерпевшим при совершении рассматриваемого</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преступления может быть признано только лицо женского пола. Характеристика личности потерпевшей, ее социальный статус, виктимное поведение и иные признаки личности не влияют на квалификацию действий виновного, однако, могут быть учтены судом при индивидуализации наказания.</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Объективная сторона изнасилования характеризуется совершением полового сношения с потерпевшей посредством: применения насилия к потерпевшей или к другим лицам; угрозы применения насилия к потерпевшей или к другим лицам;использованием</w:t>
      </w:r>
      <w:r w:rsidR="009D02FB">
        <w:rPr>
          <w:rFonts w:ascii="Times New Roman" w:eastAsia="Times New Roman" w:hAnsi="Times New Roman"/>
          <w:sz w:val="28"/>
          <w:szCs w:val="28"/>
        </w:rPr>
        <w:t xml:space="preserve"> </w:t>
      </w:r>
      <w:r w:rsidR="00E04ED5" w:rsidRPr="00E04ED5">
        <w:rPr>
          <w:rFonts w:ascii="Times New Roman" w:hAnsi="Times New Roman"/>
          <w:sz w:val="28"/>
          <w:szCs w:val="28"/>
        </w:rPr>
        <w:t>беспомошного</w:t>
      </w:r>
      <w:r w:rsidR="00D809B6">
        <w:rPr>
          <w:rFonts w:ascii="Times New Roman" w:eastAsia="Times New Roman" w:hAnsi="Times New Roman"/>
          <w:sz w:val="28"/>
          <w:szCs w:val="28"/>
        </w:rPr>
        <w:t xml:space="preserve"> </w:t>
      </w:r>
      <w:r w:rsidR="00E04ED5" w:rsidRPr="00E04ED5">
        <w:rPr>
          <w:rFonts w:ascii="Times New Roman" w:hAnsi="Times New Roman"/>
          <w:sz w:val="28"/>
          <w:szCs w:val="28"/>
        </w:rPr>
        <w:t>состояния</w:t>
      </w:r>
      <w:r w:rsidR="00D809B6">
        <w:rPr>
          <w:rFonts w:ascii="Times New Roman" w:eastAsia="Times New Roman" w:hAnsi="Times New Roman"/>
          <w:sz w:val="28"/>
          <w:szCs w:val="28"/>
        </w:rPr>
        <w:t xml:space="preserve"> </w:t>
      </w:r>
      <w:r w:rsidR="00E04ED5" w:rsidRPr="00E04ED5">
        <w:rPr>
          <w:rFonts w:ascii="Times New Roman" w:hAnsi="Times New Roman"/>
          <w:sz w:val="28"/>
          <w:szCs w:val="28"/>
        </w:rPr>
        <w:t>потерпевшей.</w:t>
      </w:r>
      <w:r w:rsidR="007D3FAC">
        <w:rPr>
          <w:rFonts w:ascii="Times New Roman" w:hAnsi="Times New Roman"/>
          <w:sz w:val="28"/>
          <w:szCs w:val="28"/>
        </w:rPr>
        <w:t xml:space="preserve"> </w:t>
      </w:r>
      <w:r w:rsidR="007D3FAC" w:rsidRPr="00A07486">
        <w:rPr>
          <w:rFonts w:ascii="Times New Roman" w:hAnsi="Times New Roman"/>
          <w:sz w:val="28"/>
          <w:szCs w:val="28"/>
        </w:rPr>
        <w:t>Изнасилование следует признавать совершенным с</w:t>
      </w:r>
      <w:r w:rsidR="00642438">
        <w:rPr>
          <w:rFonts w:ascii="Times New Roman" w:eastAsia="Times New Roman" w:hAnsi="Times New Roman"/>
          <w:sz w:val="28"/>
          <w:szCs w:val="28"/>
        </w:rPr>
        <w:t xml:space="preserve"> </w:t>
      </w:r>
      <w:r w:rsidR="007D3FAC" w:rsidRPr="007D3FAC">
        <w:rPr>
          <w:rFonts w:ascii="Times New Roman" w:hAnsi="Times New Roman"/>
          <w:sz w:val="28"/>
          <w:szCs w:val="28"/>
        </w:rPr>
        <w:t>использованием беспомощного состояния потерпевшего лица в тех случаях, когда оно в силу своего физического или психического состояния (слабоумие или другое психическое расстройство, физические недостатки, иное болезненное либо бессознательное состояние), возраста (малолетнее</w:t>
      </w:r>
      <w:r w:rsidR="00A07486">
        <w:rPr>
          <w:rFonts w:ascii="Times New Roman" w:hAnsi="Times New Roman"/>
          <w:sz w:val="28"/>
          <w:szCs w:val="28"/>
        </w:rPr>
        <w:t xml:space="preserve"> или </w:t>
      </w:r>
      <w:r w:rsidR="007D3FAC" w:rsidRPr="007D3FAC">
        <w:rPr>
          <w:rFonts w:ascii="Times New Roman" w:hAnsi="Times New Roman"/>
          <w:sz w:val="28"/>
          <w:szCs w:val="28"/>
        </w:rPr>
        <w:t>престарелое лицо) или иных обстоятельств не могло понимать</w:t>
      </w:r>
      <w:r w:rsidR="00642438">
        <w:rPr>
          <w:rFonts w:ascii="Times New Roman" w:hAnsi="Times New Roman"/>
          <w:sz w:val="28"/>
          <w:szCs w:val="28"/>
        </w:rPr>
        <w:t xml:space="preserve"> </w:t>
      </w:r>
      <w:r w:rsidR="007D3FAC" w:rsidRPr="007D3FAC">
        <w:rPr>
          <w:rFonts w:ascii="Times New Roman" w:hAnsi="Times New Roman"/>
          <w:sz w:val="28"/>
          <w:szCs w:val="28"/>
        </w:rPr>
        <w:t>характер и значение совершаемых с ним действий либо оказать сопротивление виновному. При этом лицо, совершая изнасилование должно сознавать, что потерпевшее лицо находится в беспомощном состоянии. При квалификации изнасилования и насильственных действий сексуального характера</w:t>
      </w:r>
      <w:r w:rsidR="00A07486">
        <w:rPr>
          <w:rFonts w:ascii="Times New Roman" w:hAnsi="Times New Roman"/>
          <w:sz w:val="28"/>
          <w:szCs w:val="28"/>
        </w:rPr>
        <w:t xml:space="preserve"> </w:t>
      </w:r>
      <w:r w:rsidR="007D3FAC" w:rsidRPr="007D3FAC">
        <w:rPr>
          <w:rFonts w:ascii="Times New Roman" w:hAnsi="Times New Roman"/>
          <w:sz w:val="28"/>
          <w:szCs w:val="28"/>
        </w:rPr>
        <w:t>отношении потерпевшего лица, которое</w:t>
      </w:r>
      <w:r w:rsidR="00A07486">
        <w:rPr>
          <w:rFonts w:ascii="Times New Roman" w:hAnsi="Times New Roman"/>
          <w:sz w:val="28"/>
          <w:szCs w:val="28"/>
        </w:rPr>
        <w:t xml:space="preserve"> </w:t>
      </w:r>
      <w:r w:rsidR="007D3FAC" w:rsidRPr="007D3FAC">
        <w:rPr>
          <w:rFonts w:ascii="Times New Roman" w:hAnsi="Times New Roman"/>
          <w:sz w:val="28"/>
          <w:szCs w:val="28"/>
        </w:rPr>
        <w:t>находилось в состоянии опьянения, суды должны исходить из того, что беспомощным состоянием может быть признана лишь такая степень опьянения, вызванного употреблением алкоголя, наркотических средств или других одурманивающих (психоактивных) веществ, которая лишала</w:t>
      </w:r>
      <w:r w:rsidR="00A07486">
        <w:rPr>
          <w:rFonts w:ascii="Times New Roman" w:hAnsi="Times New Roman"/>
          <w:sz w:val="28"/>
          <w:szCs w:val="28"/>
        </w:rPr>
        <w:t xml:space="preserve"> эт</w:t>
      </w:r>
      <w:r w:rsidR="00642438">
        <w:rPr>
          <w:rFonts w:ascii="Times New Roman" w:hAnsi="Times New Roman"/>
          <w:sz w:val="28"/>
          <w:szCs w:val="28"/>
        </w:rPr>
        <w:t xml:space="preserve">ого лица </w:t>
      </w:r>
      <w:r w:rsidR="007D3FAC" w:rsidRPr="007D3FAC">
        <w:rPr>
          <w:rFonts w:ascii="Times New Roman" w:hAnsi="Times New Roman"/>
          <w:sz w:val="28"/>
          <w:szCs w:val="28"/>
        </w:rPr>
        <w:t>возможности понимать характер и значение совершаемых с ним действий либо оказать сопротивление виновному лицу.</w:t>
      </w:r>
      <w:r w:rsidR="00642438">
        <w:rPr>
          <w:rFonts w:ascii="Times New Roman" w:hAnsi="Times New Roman"/>
          <w:sz w:val="28"/>
          <w:szCs w:val="28"/>
        </w:rPr>
        <w:t xml:space="preserve"> </w:t>
      </w:r>
      <w:r w:rsidR="007D3FAC" w:rsidRPr="007D3FAC">
        <w:rPr>
          <w:rFonts w:ascii="Times New Roman" w:hAnsi="Times New Roman"/>
          <w:sz w:val="28"/>
          <w:szCs w:val="28"/>
        </w:rPr>
        <w:t>При этом не имеет значения, было ли потерпевшее лицо приведено в такое</w:t>
      </w:r>
      <w:r w:rsidR="00642438">
        <w:rPr>
          <w:rFonts w:ascii="Times New Roman" w:hAnsi="Times New Roman"/>
          <w:sz w:val="28"/>
          <w:szCs w:val="28"/>
        </w:rPr>
        <w:t xml:space="preserve"> </w:t>
      </w:r>
      <w:r w:rsidR="007D3FAC" w:rsidRPr="007D3FAC">
        <w:rPr>
          <w:rFonts w:ascii="Times New Roman" w:hAnsi="Times New Roman"/>
          <w:sz w:val="28"/>
          <w:szCs w:val="28"/>
        </w:rPr>
        <w:t>состояние виновным или находилось в беспомощном состоянии независимо от его действий</w:t>
      </w:r>
      <w:r w:rsidR="008E5445">
        <w:rPr>
          <w:rFonts w:ascii="Times New Roman" w:hAnsi="Times New Roman"/>
          <w:sz w:val="28"/>
          <w:szCs w:val="28"/>
        </w:rPr>
        <w:t xml:space="preserve">. </w:t>
      </w:r>
      <w:r w:rsidR="008E5445" w:rsidRPr="00471B3A">
        <w:rPr>
          <w:rFonts w:ascii="Times New Roman" w:hAnsi="Times New Roman"/>
          <w:sz w:val="28"/>
          <w:szCs w:val="28"/>
        </w:rPr>
        <w:t xml:space="preserve">Изнасилование и насильственные действия сексуального характера следует признавать совершенными с использованием беспомощного состояния потерпевшего лица в тех случаях, когда оно в силу своего физического или психического состояния (слабоумие или другое психическое расстройство, физические недостатки, иное болезненное либо бессознательное состояние), возраста (малолетнее или престарелое лицо) или иных обстоятельств не могло понимать характер и значение совершаемых с ним действий либо оказать сопротивление виновному. При этом лицо, совершая изнасилование или насильственные действия сексуального характера, должно сознавать, что потерпевшее лицо находится в беспомощном </w:t>
      </w:r>
      <w:r w:rsidR="006B2881" w:rsidRPr="00471B3A">
        <w:rPr>
          <w:rFonts w:ascii="Times New Roman" w:hAnsi="Times New Roman"/>
          <w:sz w:val="28"/>
          <w:szCs w:val="28"/>
        </w:rPr>
        <w:t>состоянии</w:t>
      </w:r>
      <w:r w:rsidR="006B2881" w:rsidRPr="00471B3A">
        <w:rPr>
          <w:rFonts w:ascii="Times New Roman" w:hAnsi="Times New Roman"/>
          <w:sz w:val="28"/>
          <w:szCs w:val="28"/>
          <w:lang w:val="ru-RU"/>
        </w:rPr>
        <w:t xml:space="preserve">. </w:t>
      </w:r>
      <w:r w:rsidR="006B2881" w:rsidRPr="00471B3A">
        <w:rPr>
          <w:rFonts w:ascii="Times New Roman" w:hAnsi="Times New Roman"/>
          <w:sz w:val="28"/>
          <w:szCs w:val="28"/>
        </w:rPr>
        <w:t>При квалификации изнасилования и насильственных действий сексуального характера в отношении потерпевшего лица, которое находилось в состоянии опьянения, суды должны исходить из того, что беспомощным состоянием может быть признана лишь такая степень опьянения, вызванного употреблением алкоголя, наркотических средств или других одурманивающих (психоактивных) веществ, которая лишала это лицо возможности понимать характер и значение совершаемых с ним действий либо оказать сопротивление виновному лицу.</w:t>
      </w:r>
      <w:r w:rsidR="00C2544E">
        <w:rPr>
          <w:rStyle w:val="af1"/>
          <w:rFonts w:ascii="Times New Roman" w:hAnsi="Times New Roman"/>
          <w:sz w:val="28"/>
          <w:szCs w:val="28"/>
        </w:rPr>
        <w:endnoteReference w:id="3"/>
      </w:r>
      <w:r w:rsidR="006B2881" w:rsidRPr="00471B3A">
        <w:rPr>
          <w:rFonts w:ascii="Times New Roman" w:hAnsi="Times New Roman"/>
          <w:sz w:val="28"/>
          <w:szCs w:val="28"/>
        </w:rPr>
        <w:t xml:space="preserve"> При этом не имеет значения, было ли потерпевшее лицо приведено в такое состояние виновным или находилось в беспомощном состоянии независимо от его действий</w:t>
      </w:r>
      <w:r w:rsidR="006B2881" w:rsidRPr="006B2881">
        <w:rPr>
          <w:rFonts w:ascii="Helvetica" w:hAnsi="Helvetica"/>
          <w:sz w:val="18"/>
          <w:szCs w:val="18"/>
        </w:rPr>
        <w:t>.</w:t>
      </w:r>
    </w:p>
    <w:p w14:paraId="16DD4274" w14:textId="26B8B038" w:rsidR="008E5445" w:rsidRDefault="008E5445">
      <w:pPr>
        <w:pStyle w:val="p1"/>
        <w:rPr>
          <w:rFonts w:ascii="Helvetica" w:hAnsi="Helvetica"/>
          <w:sz w:val="18"/>
          <w:szCs w:val="18"/>
          <w:lang w:val="ru-RU"/>
        </w:rPr>
      </w:pPr>
    </w:p>
    <w:p w14:paraId="6B15C5B2" w14:textId="77777777" w:rsidR="00DD2E4E" w:rsidRDefault="00DD2E4E">
      <w:pPr>
        <w:pStyle w:val="p1"/>
        <w:rPr>
          <w:rFonts w:ascii="Helvetica" w:hAnsi="Helvetica"/>
          <w:sz w:val="18"/>
          <w:szCs w:val="18"/>
          <w:lang w:val="ru-RU"/>
        </w:rPr>
      </w:pPr>
    </w:p>
    <w:p w14:paraId="7D0FE62C" w14:textId="77777777" w:rsidR="00DD2E4E" w:rsidRDefault="00DD2E4E">
      <w:pPr>
        <w:pStyle w:val="p1"/>
        <w:rPr>
          <w:rFonts w:ascii="Helvetica" w:hAnsi="Helvetica"/>
          <w:sz w:val="18"/>
          <w:szCs w:val="18"/>
          <w:lang w:val="ru-RU"/>
        </w:rPr>
      </w:pPr>
    </w:p>
    <w:p w14:paraId="60374630" w14:textId="77777777" w:rsidR="00DD2E4E" w:rsidRDefault="00DD2E4E">
      <w:pPr>
        <w:pStyle w:val="p1"/>
        <w:rPr>
          <w:rFonts w:ascii="Helvetica" w:hAnsi="Helvetica"/>
          <w:sz w:val="18"/>
          <w:szCs w:val="18"/>
          <w:lang w:val="ru-RU"/>
        </w:rPr>
      </w:pPr>
    </w:p>
    <w:p w14:paraId="01F2697E" w14:textId="77777777" w:rsidR="00DD2E4E" w:rsidRDefault="00DD2E4E">
      <w:pPr>
        <w:pStyle w:val="p1"/>
        <w:rPr>
          <w:rFonts w:ascii="Helvetica" w:hAnsi="Helvetica"/>
          <w:sz w:val="18"/>
          <w:szCs w:val="18"/>
          <w:lang w:val="ru-RU"/>
        </w:rPr>
      </w:pPr>
    </w:p>
    <w:p w14:paraId="7933F5B1" w14:textId="77777777" w:rsidR="00DD2E4E" w:rsidRDefault="00DD2E4E">
      <w:pPr>
        <w:pStyle w:val="p1"/>
        <w:rPr>
          <w:rFonts w:ascii="Helvetica" w:hAnsi="Helvetica"/>
          <w:sz w:val="18"/>
          <w:szCs w:val="18"/>
          <w:lang w:val="ru-RU"/>
        </w:rPr>
      </w:pPr>
    </w:p>
    <w:p w14:paraId="26097D40" w14:textId="77777777" w:rsidR="00DD2E4E" w:rsidRDefault="00DD2E4E">
      <w:pPr>
        <w:pStyle w:val="p1"/>
        <w:rPr>
          <w:rFonts w:ascii="Helvetica" w:hAnsi="Helvetica"/>
          <w:sz w:val="18"/>
          <w:szCs w:val="18"/>
          <w:lang w:val="ru-RU"/>
        </w:rPr>
      </w:pPr>
    </w:p>
    <w:p w14:paraId="67CAE0C2" w14:textId="77777777" w:rsidR="00DD2E4E" w:rsidRDefault="00DD2E4E">
      <w:pPr>
        <w:pStyle w:val="p1"/>
        <w:rPr>
          <w:rFonts w:ascii="Helvetica" w:hAnsi="Helvetica"/>
          <w:sz w:val="18"/>
          <w:szCs w:val="18"/>
          <w:lang w:val="ru-RU"/>
        </w:rPr>
      </w:pPr>
    </w:p>
    <w:p w14:paraId="1D387539" w14:textId="77777777" w:rsidR="00DD2E4E" w:rsidRDefault="00DD2E4E">
      <w:pPr>
        <w:pStyle w:val="p1"/>
        <w:rPr>
          <w:rFonts w:ascii="Helvetica" w:hAnsi="Helvetica"/>
          <w:sz w:val="18"/>
          <w:szCs w:val="18"/>
          <w:lang w:val="ru-RU"/>
        </w:rPr>
      </w:pPr>
    </w:p>
    <w:p w14:paraId="0529EEF0" w14:textId="77777777" w:rsidR="00DD2E4E" w:rsidRDefault="00DD2E4E">
      <w:pPr>
        <w:pStyle w:val="p1"/>
        <w:rPr>
          <w:rFonts w:ascii="Helvetica" w:hAnsi="Helvetica"/>
          <w:sz w:val="18"/>
          <w:szCs w:val="18"/>
          <w:lang w:val="ru-RU"/>
        </w:rPr>
      </w:pPr>
    </w:p>
    <w:p w14:paraId="49D469E1" w14:textId="77777777" w:rsidR="00DD2E4E" w:rsidRDefault="00DD2E4E">
      <w:pPr>
        <w:pStyle w:val="p1"/>
        <w:rPr>
          <w:rFonts w:ascii="Helvetica" w:hAnsi="Helvetica"/>
          <w:sz w:val="18"/>
          <w:szCs w:val="18"/>
          <w:lang w:val="ru-RU"/>
        </w:rPr>
      </w:pPr>
    </w:p>
    <w:p w14:paraId="0324715C" w14:textId="77777777" w:rsidR="00DD2E4E" w:rsidRDefault="00DD2E4E">
      <w:pPr>
        <w:pStyle w:val="p1"/>
        <w:rPr>
          <w:rFonts w:ascii="Helvetica" w:hAnsi="Helvetica"/>
          <w:sz w:val="18"/>
          <w:szCs w:val="18"/>
          <w:lang w:val="ru-RU"/>
        </w:rPr>
      </w:pPr>
    </w:p>
    <w:p w14:paraId="0D8E2D45" w14:textId="77777777" w:rsidR="00DD2E4E" w:rsidRDefault="00DD2E4E">
      <w:pPr>
        <w:pStyle w:val="p1"/>
        <w:rPr>
          <w:rFonts w:ascii="Helvetica" w:hAnsi="Helvetica"/>
          <w:sz w:val="18"/>
          <w:szCs w:val="18"/>
          <w:lang w:val="ru-RU"/>
        </w:rPr>
      </w:pPr>
    </w:p>
    <w:p w14:paraId="0EF5E4BB" w14:textId="77777777" w:rsidR="00DD2E4E" w:rsidRDefault="00DD2E4E">
      <w:pPr>
        <w:pStyle w:val="p1"/>
        <w:rPr>
          <w:rFonts w:ascii="Helvetica" w:hAnsi="Helvetica"/>
          <w:sz w:val="18"/>
          <w:szCs w:val="18"/>
          <w:lang w:val="ru-RU"/>
        </w:rPr>
      </w:pPr>
    </w:p>
    <w:p w14:paraId="66F2FBA3" w14:textId="77777777" w:rsidR="00DD2E4E" w:rsidRDefault="00DD2E4E">
      <w:pPr>
        <w:pStyle w:val="p1"/>
        <w:rPr>
          <w:rFonts w:ascii="Helvetica" w:hAnsi="Helvetica"/>
          <w:sz w:val="18"/>
          <w:szCs w:val="18"/>
          <w:lang w:val="ru-RU"/>
        </w:rPr>
      </w:pPr>
    </w:p>
    <w:p w14:paraId="7EDA9601" w14:textId="77777777" w:rsidR="00DD2E4E" w:rsidRDefault="00DD2E4E">
      <w:pPr>
        <w:pStyle w:val="p1"/>
        <w:rPr>
          <w:rFonts w:ascii="Helvetica" w:hAnsi="Helvetica"/>
          <w:sz w:val="18"/>
          <w:szCs w:val="18"/>
          <w:lang w:val="ru-RU"/>
        </w:rPr>
      </w:pPr>
    </w:p>
    <w:p w14:paraId="4389E746" w14:textId="77777777" w:rsidR="00DD2E4E" w:rsidRDefault="00DD2E4E">
      <w:pPr>
        <w:pStyle w:val="p1"/>
        <w:rPr>
          <w:rFonts w:ascii="Helvetica" w:hAnsi="Helvetica"/>
          <w:sz w:val="18"/>
          <w:szCs w:val="18"/>
          <w:lang w:val="ru-RU"/>
        </w:rPr>
      </w:pPr>
    </w:p>
    <w:p w14:paraId="1B276D67" w14:textId="77777777" w:rsidR="00DD2E4E" w:rsidRPr="006B2881" w:rsidRDefault="00DD2E4E">
      <w:pPr>
        <w:pStyle w:val="p1"/>
        <w:rPr>
          <w:rFonts w:ascii="Helvetica" w:hAnsi="Helvetica"/>
          <w:sz w:val="18"/>
          <w:szCs w:val="18"/>
          <w:lang w:val="ru-RU"/>
        </w:rPr>
      </w:pPr>
    </w:p>
    <w:p w14:paraId="1CCC1F03" w14:textId="414B226C" w:rsidR="007D3FAC" w:rsidRPr="007D3FAC" w:rsidRDefault="007D3FAC" w:rsidP="00642438">
      <w:pPr>
        <w:spacing w:after="0" w:line="360" w:lineRule="auto"/>
        <w:ind w:left="360"/>
        <w:rPr>
          <w:rFonts w:ascii="Times New Roman" w:eastAsia="Times New Roman" w:hAnsi="Times New Roman" w:cs="Times New Roman"/>
          <w:kern w:val="0"/>
          <w:sz w:val="28"/>
          <w:szCs w:val="28"/>
          <w:lang w:val="ru-KZ"/>
          <w14:ligatures w14:val="none"/>
        </w:rPr>
      </w:pPr>
    </w:p>
    <w:p w14:paraId="35BFBA49" w14:textId="5DCE6631" w:rsidR="00E04ED5" w:rsidRDefault="00E04ED5" w:rsidP="00D809B6">
      <w:pPr>
        <w:spacing w:after="0" w:line="360" w:lineRule="auto"/>
        <w:ind w:left="360"/>
        <w:rPr>
          <w:rFonts w:ascii="Times New Roman" w:hAnsi="Times New Roman" w:cs="Times New Roman"/>
          <w:kern w:val="0"/>
          <w:sz w:val="28"/>
          <w:szCs w:val="28"/>
          <w:lang w:val="ru-KZ"/>
          <w14:ligatures w14:val="none"/>
        </w:rPr>
      </w:pPr>
    </w:p>
    <w:p w14:paraId="65F27A80" w14:textId="77777777" w:rsidR="007D3FAC" w:rsidRPr="00E04ED5" w:rsidRDefault="007D3FAC" w:rsidP="00D809B6">
      <w:pPr>
        <w:spacing w:after="0" w:line="360" w:lineRule="auto"/>
        <w:ind w:left="360"/>
        <w:rPr>
          <w:rFonts w:ascii="Times New Roman" w:eastAsia="Times New Roman" w:hAnsi="Times New Roman" w:cs="Times New Roman"/>
          <w:kern w:val="0"/>
          <w:sz w:val="28"/>
          <w:szCs w:val="28"/>
          <w:lang w:val="ru-KZ"/>
          <w14:ligatures w14:val="none"/>
        </w:rPr>
      </w:pPr>
    </w:p>
    <w:p w14:paraId="50417174" w14:textId="5D2D7010" w:rsidR="00E04ED5" w:rsidRPr="009A3FC3" w:rsidRDefault="00DD2E4E" w:rsidP="00DD2E4E">
      <w:pPr>
        <w:spacing w:after="0" w:line="360" w:lineRule="auto"/>
        <w:ind w:left="360"/>
        <w:jc w:val="center"/>
        <w:rPr>
          <w:rFonts w:ascii="Times New Roman" w:eastAsia="Times New Roman" w:hAnsi="Times New Roman" w:cs="Times New Roman"/>
          <w:kern w:val="0"/>
          <w:sz w:val="28"/>
          <w:szCs w:val="28"/>
          <w:lang w:val="ru-KZ"/>
          <w14:ligatures w14:val="none"/>
        </w:rPr>
      </w:pPr>
      <w:r w:rsidRPr="009A3FC3">
        <w:rPr>
          <w:rFonts w:ascii="Times New Roman" w:eastAsia="Times New Roman" w:hAnsi="Times New Roman" w:cs="Times New Roman"/>
          <w:kern w:val="0"/>
          <w:sz w:val="28"/>
          <w:szCs w:val="28"/>
          <w:lang w:val="ru-KZ"/>
          <w14:ligatures w14:val="none"/>
        </w:rPr>
        <w:t>Список литературы:</w:t>
      </w:r>
    </w:p>
    <w:p w14:paraId="18FC32CA" w14:textId="77777777" w:rsidR="008D5E3C" w:rsidRPr="003071A7" w:rsidRDefault="008D5E3C" w:rsidP="0097708C">
      <w:pPr>
        <w:pStyle w:val="aa"/>
        <w:spacing w:line="360" w:lineRule="auto"/>
        <w:ind w:left="1068"/>
        <w:jc w:val="both"/>
        <w:rPr>
          <w:rFonts w:ascii="Times New Roman" w:hAnsi="Times New Roman" w:cs="Times New Roman"/>
          <w:color w:val="FF0000"/>
          <w:sz w:val="28"/>
          <w:szCs w:val="28"/>
        </w:rPr>
      </w:pPr>
    </w:p>
    <w:sectPr w:rsidR="008D5E3C" w:rsidRPr="003071A7" w:rsidSect="004D1303">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55CA" w14:textId="77777777" w:rsidR="007C46D2" w:rsidRDefault="007C46D2" w:rsidP="00CD40E0">
      <w:pPr>
        <w:spacing w:after="0" w:line="240" w:lineRule="auto"/>
      </w:pPr>
      <w:r>
        <w:separator/>
      </w:r>
    </w:p>
  </w:endnote>
  <w:endnote w:type="continuationSeparator" w:id="0">
    <w:p w14:paraId="16D512D0" w14:textId="77777777" w:rsidR="007C46D2" w:rsidRDefault="007C46D2" w:rsidP="00CD40E0">
      <w:pPr>
        <w:spacing w:after="0" w:line="240" w:lineRule="auto"/>
      </w:pPr>
      <w:r>
        <w:continuationSeparator/>
      </w:r>
    </w:p>
  </w:endnote>
  <w:endnote w:id="1">
    <w:p w14:paraId="5E6A2EF6" w14:textId="77777777" w:rsidR="007670F7" w:rsidRDefault="007670F7" w:rsidP="00671ADC">
      <w:pPr>
        <w:spacing w:line="360" w:lineRule="auto"/>
        <w:jc w:val="both"/>
        <w:rPr>
          <w:rFonts w:ascii="Times New Roman" w:eastAsia="Times New Roman" w:hAnsi="Times New Roman" w:cs="Times New Roman"/>
          <w:color w:val="555555"/>
          <w:sz w:val="28"/>
          <w:szCs w:val="28"/>
          <w:shd w:val="clear" w:color="auto" w:fill="FFFFFF"/>
        </w:rPr>
      </w:pPr>
      <w:r>
        <w:rPr>
          <w:rStyle w:val="af1"/>
        </w:rPr>
        <w:endnoteRef/>
      </w:r>
      <w:r>
        <w:t xml:space="preserve"> </w:t>
      </w:r>
      <w:r w:rsidRPr="009A3FC3">
        <w:rPr>
          <w:rFonts w:ascii="Times New Roman" w:hAnsi="Times New Roman" w:cs="Times New Roman"/>
          <w:color w:val="555555"/>
          <w:kern w:val="0"/>
          <w:sz w:val="28"/>
          <w:szCs w:val="28"/>
          <w:lang w:val="ru-KZ"/>
          <w14:ligatures w14:val="none"/>
        </w:rPr>
        <w:t>См., подробнее: п.п.10-14 Постановления Пленума Верховного Суда РФ от 04.12.2014 № 16 «О судебной практике по делам о преступлениях против половой неприкосновенности и половой свободы личности»</w:t>
      </w:r>
    </w:p>
    <w:p w14:paraId="6B092AC2" w14:textId="2A988449" w:rsidR="007670F7" w:rsidRDefault="007670F7">
      <w:pPr>
        <w:pStyle w:val="af"/>
      </w:pPr>
    </w:p>
  </w:endnote>
  <w:endnote w:id="2">
    <w:p w14:paraId="59AC9E06" w14:textId="77777777" w:rsidR="00F50074" w:rsidRPr="00C35673" w:rsidRDefault="00F50074" w:rsidP="00671ADC">
      <w:pPr>
        <w:spacing w:line="360" w:lineRule="auto"/>
        <w:jc w:val="both"/>
        <w:rPr>
          <w:rFonts w:ascii="Times New Roman" w:eastAsia="Times New Roman" w:hAnsi="Times New Roman" w:cs="Times New Roman"/>
          <w:color w:val="555555"/>
          <w:sz w:val="28"/>
          <w:szCs w:val="28"/>
          <w:shd w:val="clear" w:color="auto" w:fill="FFFFFF"/>
        </w:rPr>
      </w:pPr>
      <w:r>
        <w:rPr>
          <w:rStyle w:val="af1"/>
        </w:rPr>
        <w:endnoteRef/>
      </w:r>
      <w:r>
        <w:t xml:space="preserve"> </w:t>
      </w:r>
      <w:r w:rsidRPr="009A3FC3">
        <w:rPr>
          <w:rFonts w:ascii="Times New Roman" w:hAnsi="Times New Roman" w:cs="Times New Roman"/>
          <w:color w:val="000000"/>
          <w:kern w:val="0"/>
          <w:sz w:val="28"/>
          <w:szCs w:val="28"/>
          <w:lang w:val="ru-KZ"/>
          <w14:ligatures w14:val="none"/>
        </w:rPr>
        <w:t>Судебная практика по делам о преступлениях, предусмотренных</w:t>
      </w:r>
      <w:r>
        <w:rPr>
          <w:rFonts w:ascii="Times New Roman" w:eastAsia="Times New Roman" w:hAnsi="Times New Roman" w:cs="Times New Roman"/>
          <w:color w:val="555555"/>
          <w:sz w:val="28"/>
          <w:szCs w:val="28"/>
          <w:shd w:val="clear" w:color="auto" w:fill="FFFFFF"/>
        </w:rPr>
        <w:t xml:space="preserve"> </w:t>
      </w:r>
      <w:r w:rsidRPr="009A3FC3">
        <w:rPr>
          <w:rFonts w:ascii="Times New Roman" w:hAnsi="Times New Roman" w:cs="Times New Roman"/>
          <w:color w:val="000000"/>
          <w:kern w:val="0"/>
          <w:sz w:val="28"/>
          <w:szCs w:val="28"/>
          <w:lang w:val="ru-KZ"/>
          <w14:ligatures w14:val="none"/>
        </w:rPr>
        <w:t>статьями 131 и 132 Уголовного Кодекса Российской Федерации</w:t>
      </w:r>
      <w:r>
        <w:rPr>
          <w:rFonts w:ascii="Times New Roman" w:eastAsia="Times New Roman" w:hAnsi="Times New Roman" w:cs="Times New Roman"/>
          <w:color w:val="555555"/>
          <w:sz w:val="28"/>
          <w:szCs w:val="28"/>
          <w:shd w:val="clear" w:color="auto" w:fill="FFFFFF"/>
        </w:rPr>
        <w:t xml:space="preserve"> </w:t>
      </w:r>
      <w:r w:rsidRPr="009A3FC3">
        <w:rPr>
          <w:rFonts w:ascii="Times New Roman" w:hAnsi="Times New Roman" w:cs="Times New Roman"/>
          <w:color w:val="000000"/>
          <w:kern w:val="0"/>
          <w:sz w:val="28"/>
          <w:szCs w:val="28"/>
          <w:lang w:val="ru-KZ"/>
          <w14:ligatures w14:val="none"/>
        </w:rPr>
        <w:t>[Электронный ресурс] URL:</w:t>
      </w:r>
      <w:r>
        <w:rPr>
          <w:rFonts w:ascii="Times New Roman" w:hAnsi="Times New Roman" w:cs="Times New Roman"/>
          <w:color w:val="000000"/>
          <w:kern w:val="0"/>
          <w:sz w:val="28"/>
          <w:szCs w:val="28"/>
          <w:lang w:val="ru-KZ"/>
          <w14:ligatures w14:val="none"/>
        </w:rPr>
        <w:t xml:space="preserve"> </w:t>
      </w:r>
      <w:hyperlink r:id="rId1" w:history="1">
        <w:r w:rsidRPr="001B5E9C">
          <w:rPr>
            <w:rStyle w:val="a8"/>
            <w:rFonts w:ascii="Times New Roman" w:hAnsi="Times New Roman" w:cs="Times New Roman"/>
            <w:kern w:val="0"/>
            <w:sz w:val="28"/>
            <w:szCs w:val="28"/>
            <w:lang w:val="ru-KZ"/>
            <w14:ligatures w14:val="none"/>
          </w:rPr>
          <w:t>https://rospravosudie.com/law/Статья_131_</w:t>
        </w:r>
      </w:hyperlink>
      <w:r>
        <w:rPr>
          <w:rFonts w:ascii="Times New Roman" w:hAnsi="Times New Roman" w:cs="Times New Roman"/>
          <w:color w:val="000000"/>
          <w:kern w:val="0"/>
          <w:sz w:val="28"/>
          <w:szCs w:val="28"/>
          <w:lang w:val="ru-KZ"/>
          <w14:ligatures w14:val="none"/>
        </w:rPr>
        <w:t xml:space="preserve"> У</w:t>
      </w:r>
      <w:r w:rsidRPr="009A3FC3">
        <w:rPr>
          <w:rFonts w:ascii="Times New Roman" w:hAnsi="Times New Roman" w:cs="Times New Roman"/>
          <w:color w:val="000000"/>
          <w:kern w:val="0"/>
          <w:sz w:val="28"/>
          <w:szCs w:val="28"/>
          <w:lang w:val="ru-KZ"/>
          <w14:ligatures w14:val="none"/>
        </w:rPr>
        <w:t>К_РФ( дата обращения</w:t>
      </w:r>
      <w:r>
        <w:rPr>
          <w:rFonts w:ascii="Times New Roman" w:eastAsia="Times New Roman" w:hAnsi="Times New Roman" w:cs="Times New Roman"/>
          <w:color w:val="555555"/>
          <w:sz w:val="28"/>
          <w:szCs w:val="28"/>
          <w:shd w:val="clear" w:color="auto" w:fill="FFFFFF"/>
        </w:rPr>
        <w:t xml:space="preserve"> </w:t>
      </w:r>
      <w:r w:rsidRPr="009A3FC3">
        <w:rPr>
          <w:rFonts w:ascii="Times New Roman" w:hAnsi="Times New Roman" w:cs="Times New Roman"/>
          <w:color w:val="000000"/>
          <w:kern w:val="0"/>
          <w:sz w:val="28"/>
          <w:szCs w:val="28"/>
          <w:lang w:val="ru-KZ"/>
          <w14:ligatures w14:val="none"/>
        </w:rPr>
        <w:t>30.03.2026г).</w:t>
      </w:r>
    </w:p>
    <w:p w14:paraId="19FE24AD" w14:textId="4E373142" w:rsidR="00F50074" w:rsidRDefault="00F50074">
      <w:pPr>
        <w:pStyle w:val="af"/>
      </w:pPr>
    </w:p>
  </w:endnote>
  <w:endnote w:id="3">
    <w:p w14:paraId="37A2DDA6" w14:textId="77777777" w:rsidR="00C2544E" w:rsidRDefault="00C2544E" w:rsidP="00671ADC">
      <w:pPr>
        <w:spacing w:line="360" w:lineRule="auto"/>
        <w:jc w:val="both"/>
        <w:rPr>
          <w:rFonts w:ascii="Times New Roman" w:eastAsia="Times New Roman" w:hAnsi="Times New Roman" w:cs="Times New Roman"/>
          <w:color w:val="555555"/>
          <w:sz w:val="28"/>
          <w:szCs w:val="28"/>
          <w:shd w:val="clear" w:color="auto" w:fill="FFFFFF"/>
        </w:rPr>
      </w:pPr>
      <w:r>
        <w:rPr>
          <w:rStyle w:val="af1"/>
        </w:rPr>
        <w:endnoteRef/>
      </w:r>
      <w:r>
        <w:t xml:space="preserve"> </w:t>
      </w:r>
      <w:r w:rsidRPr="009A3FC3">
        <w:rPr>
          <w:rFonts w:ascii="Times New Roman" w:hAnsi="Times New Roman" w:cs="Times New Roman"/>
          <w:color w:val="555555"/>
          <w:kern w:val="0"/>
          <w:sz w:val="28"/>
          <w:szCs w:val="28"/>
          <w:lang w:val="ru-KZ"/>
          <w14:ligatures w14:val="none"/>
        </w:rPr>
        <w:t>См., подробнее: п.п.10-14 Постановления Пленума Верховного Суда РФ от 04.12.2014 № 16 «О судебной практике по делам о преступлениях против половой неприкосновенности и половой свободы личности»</w:t>
      </w:r>
    </w:p>
    <w:p w14:paraId="29941A45" w14:textId="7E1E0B4F" w:rsidR="00C2544E" w:rsidRDefault="00C2544E">
      <w:pPr>
        <w:pStyle w:val="af"/>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896484455"/>
      <w:docPartObj>
        <w:docPartGallery w:val="Page Numbers (Bottom of Page)"/>
        <w:docPartUnique/>
      </w:docPartObj>
    </w:sdtPr>
    <w:sdtEndPr>
      <w:rPr>
        <w:rStyle w:val="a7"/>
      </w:rPr>
    </w:sdtEndPr>
    <w:sdtContent>
      <w:p w14:paraId="0A38EF7C" w14:textId="7B154CAF" w:rsidR="00CD40E0" w:rsidRDefault="00CD40E0" w:rsidP="004D130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3F6E03EA" w14:textId="77777777" w:rsidR="00CD40E0" w:rsidRDefault="00CD40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590778560"/>
      <w:docPartObj>
        <w:docPartGallery w:val="Page Numbers (Bottom of Page)"/>
        <w:docPartUnique/>
      </w:docPartObj>
    </w:sdtPr>
    <w:sdtEndPr>
      <w:rPr>
        <w:rStyle w:val="a7"/>
      </w:rPr>
    </w:sdtEndPr>
    <w:sdtContent>
      <w:p w14:paraId="687529FA" w14:textId="3409AD69" w:rsidR="004D1303" w:rsidRDefault="004D1303" w:rsidP="003D643C">
        <w:pPr>
          <w:pStyle w:val="a5"/>
          <w:framePr w:wrap="none" w:vAnchor="text" w:hAnchor="margin" w:xAlign="center" w:y="1"/>
          <w:rPr>
            <w:rStyle w:val="a7"/>
          </w:rPr>
        </w:pPr>
        <w:r w:rsidRPr="00D20D42">
          <w:rPr>
            <w:rStyle w:val="a7"/>
          </w:rPr>
          <w:fldChar w:fldCharType="begin"/>
        </w:r>
        <w:r w:rsidRPr="00D20D42">
          <w:rPr>
            <w:rStyle w:val="a7"/>
          </w:rPr>
          <w:instrText xml:space="preserve"> PAGE </w:instrText>
        </w:r>
        <w:r w:rsidRPr="00D20D42">
          <w:rPr>
            <w:rStyle w:val="a7"/>
          </w:rPr>
          <w:fldChar w:fldCharType="separate"/>
        </w:r>
        <w:r w:rsidR="00900B6A">
          <w:rPr>
            <w:rStyle w:val="a7"/>
            <w:noProof/>
          </w:rPr>
          <w:t>4</w:t>
        </w:r>
        <w:r w:rsidRPr="00D20D42">
          <w:rPr>
            <w:rStyle w:val="a7"/>
          </w:rPr>
          <w:fldChar w:fldCharType="end"/>
        </w:r>
      </w:p>
    </w:sdtContent>
  </w:sdt>
  <w:p w14:paraId="5B6CED8E" w14:textId="77777777" w:rsidR="00CD40E0" w:rsidRDefault="00CD40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CFF9" w14:textId="77777777" w:rsidR="007C46D2" w:rsidRDefault="007C46D2" w:rsidP="00CD40E0">
      <w:pPr>
        <w:spacing w:after="0" w:line="240" w:lineRule="auto"/>
      </w:pPr>
      <w:r>
        <w:separator/>
      </w:r>
    </w:p>
  </w:footnote>
  <w:footnote w:type="continuationSeparator" w:id="0">
    <w:p w14:paraId="37EE395E" w14:textId="77777777" w:rsidR="007C46D2" w:rsidRDefault="007C46D2" w:rsidP="00CD4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79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096B9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F60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20558E"/>
    <w:multiLevelType w:val="hybridMultilevel"/>
    <w:tmpl w:val="4162E17C"/>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99143718">
    <w:abstractNumId w:val="3"/>
  </w:num>
  <w:num w:numId="2" w16cid:durableId="491218483">
    <w:abstractNumId w:val="2"/>
  </w:num>
  <w:num w:numId="3" w16cid:durableId="402264090">
    <w:abstractNumId w:val="1"/>
  </w:num>
  <w:num w:numId="4" w16cid:durableId="64050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0D"/>
    <w:rsid w:val="0000262A"/>
    <w:rsid w:val="0000663E"/>
    <w:rsid w:val="0001418F"/>
    <w:rsid w:val="00017239"/>
    <w:rsid w:val="00017F03"/>
    <w:rsid w:val="0003649C"/>
    <w:rsid w:val="0004398D"/>
    <w:rsid w:val="00056DB0"/>
    <w:rsid w:val="000619EC"/>
    <w:rsid w:val="000663D9"/>
    <w:rsid w:val="000664F4"/>
    <w:rsid w:val="00067646"/>
    <w:rsid w:val="00074D8A"/>
    <w:rsid w:val="000754F0"/>
    <w:rsid w:val="000816E5"/>
    <w:rsid w:val="0008469E"/>
    <w:rsid w:val="000A00BA"/>
    <w:rsid w:val="000B2E65"/>
    <w:rsid w:val="000C34E5"/>
    <w:rsid w:val="000D4243"/>
    <w:rsid w:val="000D455D"/>
    <w:rsid w:val="000D68AF"/>
    <w:rsid w:val="000E74FA"/>
    <w:rsid w:val="000F00E9"/>
    <w:rsid w:val="000F791F"/>
    <w:rsid w:val="00101BD6"/>
    <w:rsid w:val="0011467E"/>
    <w:rsid w:val="00121730"/>
    <w:rsid w:val="001316A1"/>
    <w:rsid w:val="00136EDD"/>
    <w:rsid w:val="001424A0"/>
    <w:rsid w:val="001442FE"/>
    <w:rsid w:val="00160121"/>
    <w:rsid w:val="00161382"/>
    <w:rsid w:val="00164562"/>
    <w:rsid w:val="00166FB8"/>
    <w:rsid w:val="00167840"/>
    <w:rsid w:val="00172494"/>
    <w:rsid w:val="00172A51"/>
    <w:rsid w:val="00175DBA"/>
    <w:rsid w:val="001773FD"/>
    <w:rsid w:val="00177661"/>
    <w:rsid w:val="001867D3"/>
    <w:rsid w:val="00187B53"/>
    <w:rsid w:val="0019114F"/>
    <w:rsid w:val="001918FB"/>
    <w:rsid w:val="00192690"/>
    <w:rsid w:val="00192952"/>
    <w:rsid w:val="00196D90"/>
    <w:rsid w:val="001A7C77"/>
    <w:rsid w:val="001B234F"/>
    <w:rsid w:val="001C02A9"/>
    <w:rsid w:val="001C067F"/>
    <w:rsid w:val="001C1894"/>
    <w:rsid w:val="001C4BA8"/>
    <w:rsid w:val="001C7007"/>
    <w:rsid w:val="001D3AAB"/>
    <w:rsid w:val="001E0A41"/>
    <w:rsid w:val="001E5A10"/>
    <w:rsid w:val="001E6114"/>
    <w:rsid w:val="001F21F7"/>
    <w:rsid w:val="00204319"/>
    <w:rsid w:val="00205F5F"/>
    <w:rsid w:val="0021629C"/>
    <w:rsid w:val="002177B4"/>
    <w:rsid w:val="00223E27"/>
    <w:rsid w:val="002256AD"/>
    <w:rsid w:val="00227082"/>
    <w:rsid w:val="00237C2B"/>
    <w:rsid w:val="00246C74"/>
    <w:rsid w:val="00251BAD"/>
    <w:rsid w:val="002537DD"/>
    <w:rsid w:val="00256098"/>
    <w:rsid w:val="00260EE8"/>
    <w:rsid w:val="00265AA9"/>
    <w:rsid w:val="0027624D"/>
    <w:rsid w:val="00282B6B"/>
    <w:rsid w:val="0028707A"/>
    <w:rsid w:val="0029388C"/>
    <w:rsid w:val="00295C02"/>
    <w:rsid w:val="00295DBC"/>
    <w:rsid w:val="002A0C14"/>
    <w:rsid w:val="002A6C18"/>
    <w:rsid w:val="002B366D"/>
    <w:rsid w:val="002D4C4A"/>
    <w:rsid w:val="002D4E8B"/>
    <w:rsid w:val="002D5C79"/>
    <w:rsid w:val="002E0630"/>
    <w:rsid w:val="002E407B"/>
    <w:rsid w:val="002E7E84"/>
    <w:rsid w:val="003071A7"/>
    <w:rsid w:val="00315542"/>
    <w:rsid w:val="003208E9"/>
    <w:rsid w:val="00332845"/>
    <w:rsid w:val="00332E74"/>
    <w:rsid w:val="0034010A"/>
    <w:rsid w:val="003405D8"/>
    <w:rsid w:val="0035383F"/>
    <w:rsid w:val="00363136"/>
    <w:rsid w:val="0038029A"/>
    <w:rsid w:val="00380E19"/>
    <w:rsid w:val="00381B7F"/>
    <w:rsid w:val="00391472"/>
    <w:rsid w:val="00392B8F"/>
    <w:rsid w:val="00393165"/>
    <w:rsid w:val="003A13A8"/>
    <w:rsid w:val="003A1655"/>
    <w:rsid w:val="003A44A0"/>
    <w:rsid w:val="003A5837"/>
    <w:rsid w:val="003B1C9B"/>
    <w:rsid w:val="003C398B"/>
    <w:rsid w:val="003D11A7"/>
    <w:rsid w:val="003D1357"/>
    <w:rsid w:val="003D3F37"/>
    <w:rsid w:val="003D7293"/>
    <w:rsid w:val="003D7DC8"/>
    <w:rsid w:val="003E7D08"/>
    <w:rsid w:val="003F2806"/>
    <w:rsid w:val="003F29D3"/>
    <w:rsid w:val="003F419E"/>
    <w:rsid w:val="004031D3"/>
    <w:rsid w:val="004073FE"/>
    <w:rsid w:val="00407983"/>
    <w:rsid w:val="00410FB4"/>
    <w:rsid w:val="0043416A"/>
    <w:rsid w:val="004341C2"/>
    <w:rsid w:val="004400BA"/>
    <w:rsid w:val="0044280A"/>
    <w:rsid w:val="00446AE1"/>
    <w:rsid w:val="00450FB0"/>
    <w:rsid w:val="00453EF6"/>
    <w:rsid w:val="00454480"/>
    <w:rsid w:val="00454583"/>
    <w:rsid w:val="00462CE3"/>
    <w:rsid w:val="0046389E"/>
    <w:rsid w:val="0046430B"/>
    <w:rsid w:val="00464D8E"/>
    <w:rsid w:val="0046514D"/>
    <w:rsid w:val="004668D3"/>
    <w:rsid w:val="00467C09"/>
    <w:rsid w:val="00471B3A"/>
    <w:rsid w:val="00474D61"/>
    <w:rsid w:val="0047728B"/>
    <w:rsid w:val="004855A5"/>
    <w:rsid w:val="00497176"/>
    <w:rsid w:val="00497368"/>
    <w:rsid w:val="004A6364"/>
    <w:rsid w:val="004C42A1"/>
    <w:rsid w:val="004D1303"/>
    <w:rsid w:val="004D490F"/>
    <w:rsid w:val="004E4242"/>
    <w:rsid w:val="004E4B6F"/>
    <w:rsid w:val="004E5EC2"/>
    <w:rsid w:val="004E6AE2"/>
    <w:rsid w:val="004F2E39"/>
    <w:rsid w:val="00500C7E"/>
    <w:rsid w:val="00503C22"/>
    <w:rsid w:val="00505CDC"/>
    <w:rsid w:val="00506587"/>
    <w:rsid w:val="00521732"/>
    <w:rsid w:val="005219ED"/>
    <w:rsid w:val="0052696E"/>
    <w:rsid w:val="00533DFD"/>
    <w:rsid w:val="00534AF1"/>
    <w:rsid w:val="00541131"/>
    <w:rsid w:val="00542BF7"/>
    <w:rsid w:val="00543A34"/>
    <w:rsid w:val="00550107"/>
    <w:rsid w:val="0055387E"/>
    <w:rsid w:val="00553C7D"/>
    <w:rsid w:val="00557625"/>
    <w:rsid w:val="00570734"/>
    <w:rsid w:val="00572396"/>
    <w:rsid w:val="005734A9"/>
    <w:rsid w:val="00575EFA"/>
    <w:rsid w:val="00580887"/>
    <w:rsid w:val="00581861"/>
    <w:rsid w:val="00593915"/>
    <w:rsid w:val="005949CC"/>
    <w:rsid w:val="005965C5"/>
    <w:rsid w:val="005B3CC2"/>
    <w:rsid w:val="005B458B"/>
    <w:rsid w:val="005B7E24"/>
    <w:rsid w:val="005C1812"/>
    <w:rsid w:val="005C19F3"/>
    <w:rsid w:val="005C2EEE"/>
    <w:rsid w:val="005D3B73"/>
    <w:rsid w:val="005E70C3"/>
    <w:rsid w:val="00600339"/>
    <w:rsid w:val="0060109F"/>
    <w:rsid w:val="00603384"/>
    <w:rsid w:val="00603EA8"/>
    <w:rsid w:val="0061042E"/>
    <w:rsid w:val="00614675"/>
    <w:rsid w:val="00614E30"/>
    <w:rsid w:val="006246E8"/>
    <w:rsid w:val="00624CF7"/>
    <w:rsid w:val="00625810"/>
    <w:rsid w:val="00631006"/>
    <w:rsid w:val="00633187"/>
    <w:rsid w:val="006336D9"/>
    <w:rsid w:val="00635F0D"/>
    <w:rsid w:val="0064119F"/>
    <w:rsid w:val="00642438"/>
    <w:rsid w:val="0064272A"/>
    <w:rsid w:val="00643B1D"/>
    <w:rsid w:val="0064446D"/>
    <w:rsid w:val="00644BFE"/>
    <w:rsid w:val="00672CEE"/>
    <w:rsid w:val="006751D5"/>
    <w:rsid w:val="00676F3E"/>
    <w:rsid w:val="0067764A"/>
    <w:rsid w:val="00684CDA"/>
    <w:rsid w:val="00695607"/>
    <w:rsid w:val="00696735"/>
    <w:rsid w:val="00696EB0"/>
    <w:rsid w:val="006A1B14"/>
    <w:rsid w:val="006A2F00"/>
    <w:rsid w:val="006A3654"/>
    <w:rsid w:val="006A3DC4"/>
    <w:rsid w:val="006B2881"/>
    <w:rsid w:val="006C2B38"/>
    <w:rsid w:val="006C5766"/>
    <w:rsid w:val="006D4CB8"/>
    <w:rsid w:val="006D515A"/>
    <w:rsid w:val="006E1449"/>
    <w:rsid w:val="006E1D8B"/>
    <w:rsid w:val="006E6E47"/>
    <w:rsid w:val="006F033D"/>
    <w:rsid w:val="00707A1A"/>
    <w:rsid w:val="0072056B"/>
    <w:rsid w:val="00720900"/>
    <w:rsid w:val="0072466F"/>
    <w:rsid w:val="00724E7F"/>
    <w:rsid w:val="00732189"/>
    <w:rsid w:val="007342BA"/>
    <w:rsid w:val="00740FA6"/>
    <w:rsid w:val="00742388"/>
    <w:rsid w:val="0075050E"/>
    <w:rsid w:val="00751124"/>
    <w:rsid w:val="00755DE4"/>
    <w:rsid w:val="007561B5"/>
    <w:rsid w:val="007618EC"/>
    <w:rsid w:val="00762755"/>
    <w:rsid w:val="0076439D"/>
    <w:rsid w:val="007670F7"/>
    <w:rsid w:val="00791DE8"/>
    <w:rsid w:val="00797307"/>
    <w:rsid w:val="007A740A"/>
    <w:rsid w:val="007B037F"/>
    <w:rsid w:val="007B3406"/>
    <w:rsid w:val="007C3569"/>
    <w:rsid w:val="007C46D2"/>
    <w:rsid w:val="007C74DD"/>
    <w:rsid w:val="007D3A70"/>
    <w:rsid w:val="007D3FAC"/>
    <w:rsid w:val="007D4119"/>
    <w:rsid w:val="007D4E84"/>
    <w:rsid w:val="007E4FEC"/>
    <w:rsid w:val="007E53E4"/>
    <w:rsid w:val="007E67AD"/>
    <w:rsid w:val="007F2F5E"/>
    <w:rsid w:val="007F4498"/>
    <w:rsid w:val="007F4609"/>
    <w:rsid w:val="007F719E"/>
    <w:rsid w:val="00801523"/>
    <w:rsid w:val="00801D27"/>
    <w:rsid w:val="0080751E"/>
    <w:rsid w:val="00814792"/>
    <w:rsid w:val="00830809"/>
    <w:rsid w:val="00831157"/>
    <w:rsid w:val="0083138D"/>
    <w:rsid w:val="0083209C"/>
    <w:rsid w:val="00832BBF"/>
    <w:rsid w:val="008331A5"/>
    <w:rsid w:val="008336EF"/>
    <w:rsid w:val="00843DAF"/>
    <w:rsid w:val="00851E7D"/>
    <w:rsid w:val="00856E01"/>
    <w:rsid w:val="008606E6"/>
    <w:rsid w:val="008608CC"/>
    <w:rsid w:val="0087448F"/>
    <w:rsid w:val="008760DB"/>
    <w:rsid w:val="00887902"/>
    <w:rsid w:val="00887D68"/>
    <w:rsid w:val="008916ED"/>
    <w:rsid w:val="00896022"/>
    <w:rsid w:val="008968DC"/>
    <w:rsid w:val="008A7042"/>
    <w:rsid w:val="008B51F7"/>
    <w:rsid w:val="008B575C"/>
    <w:rsid w:val="008C38FA"/>
    <w:rsid w:val="008C438F"/>
    <w:rsid w:val="008D575C"/>
    <w:rsid w:val="008D5D89"/>
    <w:rsid w:val="008D5E3C"/>
    <w:rsid w:val="008D6174"/>
    <w:rsid w:val="008E5445"/>
    <w:rsid w:val="00900B6A"/>
    <w:rsid w:val="00901AE0"/>
    <w:rsid w:val="009020C8"/>
    <w:rsid w:val="00902592"/>
    <w:rsid w:val="009111A4"/>
    <w:rsid w:val="009139FA"/>
    <w:rsid w:val="009158C6"/>
    <w:rsid w:val="009158D4"/>
    <w:rsid w:val="00924E28"/>
    <w:rsid w:val="00927E08"/>
    <w:rsid w:val="00931712"/>
    <w:rsid w:val="00932C5B"/>
    <w:rsid w:val="0094362D"/>
    <w:rsid w:val="0094401C"/>
    <w:rsid w:val="009459CB"/>
    <w:rsid w:val="0094685B"/>
    <w:rsid w:val="0095046B"/>
    <w:rsid w:val="00957063"/>
    <w:rsid w:val="00962223"/>
    <w:rsid w:val="00972C95"/>
    <w:rsid w:val="0097708C"/>
    <w:rsid w:val="00981EF8"/>
    <w:rsid w:val="009A3FC3"/>
    <w:rsid w:val="009A6D90"/>
    <w:rsid w:val="009A76EE"/>
    <w:rsid w:val="009B15B3"/>
    <w:rsid w:val="009B1B3D"/>
    <w:rsid w:val="009B4B67"/>
    <w:rsid w:val="009B533D"/>
    <w:rsid w:val="009B67C5"/>
    <w:rsid w:val="009C0FA1"/>
    <w:rsid w:val="009C2FDB"/>
    <w:rsid w:val="009C35AA"/>
    <w:rsid w:val="009C4196"/>
    <w:rsid w:val="009C54ED"/>
    <w:rsid w:val="009D020B"/>
    <w:rsid w:val="009D02FB"/>
    <w:rsid w:val="009D10E9"/>
    <w:rsid w:val="009D5680"/>
    <w:rsid w:val="009E04A5"/>
    <w:rsid w:val="009E0EFA"/>
    <w:rsid w:val="009E78C5"/>
    <w:rsid w:val="009F6C62"/>
    <w:rsid w:val="00A02DF0"/>
    <w:rsid w:val="00A032C8"/>
    <w:rsid w:val="00A05A5C"/>
    <w:rsid w:val="00A07486"/>
    <w:rsid w:val="00A10AB7"/>
    <w:rsid w:val="00A136A2"/>
    <w:rsid w:val="00A234DE"/>
    <w:rsid w:val="00A243CA"/>
    <w:rsid w:val="00A2621D"/>
    <w:rsid w:val="00A425D6"/>
    <w:rsid w:val="00A46EFB"/>
    <w:rsid w:val="00A47AD0"/>
    <w:rsid w:val="00A52AF3"/>
    <w:rsid w:val="00A53D9F"/>
    <w:rsid w:val="00A559BE"/>
    <w:rsid w:val="00A565A9"/>
    <w:rsid w:val="00A600BE"/>
    <w:rsid w:val="00A64AF6"/>
    <w:rsid w:val="00A64B75"/>
    <w:rsid w:val="00A817B8"/>
    <w:rsid w:val="00A81812"/>
    <w:rsid w:val="00A86B4C"/>
    <w:rsid w:val="00A93AA8"/>
    <w:rsid w:val="00A9621A"/>
    <w:rsid w:val="00AA0FF9"/>
    <w:rsid w:val="00AA2AD0"/>
    <w:rsid w:val="00AA2E71"/>
    <w:rsid w:val="00AA4EB0"/>
    <w:rsid w:val="00AB5DC3"/>
    <w:rsid w:val="00AB7466"/>
    <w:rsid w:val="00AC1C67"/>
    <w:rsid w:val="00AC24B6"/>
    <w:rsid w:val="00AC35F3"/>
    <w:rsid w:val="00AC499C"/>
    <w:rsid w:val="00AC67DB"/>
    <w:rsid w:val="00AC7401"/>
    <w:rsid w:val="00AD6CE9"/>
    <w:rsid w:val="00AE3BB8"/>
    <w:rsid w:val="00AE58B7"/>
    <w:rsid w:val="00AF205C"/>
    <w:rsid w:val="00AF64D8"/>
    <w:rsid w:val="00B1562F"/>
    <w:rsid w:val="00B158F8"/>
    <w:rsid w:val="00B26851"/>
    <w:rsid w:val="00B27C99"/>
    <w:rsid w:val="00B46DF9"/>
    <w:rsid w:val="00B56B4C"/>
    <w:rsid w:val="00B60707"/>
    <w:rsid w:val="00B6441D"/>
    <w:rsid w:val="00B7332F"/>
    <w:rsid w:val="00B7522B"/>
    <w:rsid w:val="00B77E42"/>
    <w:rsid w:val="00B8420B"/>
    <w:rsid w:val="00B84A89"/>
    <w:rsid w:val="00BA1F46"/>
    <w:rsid w:val="00BA714F"/>
    <w:rsid w:val="00BB26ED"/>
    <w:rsid w:val="00BB57FD"/>
    <w:rsid w:val="00BC1D70"/>
    <w:rsid w:val="00BC338B"/>
    <w:rsid w:val="00BD78DC"/>
    <w:rsid w:val="00BF14B3"/>
    <w:rsid w:val="00BF20EC"/>
    <w:rsid w:val="00BF276E"/>
    <w:rsid w:val="00BF4F8F"/>
    <w:rsid w:val="00C02188"/>
    <w:rsid w:val="00C22E42"/>
    <w:rsid w:val="00C2544E"/>
    <w:rsid w:val="00C336DB"/>
    <w:rsid w:val="00C33974"/>
    <w:rsid w:val="00C35673"/>
    <w:rsid w:val="00C374E1"/>
    <w:rsid w:val="00C45909"/>
    <w:rsid w:val="00C45A8E"/>
    <w:rsid w:val="00C51B4F"/>
    <w:rsid w:val="00C56FD6"/>
    <w:rsid w:val="00C63316"/>
    <w:rsid w:val="00C65A79"/>
    <w:rsid w:val="00C70BF8"/>
    <w:rsid w:val="00C72D64"/>
    <w:rsid w:val="00C742AB"/>
    <w:rsid w:val="00C8640C"/>
    <w:rsid w:val="00C932D5"/>
    <w:rsid w:val="00C96D85"/>
    <w:rsid w:val="00CA7013"/>
    <w:rsid w:val="00CA76C5"/>
    <w:rsid w:val="00CB03AE"/>
    <w:rsid w:val="00CB1F41"/>
    <w:rsid w:val="00CB3091"/>
    <w:rsid w:val="00CC4FBA"/>
    <w:rsid w:val="00CD0574"/>
    <w:rsid w:val="00CD40E0"/>
    <w:rsid w:val="00CE0A5D"/>
    <w:rsid w:val="00CF56BC"/>
    <w:rsid w:val="00D0279B"/>
    <w:rsid w:val="00D03560"/>
    <w:rsid w:val="00D05471"/>
    <w:rsid w:val="00D10A67"/>
    <w:rsid w:val="00D130F6"/>
    <w:rsid w:val="00D136F6"/>
    <w:rsid w:val="00D13A14"/>
    <w:rsid w:val="00D20D42"/>
    <w:rsid w:val="00D23264"/>
    <w:rsid w:val="00D256CB"/>
    <w:rsid w:val="00D34234"/>
    <w:rsid w:val="00D40C32"/>
    <w:rsid w:val="00D40D86"/>
    <w:rsid w:val="00D5034C"/>
    <w:rsid w:val="00D52803"/>
    <w:rsid w:val="00D605CA"/>
    <w:rsid w:val="00D63BD5"/>
    <w:rsid w:val="00D63DFB"/>
    <w:rsid w:val="00D64B63"/>
    <w:rsid w:val="00D65CF0"/>
    <w:rsid w:val="00D74DAA"/>
    <w:rsid w:val="00D809B6"/>
    <w:rsid w:val="00D80AA6"/>
    <w:rsid w:val="00D8758E"/>
    <w:rsid w:val="00D9213C"/>
    <w:rsid w:val="00D93839"/>
    <w:rsid w:val="00D93CB7"/>
    <w:rsid w:val="00D94E23"/>
    <w:rsid w:val="00D96C63"/>
    <w:rsid w:val="00D97F84"/>
    <w:rsid w:val="00DC356E"/>
    <w:rsid w:val="00DC5876"/>
    <w:rsid w:val="00DD2E4E"/>
    <w:rsid w:val="00DE0367"/>
    <w:rsid w:val="00DE5DF5"/>
    <w:rsid w:val="00DF18F4"/>
    <w:rsid w:val="00DF75F2"/>
    <w:rsid w:val="00E04ED5"/>
    <w:rsid w:val="00E06009"/>
    <w:rsid w:val="00E0717F"/>
    <w:rsid w:val="00E13A5D"/>
    <w:rsid w:val="00E32A90"/>
    <w:rsid w:val="00E3345E"/>
    <w:rsid w:val="00E3626A"/>
    <w:rsid w:val="00E42581"/>
    <w:rsid w:val="00E43976"/>
    <w:rsid w:val="00E504D7"/>
    <w:rsid w:val="00E63F2E"/>
    <w:rsid w:val="00E67415"/>
    <w:rsid w:val="00E67B71"/>
    <w:rsid w:val="00E71ECB"/>
    <w:rsid w:val="00E7259E"/>
    <w:rsid w:val="00E7348D"/>
    <w:rsid w:val="00E73AC9"/>
    <w:rsid w:val="00E740DE"/>
    <w:rsid w:val="00E75BBF"/>
    <w:rsid w:val="00E902DD"/>
    <w:rsid w:val="00E93434"/>
    <w:rsid w:val="00E94F61"/>
    <w:rsid w:val="00EA1051"/>
    <w:rsid w:val="00EA1859"/>
    <w:rsid w:val="00EA5F18"/>
    <w:rsid w:val="00EB4D18"/>
    <w:rsid w:val="00EB55A9"/>
    <w:rsid w:val="00EC170C"/>
    <w:rsid w:val="00EC5B05"/>
    <w:rsid w:val="00EC5E3A"/>
    <w:rsid w:val="00ED2671"/>
    <w:rsid w:val="00ED41D6"/>
    <w:rsid w:val="00ED4F6F"/>
    <w:rsid w:val="00EE10A2"/>
    <w:rsid w:val="00EE2484"/>
    <w:rsid w:val="00EE7687"/>
    <w:rsid w:val="00EF0C48"/>
    <w:rsid w:val="00EF1A1E"/>
    <w:rsid w:val="00EF5724"/>
    <w:rsid w:val="00F05982"/>
    <w:rsid w:val="00F23264"/>
    <w:rsid w:val="00F23474"/>
    <w:rsid w:val="00F25673"/>
    <w:rsid w:val="00F32038"/>
    <w:rsid w:val="00F3572C"/>
    <w:rsid w:val="00F35E5B"/>
    <w:rsid w:val="00F43FA9"/>
    <w:rsid w:val="00F50074"/>
    <w:rsid w:val="00F51387"/>
    <w:rsid w:val="00F544D7"/>
    <w:rsid w:val="00F554BC"/>
    <w:rsid w:val="00F62422"/>
    <w:rsid w:val="00F63D7C"/>
    <w:rsid w:val="00F716E1"/>
    <w:rsid w:val="00F723E1"/>
    <w:rsid w:val="00F74659"/>
    <w:rsid w:val="00F93F8B"/>
    <w:rsid w:val="00F95A73"/>
    <w:rsid w:val="00F96703"/>
    <w:rsid w:val="00FD2679"/>
    <w:rsid w:val="00FE091D"/>
    <w:rsid w:val="00FE468D"/>
    <w:rsid w:val="00FE7B07"/>
    <w:rsid w:val="00FF1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E4D4"/>
  <w15:chartTrackingRefBased/>
  <w15:docId w15:val="{CD1CA3AF-FA4F-B24C-9A1D-537C2A0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0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0E0"/>
  </w:style>
  <w:style w:type="paragraph" w:styleId="a5">
    <w:name w:val="footer"/>
    <w:basedOn w:val="a"/>
    <w:link w:val="a6"/>
    <w:uiPriority w:val="99"/>
    <w:unhideWhenUsed/>
    <w:rsid w:val="00CD40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40E0"/>
  </w:style>
  <w:style w:type="character" w:styleId="a7">
    <w:name w:val="page number"/>
    <w:basedOn w:val="a0"/>
    <w:uiPriority w:val="99"/>
    <w:semiHidden/>
    <w:unhideWhenUsed/>
    <w:rsid w:val="00CD40E0"/>
  </w:style>
  <w:style w:type="character" w:styleId="a8">
    <w:name w:val="Hyperlink"/>
    <w:basedOn w:val="a0"/>
    <w:uiPriority w:val="99"/>
    <w:unhideWhenUsed/>
    <w:rsid w:val="00D0279B"/>
    <w:rPr>
      <w:color w:val="0563C1" w:themeColor="hyperlink"/>
      <w:u w:val="single"/>
    </w:rPr>
  </w:style>
  <w:style w:type="character" w:customStyle="1" w:styleId="1">
    <w:name w:val="Неразрешенное упоминание1"/>
    <w:basedOn w:val="a0"/>
    <w:uiPriority w:val="99"/>
    <w:semiHidden/>
    <w:unhideWhenUsed/>
    <w:rsid w:val="00D0279B"/>
    <w:rPr>
      <w:color w:val="605E5C"/>
      <w:shd w:val="clear" w:color="auto" w:fill="E1DFDD"/>
    </w:rPr>
  </w:style>
  <w:style w:type="paragraph" w:styleId="a9">
    <w:name w:val="Normal (Web)"/>
    <w:basedOn w:val="a"/>
    <w:uiPriority w:val="99"/>
    <w:unhideWhenUsed/>
    <w:rsid w:val="00AD6CE9"/>
    <w:pPr>
      <w:spacing w:before="100" w:beforeAutospacing="1" w:after="100" w:afterAutospacing="1" w:line="240" w:lineRule="auto"/>
    </w:pPr>
    <w:rPr>
      <w:rFonts w:ascii="Times New Roman" w:hAnsi="Times New Roman" w:cs="Times New Roman"/>
      <w:kern w:val="0"/>
      <w:sz w:val="24"/>
      <w:szCs w:val="24"/>
      <w14:ligatures w14:val="none"/>
    </w:rPr>
  </w:style>
  <w:style w:type="paragraph" w:styleId="aa">
    <w:name w:val="List Paragraph"/>
    <w:basedOn w:val="a"/>
    <w:uiPriority w:val="34"/>
    <w:qFormat/>
    <w:rsid w:val="009C2FDB"/>
    <w:pPr>
      <w:ind w:left="720"/>
      <w:contextualSpacing/>
    </w:pPr>
  </w:style>
  <w:style w:type="paragraph" w:customStyle="1" w:styleId="p1">
    <w:name w:val="p1"/>
    <w:basedOn w:val="a"/>
    <w:rsid w:val="00FE091D"/>
    <w:pPr>
      <w:spacing w:after="0" w:line="240" w:lineRule="auto"/>
    </w:pPr>
    <w:rPr>
      <w:rFonts w:ascii=".AppleSystemUIFont" w:hAnsi=".AppleSystemUIFont" w:cs="Times New Roman"/>
      <w:kern w:val="0"/>
      <w:sz w:val="26"/>
      <w:szCs w:val="26"/>
      <w:lang w:val="ru-KZ"/>
      <w14:ligatures w14:val="none"/>
    </w:rPr>
  </w:style>
  <w:style w:type="character" w:customStyle="1" w:styleId="s1">
    <w:name w:val="s1"/>
    <w:basedOn w:val="a0"/>
    <w:rsid w:val="00FE091D"/>
    <w:rPr>
      <w:rFonts w:ascii="UICTFontTextStyleBody" w:hAnsi="UICTFontTextStyleBody" w:hint="default"/>
      <w:b w:val="0"/>
      <w:bCs w:val="0"/>
      <w:i w:val="0"/>
      <w:iCs w:val="0"/>
      <w:sz w:val="26"/>
      <w:szCs w:val="26"/>
    </w:rPr>
  </w:style>
  <w:style w:type="paragraph" w:customStyle="1" w:styleId="li1">
    <w:name w:val="li1"/>
    <w:basedOn w:val="a"/>
    <w:rsid w:val="00AA4EB0"/>
    <w:pPr>
      <w:spacing w:after="0" w:line="240" w:lineRule="auto"/>
    </w:pPr>
    <w:rPr>
      <w:rFonts w:ascii="Helvetica" w:hAnsi="Helvetica" w:cs="Times New Roman"/>
      <w:kern w:val="0"/>
      <w:sz w:val="18"/>
      <w:szCs w:val="18"/>
      <w:lang w:val="ru-KZ"/>
      <w14:ligatures w14:val="none"/>
    </w:rPr>
  </w:style>
  <w:style w:type="paragraph" w:styleId="ab">
    <w:name w:val="footnote text"/>
    <w:basedOn w:val="a"/>
    <w:link w:val="ac"/>
    <w:uiPriority w:val="99"/>
    <w:semiHidden/>
    <w:unhideWhenUsed/>
    <w:rsid w:val="008D5E3C"/>
    <w:pPr>
      <w:spacing w:before="100" w:beforeAutospacing="1" w:after="100" w:afterAutospacing="1" w:line="240" w:lineRule="auto"/>
    </w:pPr>
    <w:rPr>
      <w:rFonts w:ascii="Times New Roman" w:hAnsi="Times New Roman" w:cs="Times New Roman"/>
      <w:kern w:val="0"/>
      <w:sz w:val="24"/>
      <w:szCs w:val="24"/>
      <w:lang w:val="ru-KZ"/>
      <w14:ligatures w14:val="none"/>
    </w:rPr>
  </w:style>
  <w:style w:type="character" w:customStyle="1" w:styleId="ac">
    <w:name w:val="Текст сноски Знак"/>
    <w:basedOn w:val="a0"/>
    <w:link w:val="ab"/>
    <w:uiPriority w:val="99"/>
    <w:semiHidden/>
    <w:rsid w:val="008D5E3C"/>
    <w:rPr>
      <w:rFonts w:ascii="Times New Roman" w:hAnsi="Times New Roman" w:cs="Times New Roman"/>
      <w:kern w:val="0"/>
      <w:sz w:val="24"/>
      <w:szCs w:val="24"/>
      <w:lang w:val="ru-KZ"/>
      <w14:ligatures w14:val="none"/>
    </w:rPr>
  </w:style>
  <w:style w:type="character" w:styleId="ad">
    <w:name w:val="Unresolved Mention"/>
    <w:basedOn w:val="a0"/>
    <w:uiPriority w:val="99"/>
    <w:semiHidden/>
    <w:unhideWhenUsed/>
    <w:rsid w:val="00901AE0"/>
    <w:rPr>
      <w:color w:val="605E5C"/>
      <w:shd w:val="clear" w:color="auto" w:fill="E1DFDD"/>
    </w:rPr>
  </w:style>
  <w:style w:type="character" w:styleId="ae">
    <w:name w:val="footnote reference"/>
    <w:basedOn w:val="a0"/>
    <w:uiPriority w:val="99"/>
    <w:semiHidden/>
    <w:unhideWhenUsed/>
    <w:rsid w:val="006D4CB8"/>
    <w:rPr>
      <w:vertAlign w:val="superscript"/>
    </w:rPr>
  </w:style>
  <w:style w:type="paragraph" w:styleId="af">
    <w:name w:val="endnote text"/>
    <w:basedOn w:val="a"/>
    <w:link w:val="af0"/>
    <w:uiPriority w:val="99"/>
    <w:semiHidden/>
    <w:unhideWhenUsed/>
    <w:rsid w:val="007670F7"/>
    <w:pPr>
      <w:spacing w:after="0" w:line="240" w:lineRule="auto"/>
    </w:pPr>
    <w:rPr>
      <w:sz w:val="20"/>
      <w:szCs w:val="20"/>
    </w:rPr>
  </w:style>
  <w:style w:type="character" w:customStyle="1" w:styleId="af0">
    <w:name w:val="Текст концевой сноски Знак"/>
    <w:basedOn w:val="a0"/>
    <w:link w:val="af"/>
    <w:uiPriority w:val="99"/>
    <w:semiHidden/>
    <w:rsid w:val="007670F7"/>
    <w:rPr>
      <w:sz w:val="20"/>
      <w:szCs w:val="20"/>
    </w:rPr>
  </w:style>
  <w:style w:type="character" w:styleId="af1">
    <w:name w:val="endnote reference"/>
    <w:basedOn w:val="a0"/>
    <w:uiPriority w:val="99"/>
    <w:semiHidden/>
    <w:unhideWhenUsed/>
    <w:rsid w:val="00767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42367">
      <w:bodyDiv w:val="1"/>
      <w:marLeft w:val="0"/>
      <w:marRight w:val="0"/>
      <w:marTop w:val="0"/>
      <w:marBottom w:val="0"/>
      <w:divBdr>
        <w:top w:val="none" w:sz="0" w:space="0" w:color="auto"/>
        <w:left w:val="none" w:sz="0" w:space="0" w:color="auto"/>
        <w:bottom w:val="none" w:sz="0" w:space="0" w:color="auto"/>
        <w:right w:val="none" w:sz="0" w:space="0" w:color="auto"/>
      </w:divBdr>
    </w:div>
    <w:div w:id="736559238">
      <w:bodyDiv w:val="1"/>
      <w:marLeft w:val="0"/>
      <w:marRight w:val="0"/>
      <w:marTop w:val="0"/>
      <w:marBottom w:val="0"/>
      <w:divBdr>
        <w:top w:val="none" w:sz="0" w:space="0" w:color="auto"/>
        <w:left w:val="none" w:sz="0" w:space="0" w:color="auto"/>
        <w:bottom w:val="none" w:sz="0" w:space="0" w:color="auto"/>
        <w:right w:val="none" w:sz="0" w:space="0" w:color="auto"/>
      </w:divBdr>
      <w:divsChild>
        <w:div w:id="866942742">
          <w:marLeft w:val="0"/>
          <w:marRight w:val="0"/>
          <w:marTop w:val="0"/>
          <w:marBottom w:val="0"/>
          <w:divBdr>
            <w:top w:val="none" w:sz="0" w:space="0" w:color="auto"/>
            <w:left w:val="none" w:sz="0" w:space="0" w:color="auto"/>
            <w:bottom w:val="none" w:sz="0" w:space="0" w:color="auto"/>
            <w:right w:val="none" w:sz="0" w:space="0" w:color="auto"/>
          </w:divBdr>
        </w:div>
        <w:div w:id="1657998086">
          <w:marLeft w:val="0"/>
          <w:marRight w:val="0"/>
          <w:marTop w:val="0"/>
          <w:marBottom w:val="0"/>
          <w:divBdr>
            <w:top w:val="none" w:sz="0" w:space="0" w:color="auto"/>
            <w:left w:val="none" w:sz="0" w:space="0" w:color="auto"/>
            <w:bottom w:val="none" w:sz="0" w:space="0" w:color="auto"/>
            <w:right w:val="none" w:sz="0" w:space="0" w:color="auto"/>
          </w:divBdr>
        </w:div>
        <w:div w:id="40443553">
          <w:marLeft w:val="0"/>
          <w:marRight w:val="0"/>
          <w:marTop w:val="0"/>
          <w:marBottom w:val="0"/>
          <w:divBdr>
            <w:top w:val="none" w:sz="0" w:space="0" w:color="auto"/>
            <w:left w:val="none" w:sz="0" w:space="0" w:color="auto"/>
            <w:bottom w:val="none" w:sz="0" w:space="0" w:color="auto"/>
            <w:right w:val="none" w:sz="0" w:space="0" w:color="auto"/>
          </w:divBdr>
        </w:div>
      </w:divsChild>
    </w:div>
    <w:div w:id="864058848">
      <w:bodyDiv w:val="1"/>
      <w:marLeft w:val="0"/>
      <w:marRight w:val="0"/>
      <w:marTop w:val="0"/>
      <w:marBottom w:val="0"/>
      <w:divBdr>
        <w:top w:val="none" w:sz="0" w:space="0" w:color="auto"/>
        <w:left w:val="none" w:sz="0" w:space="0" w:color="auto"/>
        <w:bottom w:val="none" w:sz="0" w:space="0" w:color="auto"/>
        <w:right w:val="none" w:sz="0" w:space="0" w:color="auto"/>
      </w:divBdr>
    </w:div>
    <w:div w:id="1007365643">
      <w:bodyDiv w:val="1"/>
      <w:marLeft w:val="0"/>
      <w:marRight w:val="0"/>
      <w:marTop w:val="0"/>
      <w:marBottom w:val="0"/>
      <w:divBdr>
        <w:top w:val="none" w:sz="0" w:space="0" w:color="auto"/>
        <w:left w:val="none" w:sz="0" w:space="0" w:color="auto"/>
        <w:bottom w:val="none" w:sz="0" w:space="0" w:color="auto"/>
        <w:right w:val="none" w:sz="0" w:space="0" w:color="auto"/>
      </w:divBdr>
      <w:divsChild>
        <w:div w:id="1579438753">
          <w:marLeft w:val="0"/>
          <w:marRight w:val="0"/>
          <w:marTop w:val="0"/>
          <w:marBottom w:val="0"/>
          <w:divBdr>
            <w:top w:val="none" w:sz="0" w:space="0" w:color="auto"/>
            <w:left w:val="none" w:sz="0" w:space="0" w:color="auto"/>
            <w:bottom w:val="none" w:sz="0" w:space="0" w:color="auto"/>
            <w:right w:val="none" w:sz="0" w:space="0" w:color="auto"/>
          </w:divBdr>
        </w:div>
        <w:div w:id="115300479">
          <w:marLeft w:val="0"/>
          <w:marRight w:val="0"/>
          <w:marTop w:val="0"/>
          <w:marBottom w:val="0"/>
          <w:divBdr>
            <w:top w:val="none" w:sz="0" w:space="0" w:color="auto"/>
            <w:left w:val="none" w:sz="0" w:space="0" w:color="auto"/>
            <w:bottom w:val="none" w:sz="0" w:space="0" w:color="auto"/>
            <w:right w:val="none" w:sz="0" w:space="0" w:color="auto"/>
          </w:divBdr>
          <w:divsChild>
            <w:div w:id="40400189">
              <w:marLeft w:val="0"/>
              <w:marRight w:val="0"/>
              <w:marTop w:val="0"/>
              <w:marBottom w:val="0"/>
              <w:divBdr>
                <w:top w:val="none" w:sz="0" w:space="0" w:color="auto"/>
                <w:left w:val="none" w:sz="0" w:space="0" w:color="auto"/>
                <w:bottom w:val="none" w:sz="0" w:space="0" w:color="auto"/>
                <w:right w:val="none" w:sz="0" w:space="0" w:color="auto"/>
              </w:divBdr>
            </w:div>
            <w:div w:id="1614481595">
              <w:marLeft w:val="0"/>
              <w:marRight w:val="0"/>
              <w:marTop w:val="0"/>
              <w:marBottom w:val="0"/>
              <w:divBdr>
                <w:top w:val="none" w:sz="0" w:space="0" w:color="auto"/>
                <w:left w:val="none" w:sz="0" w:space="0" w:color="auto"/>
                <w:bottom w:val="none" w:sz="0" w:space="0" w:color="auto"/>
                <w:right w:val="none" w:sz="0" w:space="0" w:color="auto"/>
              </w:divBdr>
              <w:divsChild>
                <w:div w:id="12976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0944">
          <w:marLeft w:val="0"/>
          <w:marRight w:val="0"/>
          <w:marTop w:val="0"/>
          <w:marBottom w:val="0"/>
          <w:divBdr>
            <w:top w:val="none" w:sz="0" w:space="0" w:color="auto"/>
            <w:left w:val="none" w:sz="0" w:space="0" w:color="auto"/>
            <w:bottom w:val="none" w:sz="0" w:space="0" w:color="auto"/>
            <w:right w:val="none" w:sz="0" w:space="0" w:color="auto"/>
          </w:divBdr>
        </w:div>
      </w:divsChild>
    </w:div>
    <w:div w:id="11202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ospravosudie.com/law/&#1057;&#1090;&#1072;&#1090;&#1100;&#1103;_13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bislanhokonov2004@gmail.com</dc:creator>
  <cp:keywords/>
  <dc:description/>
  <cp:lastModifiedBy>Лиана Шаибова</cp:lastModifiedBy>
  <cp:revision>2</cp:revision>
  <dcterms:created xsi:type="dcterms:W3CDTF">2026-04-10T12:51:00Z</dcterms:created>
  <dcterms:modified xsi:type="dcterms:W3CDTF">2026-04-10T12:51:00Z</dcterms:modified>
</cp:coreProperties>
</file>