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15E4F" w14:textId="5B028ADE" w:rsidR="009D7399" w:rsidRPr="002B4178" w:rsidRDefault="009D7399" w:rsidP="00A406AF">
      <w:pPr>
        <w:pStyle w:val="a3"/>
        <w:ind w:firstLine="851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B4178">
        <w:rPr>
          <w:rFonts w:ascii="Times New Roman" w:hAnsi="Times New Roman"/>
          <w:b/>
          <w:bCs/>
          <w:sz w:val="24"/>
          <w:szCs w:val="24"/>
          <w:lang w:eastAsia="ru-RU"/>
        </w:rPr>
        <w:t>Педагогические условия формирования основ финансовой грамотности младших школьников</w:t>
      </w:r>
    </w:p>
    <w:p w14:paraId="0B964044" w14:textId="17C57E66" w:rsidR="009D7399" w:rsidRPr="002B4178" w:rsidRDefault="009D7399" w:rsidP="009D7399">
      <w:pPr>
        <w:pStyle w:val="a3"/>
        <w:ind w:firstLine="851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 w:rsidRPr="002B4178">
        <w:rPr>
          <w:rFonts w:ascii="Times New Roman" w:hAnsi="Times New Roman"/>
          <w:b/>
          <w:bCs/>
          <w:sz w:val="24"/>
          <w:szCs w:val="24"/>
          <w:lang w:eastAsia="ru-RU"/>
        </w:rPr>
        <w:t>Шмерега</w:t>
      </w:r>
      <w:proofErr w:type="spellEnd"/>
      <w:r w:rsidRPr="002B417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А</w:t>
      </w:r>
      <w:r w:rsidR="002B4178" w:rsidRPr="002B417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нна </w:t>
      </w:r>
      <w:r w:rsidRPr="002B4178"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="002B4178" w:rsidRPr="002B4178">
        <w:rPr>
          <w:rFonts w:ascii="Times New Roman" w:hAnsi="Times New Roman"/>
          <w:b/>
          <w:bCs/>
          <w:sz w:val="24"/>
          <w:szCs w:val="24"/>
          <w:lang w:eastAsia="ru-RU"/>
        </w:rPr>
        <w:t>лександровна</w:t>
      </w:r>
      <w:r w:rsidRPr="002B4178">
        <w:rPr>
          <w:rFonts w:ascii="Times New Roman" w:hAnsi="Times New Roman"/>
          <w:b/>
          <w:bCs/>
          <w:sz w:val="24"/>
          <w:szCs w:val="24"/>
          <w:lang w:eastAsia="ru-RU"/>
        </w:rPr>
        <w:t>, 5 к., ЗФО</w:t>
      </w:r>
    </w:p>
    <w:p w14:paraId="0E8ED33E" w14:textId="120D72FA" w:rsidR="002B4178" w:rsidRPr="002B4178" w:rsidRDefault="002B4178" w:rsidP="009D7399">
      <w:pPr>
        <w:pStyle w:val="a3"/>
        <w:ind w:firstLine="851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B417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Научный руководитель: </w:t>
      </w:r>
      <w:proofErr w:type="spellStart"/>
      <w:r w:rsidRPr="002B4178">
        <w:rPr>
          <w:rFonts w:ascii="Times New Roman" w:hAnsi="Times New Roman"/>
          <w:b/>
          <w:bCs/>
          <w:sz w:val="24"/>
          <w:szCs w:val="24"/>
          <w:lang w:eastAsia="ru-RU"/>
        </w:rPr>
        <w:t>к.п.н</w:t>
      </w:r>
      <w:proofErr w:type="spellEnd"/>
      <w:r w:rsidRPr="002B417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., доцент </w:t>
      </w:r>
      <w:proofErr w:type="spellStart"/>
      <w:r w:rsidRPr="002B4178">
        <w:rPr>
          <w:rFonts w:ascii="Times New Roman" w:hAnsi="Times New Roman"/>
          <w:b/>
          <w:bCs/>
          <w:sz w:val="24"/>
          <w:szCs w:val="24"/>
          <w:lang w:eastAsia="ru-RU"/>
        </w:rPr>
        <w:t>Хапачева</w:t>
      </w:r>
      <w:proofErr w:type="spellEnd"/>
      <w:r w:rsidRPr="002B417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С.М.</w:t>
      </w:r>
    </w:p>
    <w:p w14:paraId="56ADBBA8" w14:textId="77777777" w:rsidR="009D7399" w:rsidRDefault="009D7399" w:rsidP="009D73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7126C6D" w14:textId="7644DEC6" w:rsidR="00BD528C" w:rsidRPr="00E97F2A" w:rsidRDefault="00BD528C" w:rsidP="00E97F2A">
      <w:pPr>
        <w:pStyle w:val="a3"/>
        <w:ind w:firstLine="709"/>
        <w:jc w:val="both"/>
        <w:rPr>
          <w:rFonts w:ascii="Times New Roman" w:hAnsi="Times New Roman"/>
        </w:rPr>
      </w:pPr>
      <w:r w:rsidRPr="00E97F2A">
        <w:rPr>
          <w:rFonts w:ascii="Times New Roman" w:hAnsi="Times New Roman"/>
        </w:rPr>
        <w:t xml:space="preserve">На уровне государственной политики значимость формирования финансовой грамотности подтверждается интеграцией соответствующих элементов в Федеральные государственные образовательные стандарты начального общего образования, а также реализацией Стратегии повышения финансовой грамотности в Российской Федерации. Младший школьный возраст рассматривается как </w:t>
      </w:r>
      <w:proofErr w:type="spellStart"/>
      <w:r w:rsidRPr="00E97F2A">
        <w:rPr>
          <w:rFonts w:ascii="Times New Roman" w:hAnsi="Times New Roman"/>
        </w:rPr>
        <w:t>сензитивный</w:t>
      </w:r>
      <w:proofErr w:type="spellEnd"/>
      <w:r w:rsidRPr="00E97F2A">
        <w:rPr>
          <w:rFonts w:ascii="Times New Roman" w:hAnsi="Times New Roman"/>
        </w:rPr>
        <w:t xml:space="preserve"> период для закладывания первичных представлений о социально-экономических ролях, рациональных потребностях и бережливом отношении к ресурсам. Однако на практике внедрение этих элементов в образовательный процесс зачастую отличается фрагментарностью, недостаточной системностью и дефицитом методического сопровождения, учитывающего психолого-возрастные особенности учащихся. Вследствие этого усиливается научный интерес к проблеме формирования финансовой грамотности в контексте обучения и воспитания, что широко отражено в психолого-педагогической литературе (А.Ф. </w:t>
      </w:r>
      <w:proofErr w:type="spellStart"/>
      <w:r w:rsidRPr="00E97F2A">
        <w:rPr>
          <w:rFonts w:ascii="Times New Roman" w:hAnsi="Times New Roman"/>
        </w:rPr>
        <w:t>Аменд</w:t>
      </w:r>
      <w:proofErr w:type="spellEnd"/>
      <w:r w:rsidRPr="00E97F2A">
        <w:rPr>
          <w:rFonts w:ascii="Times New Roman" w:hAnsi="Times New Roman"/>
        </w:rPr>
        <w:t xml:space="preserve">, Ю.К. Васильева, Б.З. Вульфов, Е.Н. </w:t>
      </w:r>
      <w:proofErr w:type="spellStart"/>
      <w:r w:rsidRPr="00E97F2A">
        <w:rPr>
          <w:rFonts w:ascii="Times New Roman" w:hAnsi="Times New Roman"/>
        </w:rPr>
        <w:t>Землянская</w:t>
      </w:r>
      <w:proofErr w:type="spellEnd"/>
      <w:r w:rsidRPr="00E97F2A">
        <w:rPr>
          <w:rFonts w:ascii="Times New Roman" w:hAnsi="Times New Roman"/>
        </w:rPr>
        <w:t>, М.Б. Рамазов, Н.С. Толстой, Л.П. Фридман и др.). Указанные авторы обосновывают целесообразность начала формирования финансовой грамотности в максимально ранние сроки</w:t>
      </w:r>
      <w:r w:rsidR="002D41FD" w:rsidRPr="00E97F2A">
        <w:rPr>
          <w:rFonts w:ascii="Times New Roman" w:hAnsi="Times New Roman"/>
        </w:rPr>
        <w:t xml:space="preserve"> [1, с.6].</w:t>
      </w:r>
    </w:p>
    <w:p w14:paraId="78D6886E" w14:textId="77777777" w:rsidR="00BD528C" w:rsidRPr="00E97F2A" w:rsidRDefault="00BD528C" w:rsidP="00E97F2A">
      <w:pPr>
        <w:pStyle w:val="a3"/>
        <w:ind w:firstLine="709"/>
        <w:jc w:val="both"/>
        <w:rPr>
          <w:rFonts w:ascii="Times New Roman" w:hAnsi="Times New Roman"/>
        </w:rPr>
      </w:pPr>
      <w:r w:rsidRPr="00E97F2A">
        <w:rPr>
          <w:rFonts w:ascii="Times New Roman" w:hAnsi="Times New Roman"/>
        </w:rPr>
        <w:t>Анализ научных трудов в области педагогики позволил выявить противоречие в процессе формирования основ финансовой грамотности младших школьников в современных условиях, которое представлено на слайде. Данное противоречие определило проблему исследования: каковы должны быть педагогические условия, обеспечивающие эффективное формирование основ финансовой грамотности у обучающихся начальной школы. Финансовая грамотность трактуется как совокупность знаний, навыков и установок в сфере финансового поведения человека, позволяющая ему рационально управлять личными денежными средствами (доходами и расходами), осуществлять планирование, принимать обоснованные решения относительно использования финансовых продуктов и услуг, а также обеспечивать собственную финансовую безопасность и благосостояние.</w:t>
      </w:r>
    </w:p>
    <w:p w14:paraId="593CE74F" w14:textId="67F16F7E" w:rsidR="00BD528C" w:rsidRPr="00E97F2A" w:rsidRDefault="00BD528C" w:rsidP="00E97F2A">
      <w:pPr>
        <w:pStyle w:val="a3"/>
        <w:ind w:firstLine="709"/>
        <w:jc w:val="both"/>
        <w:rPr>
          <w:rFonts w:ascii="Times New Roman" w:hAnsi="Times New Roman"/>
        </w:rPr>
      </w:pPr>
      <w:r w:rsidRPr="00E97F2A">
        <w:rPr>
          <w:rFonts w:ascii="Times New Roman" w:hAnsi="Times New Roman"/>
        </w:rPr>
        <w:t xml:space="preserve">Теоретическую основу работы составили труды классиков психологии (Л.С. Выготский, Д.Б. Эльконин, Ж. Пиаже) и современных исследователей в области экономического воспитания (А.Ф. </w:t>
      </w:r>
      <w:proofErr w:type="spellStart"/>
      <w:r w:rsidRPr="00E97F2A">
        <w:rPr>
          <w:rFonts w:ascii="Times New Roman" w:hAnsi="Times New Roman"/>
        </w:rPr>
        <w:t>Аменд</w:t>
      </w:r>
      <w:proofErr w:type="spellEnd"/>
      <w:r w:rsidRPr="00E97F2A">
        <w:rPr>
          <w:rFonts w:ascii="Times New Roman" w:hAnsi="Times New Roman"/>
        </w:rPr>
        <w:t xml:space="preserve">, И.А. Сасова, Е.В. </w:t>
      </w:r>
      <w:proofErr w:type="spellStart"/>
      <w:r w:rsidRPr="00E97F2A">
        <w:rPr>
          <w:rFonts w:ascii="Times New Roman" w:hAnsi="Times New Roman"/>
        </w:rPr>
        <w:t>Китова</w:t>
      </w:r>
      <w:proofErr w:type="spellEnd"/>
      <w:r w:rsidRPr="00E97F2A">
        <w:rPr>
          <w:rFonts w:ascii="Times New Roman" w:hAnsi="Times New Roman"/>
        </w:rPr>
        <w:t xml:space="preserve"> и др.). В исследовании применялись теоретические методы (анализ литературы), эмпирические (тестирование, наблюдение, педагогический эксперимент) и методы статистической обработки данных. В первой главе «Теоретические основы формирования финансовой грамотности младших школьников» представлен теоретико-методологический обзор проблемы, определены критерии, показатели и уровни сформированности финансовой грамотности, рассмотрены психолого-педагогические особенности младших школьников как субъектов данного процесса, а также обоснованы педагогические условия. В работе подробно рассмотрена структура финансовой грамотности, выделены четыре группы педагогических условий: дидактические, социально-педагогические, организационно-методические и личностно-развивающие. На основе анализа литературы определены три компонента финансовой грамотности (когнитивный, </w:t>
      </w:r>
      <w:proofErr w:type="spellStart"/>
      <w:r w:rsidRPr="00E97F2A">
        <w:rPr>
          <w:rFonts w:ascii="Times New Roman" w:hAnsi="Times New Roman"/>
        </w:rPr>
        <w:t>деятельностно</w:t>
      </w:r>
      <w:proofErr w:type="spellEnd"/>
      <w:r w:rsidRPr="00E97F2A">
        <w:rPr>
          <w:rFonts w:ascii="Times New Roman" w:hAnsi="Times New Roman"/>
        </w:rPr>
        <w:t>-поведенческий и эмоционально-ценностный), а также соответствующие им критерии и уровни (высокий, средний, низкий).</w:t>
      </w:r>
      <w:r w:rsidR="002D41FD" w:rsidRPr="00E97F2A">
        <w:rPr>
          <w:rFonts w:ascii="Times New Roman" w:hAnsi="Times New Roman"/>
        </w:rPr>
        <w:t xml:space="preserve"> [2, с.17].</w:t>
      </w:r>
    </w:p>
    <w:p w14:paraId="7C7B219E" w14:textId="77777777" w:rsidR="00E97F2A" w:rsidRPr="00E97F2A" w:rsidRDefault="00BD528C" w:rsidP="00E97F2A">
      <w:pPr>
        <w:pStyle w:val="a3"/>
        <w:ind w:firstLine="709"/>
        <w:jc w:val="both"/>
        <w:rPr>
          <w:rFonts w:ascii="Times New Roman" w:hAnsi="Times New Roman"/>
          <w:color w:val="0F1115"/>
        </w:rPr>
      </w:pPr>
      <w:r w:rsidRPr="00E97F2A">
        <w:rPr>
          <w:rFonts w:ascii="Times New Roman" w:hAnsi="Times New Roman"/>
        </w:rPr>
        <w:t xml:space="preserve">Для проведения экспериментального исследования выбрана МБОУ СОШ №44 г. Краснодара. В эксперименте участвовали 40 обучающихся четвёртых классов, разделённых на контрольную (4 «А») и экспериментальную (4 «Б») группы. </w:t>
      </w:r>
      <w:r w:rsidR="00E97F2A" w:rsidRPr="00E97F2A">
        <w:rPr>
          <w:rFonts w:ascii="Times New Roman" w:hAnsi="Times New Roman"/>
          <w:color w:val="0F1115"/>
        </w:rPr>
        <w:t>На констатирующем этапе эксперимента было проведено измерение исходного уровня финансовой грамотности учащихся. С этой целью была разработана первая диагностическая методика — тест «Финансовая грамотность», которая позволила определить начальный объём знаний и степень понимания обучающимися вопросов в данной области.</w:t>
      </w:r>
    </w:p>
    <w:p w14:paraId="1AC594A6" w14:textId="77777777" w:rsidR="00E97F2A" w:rsidRPr="00E97F2A" w:rsidRDefault="00E97F2A" w:rsidP="00E97F2A">
      <w:pPr>
        <w:pStyle w:val="a3"/>
        <w:ind w:firstLine="709"/>
        <w:jc w:val="both"/>
        <w:rPr>
          <w:rFonts w:ascii="Times New Roman" w:hAnsi="Times New Roman"/>
          <w:color w:val="0F1115"/>
        </w:rPr>
      </w:pPr>
      <w:r w:rsidRPr="00E97F2A">
        <w:rPr>
          <w:rFonts w:ascii="Times New Roman" w:hAnsi="Times New Roman"/>
          <w:color w:val="0F1115"/>
        </w:rPr>
        <w:t>Вторая методика (под названием «Решение финансовых задач») была направлена на выявление способности детей применять имеющиеся знания в игровой, трудовой и продуктивной деятельности, а также умения опираться на эти знания в практических ситуациях. На основе её применения был сделан вывод: чем выше уровень финансовых знаний у детей, тем успешнее они реализуют эти знания на практике.</w:t>
      </w:r>
    </w:p>
    <w:p w14:paraId="28E46DA9" w14:textId="77777777" w:rsidR="00E97F2A" w:rsidRPr="00E97F2A" w:rsidRDefault="00E97F2A" w:rsidP="00E97F2A">
      <w:pPr>
        <w:pStyle w:val="a3"/>
        <w:ind w:firstLine="709"/>
        <w:jc w:val="both"/>
        <w:rPr>
          <w:rFonts w:ascii="Times New Roman" w:hAnsi="Times New Roman"/>
          <w:color w:val="0F1115"/>
        </w:rPr>
      </w:pPr>
      <w:r w:rsidRPr="00E97F2A">
        <w:rPr>
          <w:rFonts w:ascii="Times New Roman" w:hAnsi="Times New Roman"/>
          <w:color w:val="0F1115"/>
        </w:rPr>
        <w:t>Третья методика ориентировалась на диагностику нравственно-экономических качеств личности. Она включала ролевую финансовую игру «Семья» и заполнение карты наблюдений.</w:t>
      </w:r>
    </w:p>
    <w:p w14:paraId="5E4FBF90" w14:textId="77777777" w:rsidR="00E97F2A" w:rsidRPr="00E97F2A" w:rsidRDefault="00E97F2A" w:rsidP="00E97F2A">
      <w:pPr>
        <w:pStyle w:val="a3"/>
        <w:ind w:firstLine="709"/>
        <w:jc w:val="both"/>
        <w:rPr>
          <w:rFonts w:ascii="Times New Roman" w:hAnsi="Times New Roman"/>
          <w:color w:val="0F1115"/>
        </w:rPr>
      </w:pPr>
      <w:r w:rsidRPr="00E97F2A">
        <w:rPr>
          <w:rFonts w:ascii="Times New Roman" w:hAnsi="Times New Roman"/>
          <w:color w:val="0F1115"/>
        </w:rPr>
        <w:t xml:space="preserve">Результаты констатирующего эксперимента показали следующее. Учащиеся с высоким уровнем финансовой грамотности способны применять полученные знания в практических и </w:t>
      </w:r>
      <w:r w:rsidRPr="00E97F2A">
        <w:rPr>
          <w:rFonts w:ascii="Times New Roman" w:hAnsi="Times New Roman"/>
          <w:color w:val="0F1115"/>
        </w:rPr>
        <w:lastRenderedPageBreak/>
        <w:t>жизненных ситуациях. В то же время школьники с низким уровнем не умеют отражать финансовую действительность в различных видах деятельности из-за отсутствия интереса к получаемой информации. Полученные данные подтвердили актуальность исследуемой темы и позволили перейти к разработке учебной программы.</w:t>
      </w:r>
    </w:p>
    <w:p w14:paraId="1AB8617F" w14:textId="77777777" w:rsidR="00E97F2A" w:rsidRPr="00E97F2A" w:rsidRDefault="00E97F2A" w:rsidP="00E97F2A">
      <w:pPr>
        <w:pStyle w:val="a3"/>
        <w:ind w:firstLine="709"/>
        <w:jc w:val="both"/>
        <w:rPr>
          <w:rFonts w:ascii="Times New Roman" w:hAnsi="Times New Roman"/>
          <w:color w:val="0F1115"/>
        </w:rPr>
      </w:pPr>
      <w:r w:rsidRPr="00E97F2A">
        <w:rPr>
          <w:rStyle w:val="a4"/>
          <w:rFonts w:ascii="Times New Roman" w:hAnsi="Times New Roman"/>
          <w:b w:val="0"/>
          <w:bCs w:val="0"/>
          <w:color w:val="0F1115"/>
        </w:rPr>
        <w:t>Формирующий этап</w:t>
      </w:r>
      <w:r w:rsidRPr="00E97F2A">
        <w:rPr>
          <w:rFonts w:ascii="Times New Roman" w:hAnsi="Times New Roman"/>
          <w:color w:val="0F1115"/>
        </w:rPr>
        <w:t> предусматривал внедрение в экспериментальной группе программы «Финансовая грамотность» общей продолжительностью 20 академических часов. Программа состоит из трёх взаимосвязанных модулей:</w:t>
      </w:r>
    </w:p>
    <w:p w14:paraId="2E810E1E" w14:textId="77777777" w:rsidR="00E97F2A" w:rsidRPr="00E97F2A" w:rsidRDefault="00E97F2A" w:rsidP="00E97F2A">
      <w:pPr>
        <w:pStyle w:val="a3"/>
        <w:ind w:firstLine="709"/>
        <w:jc w:val="both"/>
        <w:rPr>
          <w:rFonts w:ascii="Times New Roman" w:hAnsi="Times New Roman"/>
          <w:color w:val="0F1115"/>
        </w:rPr>
      </w:pPr>
      <w:r w:rsidRPr="00E97F2A">
        <w:rPr>
          <w:rFonts w:ascii="Times New Roman" w:hAnsi="Times New Roman"/>
          <w:color w:val="0F1115"/>
        </w:rPr>
        <w:t>природа и функции денег;</w:t>
      </w:r>
    </w:p>
    <w:p w14:paraId="28076B98" w14:textId="77777777" w:rsidR="00E97F2A" w:rsidRPr="00E97F2A" w:rsidRDefault="00E97F2A" w:rsidP="00E97F2A">
      <w:pPr>
        <w:pStyle w:val="a3"/>
        <w:ind w:firstLine="709"/>
        <w:jc w:val="both"/>
        <w:rPr>
          <w:rFonts w:ascii="Times New Roman" w:hAnsi="Times New Roman"/>
          <w:color w:val="0F1115"/>
        </w:rPr>
      </w:pPr>
      <w:r w:rsidRPr="00E97F2A">
        <w:rPr>
          <w:rFonts w:ascii="Times New Roman" w:hAnsi="Times New Roman"/>
          <w:color w:val="0F1115"/>
        </w:rPr>
        <w:t>финансовые риски и безопасность;</w:t>
      </w:r>
    </w:p>
    <w:p w14:paraId="3FB75FC4" w14:textId="77777777" w:rsidR="00E97F2A" w:rsidRPr="00E97F2A" w:rsidRDefault="00E97F2A" w:rsidP="00E97F2A">
      <w:pPr>
        <w:pStyle w:val="a3"/>
        <w:ind w:firstLine="709"/>
        <w:jc w:val="both"/>
        <w:rPr>
          <w:rFonts w:ascii="Times New Roman" w:hAnsi="Times New Roman"/>
          <w:color w:val="0F1115"/>
        </w:rPr>
      </w:pPr>
      <w:r w:rsidRPr="00E97F2A">
        <w:rPr>
          <w:rFonts w:ascii="Times New Roman" w:hAnsi="Times New Roman"/>
          <w:color w:val="0F1115"/>
        </w:rPr>
        <w:t>управление личными и семейными финансами.</w:t>
      </w:r>
    </w:p>
    <w:p w14:paraId="78E1A8DB" w14:textId="77777777" w:rsidR="00E97F2A" w:rsidRPr="00E97F2A" w:rsidRDefault="00E97F2A" w:rsidP="00E97F2A">
      <w:pPr>
        <w:pStyle w:val="a3"/>
        <w:ind w:firstLine="709"/>
        <w:jc w:val="both"/>
        <w:rPr>
          <w:rFonts w:ascii="Times New Roman" w:hAnsi="Times New Roman"/>
          <w:color w:val="0F1115"/>
        </w:rPr>
      </w:pPr>
      <w:r w:rsidRPr="00E97F2A">
        <w:rPr>
          <w:rFonts w:ascii="Times New Roman" w:hAnsi="Times New Roman"/>
          <w:color w:val="0F1115"/>
        </w:rPr>
        <w:t>Календарно-тематический план содержит перечень тем каждого занятия, контрольные уроки по разделам и соответствующие организационные формы проведения занятий. Материалы для проведения контрольных уроков представлены в виде контрольных измерительных материалов.</w:t>
      </w:r>
    </w:p>
    <w:p w14:paraId="0417E4C8" w14:textId="77777777" w:rsidR="00E97F2A" w:rsidRPr="00E97F2A" w:rsidRDefault="00E97F2A" w:rsidP="00E97F2A">
      <w:pPr>
        <w:pStyle w:val="a3"/>
        <w:ind w:firstLine="709"/>
        <w:jc w:val="both"/>
        <w:rPr>
          <w:rFonts w:ascii="Times New Roman" w:hAnsi="Times New Roman"/>
          <w:color w:val="0F1115"/>
        </w:rPr>
      </w:pPr>
      <w:r w:rsidRPr="00E97F2A">
        <w:rPr>
          <w:rStyle w:val="a4"/>
          <w:rFonts w:ascii="Times New Roman" w:hAnsi="Times New Roman"/>
          <w:b w:val="0"/>
          <w:bCs w:val="0"/>
          <w:color w:val="0F1115"/>
        </w:rPr>
        <w:t>Контрольный этап</w:t>
      </w:r>
      <w:r w:rsidRPr="00E97F2A">
        <w:rPr>
          <w:rFonts w:ascii="Times New Roman" w:hAnsi="Times New Roman"/>
          <w:color w:val="0F1115"/>
        </w:rPr>
        <w:t> включил сравнительный анализ результатов диагностики, полученных на констатирующем и контрольном этапах. Анализ выявил положительную динамику. У младших школьников повысился уровень финансовой грамотности, необходимый для ориентации в современных социально-экономических условиях и адаптации к изменениям, происходящим в российском обществе. Сформированы практические навыки экономически грамотного и нравственно обоснованного поведения.</w:t>
      </w:r>
    </w:p>
    <w:p w14:paraId="23B06CA7" w14:textId="77777777" w:rsidR="00E97F2A" w:rsidRPr="00E97F2A" w:rsidRDefault="00E97F2A" w:rsidP="00E97F2A">
      <w:pPr>
        <w:pStyle w:val="a3"/>
        <w:ind w:firstLine="709"/>
        <w:jc w:val="both"/>
        <w:rPr>
          <w:rFonts w:ascii="Times New Roman" w:hAnsi="Times New Roman"/>
          <w:color w:val="0F1115"/>
        </w:rPr>
      </w:pPr>
      <w:r w:rsidRPr="00E97F2A">
        <w:rPr>
          <w:rFonts w:ascii="Times New Roman" w:hAnsi="Times New Roman"/>
          <w:color w:val="0F1115"/>
        </w:rPr>
        <w:t>Большинство обучающихся уверенно определяют финансовые термины и понятия, осознают существующие проблемы и перспективы развития финансовых отношений. Учащиеся начальной школы научились приводить примеры семейного бюджета, применять приобретённые знания и умения в практической деятельности и повседневной жизни. Кроме того, они овладели навыками оценки собственных экономических действий и их обоснования с опорой на финансовые понятия.</w:t>
      </w:r>
    </w:p>
    <w:p w14:paraId="7C5B08AC" w14:textId="19E89E5E" w:rsidR="009D7399" w:rsidRDefault="009D7399" w:rsidP="00BD528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C103D0A" w14:textId="68265AE8" w:rsidR="002D41FD" w:rsidRPr="002D41FD" w:rsidRDefault="002D41FD" w:rsidP="002D41FD">
      <w:pPr>
        <w:pStyle w:val="a3"/>
        <w:ind w:left="720"/>
        <w:rPr>
          <w:rFonts w:ascii="Times New Roman" w:hAnsi="Times New Roman"/>
          <w:b/>
          <w:bCs/>
          <w:sz w:val="24"/>
          <w:szCs w:val="24"/>
        </w:rPr>
      </w:pPr>
      <w:r w:rsidRPr="002D41FD">
        <w:rPr>
          <w:rFonts w:ascii="Times New Roman" w:hAnsi="Times New Roman"/>
          <w:b/>
          <w:bCs/>
          <w:sz w:val="24"/>
          <w:szCs w:val="24"/>
        </w:rPr>
        <w:t>Список литературы</w:t>
      </w:r>
    </w:p>
    <w:p w14:paraId="3632799E" w14:textId="0EC0BCE0" w:rsidR="002D41FD" w:rsidRPr="002D41FD" w:rsidRDefault="002D41FD" w:rsidP="002D41FD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proofErr w:type="spellStart"/>
      <w:r w:rsidRPr="002D41FD">
        <w:rPr>
          <w:rFonts w:ascii="Times New Roman" w:hAnsi="Times New Roman"/>
          <w:sz w:val="24"/>
          <w:szCs w:val="24"/>
          <w:lang w:eastAsia="ru-RU"/>
        </w:rPr>
        <w:t>Байнуралина</w:t>
      </w:r>
      <w:proofErr w:type="spellEnd"/>
      <w:r w:rsidRPr="002D41FD">
        <w:rPr>
          <w:rFonts w:ascii="Times New Roman" w:hAnsi="Times New Roman"/>
          <w:sz w:val="24"/>
          <w:szCs w:val="24"/>
          <w:lang w:eastAsia="ru-RU"/>
        </w:rPr>
        <w:t xml:space="preserve"> Ж.К. Формирование основ финансовой грамотности у детей младшего школьного возраста на уроках математики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D41FD">
        <w:rPr>
          <w:rFonts w:ascii="Times New Roman" w:hAnsi="Times New Roman"/>
          <w:sz w:val="24"/>
          <w:szCs w:val="24"/>
          <w:lang w:eastAsia="ru-RU"/>
        </w:rPr>
        <w:t xml:space="preserve"> Тюмень, 2023.</w:t>
      </w:r>
    </w:p>
    <w:p w14:paraId="227A58D0" w14:textId="24FE1617" w:rsidR="002D41FD" w:rsidRPr="002D41FD" w:rsidRDefault="002D41FD" w:rsidP="002D41FD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D41FD">
        <w:rPr>
          <w:rFonts w:ascii="Times New Roman" w:hAnsi="Times New Roman"/>
          <w:sz w:val="24"/>
          <w:szCs w:val="24"/>
          <w:lang w:eastAsia="ru-RU"/>
        </w:rPr>
        <w:t xml:space="preserve">Захарова И.Г. Формирование финансовой грамотности младших школьников: психолого-педагогический аспект // Начальная школа. М., 2023., № 5. </w:t>
      </w:r>
    </w:p>
    <w:sectPr w:rsidR="002D41FD" w:rsidRPr="002D41FD" w:rsidSect="00BD528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55D43"/>
    <w:multiLevelType w:val="hybridMultilevel"/>
    <w:tmpl w:val="45DA0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C7D9E"/>
    <w:multiLevelType w:val="multilevel"/>
    <w:tmpl w:val="F3BC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7D35F0"/>
    <w:multiLevelType w:val="hybridMultilevel"/>
    <w:tmpl w:val="0C4CF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93"/>
    <w:rsid w:val="00193531"/>
    <w:rsid w:val="00283EF9"/>
    <w:rsid w:val="002B4178"/>
    <w:rsid w:val="002D41FD"/>
    <w:rsid w:val="009D7399"/>
    <w:rsid w:val="00A406AF"/>
    <w:rsid w:val="00AC6793"/>
    <w:rsid w:val="00BD528C"/>
    <w:rsid w:val="00E9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6BF9A"/>
  <w15:chartTrackingRefBased/>
  <w15:docId w15:val="{8B864E82-B821-4834-823B-27A9A95F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399"/>
    <w:pPr>
      <w:spacing w:after="0" w:line="360" w:lineRule="auto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7399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uiPriority w:val="22"/>
    <w:qFormat/>
    <w:rsid w:val="009D7399"/>
    <w:rPr>
      <w:b/>
      <w:bCs/>
    </w:rPr>
  </w:style>
  <w:style w:type="paragraph" w:customStyle="1" w:styleId="ds-markdown-paragraph">
    <w:name w:val="ds-markdown-paragraph"/>
    <w:basedOn w:val="a"/>
    <w:rsid w:val="00BD528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a5">
    <w:name w:val="Знак Знак"/>
    <w:basedOn w:val="a"/>
    <w:rsid w:val="002D41FD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2026-03-24T15:04:00Z</dcterms:created>
  <dcterms:modified xsi:type="dcterms:W3CDTF">2026-04-06T11:31:00Z</dcterms:modified>
</cp:coreProperties>
</file>