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9C4C" w14:textId="305C6A8B" w:rsidR="00E504D7" w:rsidRPr="00113FF9" w:rsidRDefault="00113FF9" w:rsidP="00113FF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3FF9">
        <w:rPr>
          <w:rFonts w:ascii="Times New Roman" w:hAnsi="Times New Roman" w:cs="Times New Roman"/>
          <w:sz w:val="24"/>
          <w:szCs w:val="24"/>
        </w:rPr>
        <w:t>Деятельность средств массовой информации, агитации и пропаганды в Краснодарском крае в годы Великой Отечественной войны</w:t>
      </w:r>
    </w:p>
    <w:p w14:paraId="3FB8DC61" w14:textId="26A4DA0D" w:rsidR="00113FF9" w:rsidRDefault="00113FF9" w:rsidP="00113FF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Автор: Шорова Лаура Беслановна</w:t>
      </w:r>
    </w:p>
    <w:p w14:paraId="15578529" w14:textId="7AF69499" w:rsidR="00113FF9" w:rsidRDefault="00113FF9" w:rsidP="00113FF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университет, г.Майкоп</w:t>
      </w:r>
    </w:p>
    <w:p w14:paraId="7B92B601" w14:textId="5959A02F" w:rsidR="00113FF9" w:rsidRDefault="00113FF9" w:rsidP="00113FF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Федосеева Лариса Дмитриевна</w:t>
      </w:r>
    </w:p>
    <w:p w14:paraId="0436F866" w14:textId="0184A6C3" w:rsidR="006B15A4" w:rsidRDefault="006B15A4" w:rsidP="006B15A4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Кандидат исторических наук, доцент, </w:t>
      </w:r>
    </w:p>
    <w:p w14:paraId="1966B735" w14:textId="394AC366" w:rsidR="006B15A4" w:rsidRDefault="00113FF9" w:rsidP="006B15A4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Зав.кафедры Отечественной истории и историографии</w:t>
      </w:r>
      <w:r w:rsidR="006B15A4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75CB373E" w14:textId="0EF156D3" w:rsidR="006B15A4" w:rsidRDefault="006B15A4" w:rsidP="00113FF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теории и методологии истории </w:t>
      </w:r>
    </w:p>
    <w:p w14:paraId="19FF3CD1" w14:textId="5ECFF50B" w:rsidR="00113FF9" w:rsidRDefault="006B15A4" w:rsidP="00113FF9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Адыгейский государственный университет, г.Майкоп </w:t>
      </w:r>
    </w:p>
    <w:p w14:paraId="61068854" w14:textId="29F97892" w:rsidR="006B15A4" w:rsidRDefault="00380EBF" w:rsidP="006B15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E6">
        <w:rPr>
          <w:rFonts w:ascii="Times New Roman" w:hAnsi="Times New Roman" w:cs="Times New Roman"/>
          <w:i/>
          <w:iCs/>
          <w:sz w:val="24"/>
          <w:szCs w:val="24"/>
        </w:rPr>
        <w:t>Актуальность</w:t>
      </w:r>
      <w:r w:rsidR="000700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E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емы исследования обусловлена возрастающим интересом к изучению способов формирования общественного сознания в условиях таких экстремальных исторических событиях, как Великая Отечественная война. В современных условиях, когда с каждым днем увеличивается роль информационного пространства, особую значимость приобретает исторический опыт функционирования средств массовой информации, агитации и пропаганды как инструментов мобилизации населения, создания отрицательного образа врага и поддержания морального духа общества для победы над фашизмом.</w:t>
      </w:r>
    </w:p>
    <w:p w14:paraId="4F2B1179" w14:textId="16A3C880" w:rsidR="00380EBF" w:rsidRDefault="00380EBF" w:rsidP="006B15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же деятельности СМИ, пропаганды и агитации на территории Краснодарского края в военный период позволя</w:t>
      </w:r>
      <w:r w:rsidR="00FB040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выявить региональные особенности информационной политики, формы и методы воздействия на общественное сознание, а также роль отдельных элементов СМИ – радио, печати, устной агитации в консолидации населения для общей цели. Краснодарский край, как зона активных </w:t>
      </w:r>
      <w:r w:rsidR="00A94E70">
        <w:rPr>
          <w:rFonts w:ascii="Times New Roman" w:hAnsi="Times New Roman" w:cs="Times New Roman"/>
          <w:sz w:val="24"/>
          <w:szCs w:val="24"/>
        </w:rPr>
        <w:t>боевых действий на юге, представляет особый интерес. Поскольку условия деятельности информационных ресурсов здесь были значительно усложнены. Полученные</w:t>
      </w:r>
      <w:r w:rsidR="00345DE1">
        <w:rPr>
          <w:rFonts w:ascii="Times New Roman" w:hAnsi="Times New Roman" w:cs="Times New Roman"/>
          <w:sz w:val="24"/>
          <w:szCs w:val="24"/>
        </w:rPr>
        <w:t xml:space="preserve"> результаты</w:t>
      </w:r>
      <w:r w:rsidR="00A94E70">
        <w:rPr>
          <w:rFonts w:ascii="Times New Roman" w:hAnsi="Times New Roman" w:cs="Times New Roman"/>
          <w:sz w:val="24"/>
          <w:szCs w:val="24"/>
        </w:rPr>
        <w:t xml:space="preserve"> могут быть использованы для сравнительного анализа с современными информационными процессами.</w:t>
      </w:r>
    </w:p>
    <w:p w14:paraId="0321BF1E" w14:textId="51C4FC74" w:rsidR="00A94E70" w:rsidRDefault="00A94E70" w:rsidP="006B15A4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E6">
        <w:rPr>
          <w:rFonts w:ascii="Times New Roman" w:hAnsi="Times New Roman" w:cs="Times New Roman"/>
          <w:i/>
          <w:iCs/>
          <w:sz w:val="24"/>
          <w:szCs w:val="24"/>
        </w:rPr>
        <w:t>Степень разработанности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рассматриваемой темы характеризуется наличием значительного количества исследований, посвященных отдельным аспектам функционирования советской пропаганды и средств массовой информации в период Великой Отечественной войны, в целом. Однако, на региональном уровне, в частности в отношении Краснодарского края, данный вопрос изучен фрагментарно.</w:t>
      </w:r>
    </w:p>
    <w:p w14:paraId="1BE98560" w14:textId="68AE6FAA" w:rsidR="006E52D5" w:rsidRDefault="006E52D5" w:rsidP="006E52D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советский период основное внимание исследователей было направлено на освещении роли партийного руководства и государства в организации информационно-пропагандисткой работы. Этот вопрос рассмотрен в трудах П.А.Жилина и И.М.Волкова. Однако данные работы освещают общесоветский опыт, без анализа региональных особенностей.</w:t>
      </w:r>
    </w:p>
    <w:p w14:paraId="580D8136" w14:textId="1922E324" w:rsidR="00345DE1" w:rsidRDefault="006E52D5" w:rsidP="00345DE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постсоветский период </w:t>
      </w:r>
      <w:r w:rsidR="00B41F48">
        <w:rPr>
          <w:rFonts w:ascii="Times New Roman" w:hAnsi="Times New Roman" w:cs="Times New Roman"/>
          <w:sz w:val="24"/>
          <w:szCs w:val="24"/>
        </w:rPr>
        <w:t>наблюдается увеличение исследований вопроса информационных механизмов воздействия на сознание населения, в частности, Краснодарского края. Существенный вклад в разработку данной проблематики внесли Е.Г. Лебедева (2002), Е.Ф.Кринко (2010), Н.Н. Петрова-Хорина (2016), которые анализируют специфику общественно-политических процессов и информационной политики</w:t>
      </w:r>
      <w:r w:rsidR="000700E6">
        <w:rPr>
          <w:rFonts w:ascii="Times New Roman" w:hAnsi="Times New Roman" w:cs="Times New Roman"/>
          <w:sz w:val="24"/>
          <w:szCs w:val="24"/>
        </w:rPr>
        <w:t xml:space="preserve"> в Краснодарском крае в годы Великой Отечественной войны. Вместе с тем, их исследования затрагивают рассматриваемую проблему частично. Это подтверждает научную новизну и необходимость дальнейшего изучения данной темы.</w:t>
      </w:r>
    </w:p>
    <w:p w14:paraId="4FBB22C6" w14:textId="5428B4D3" w:rsidR="000700E6" w:rsidRDefault="00345DE1" w:rsidP="00345D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0700E6" w:rsidRPr="000700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700E6" w:rsidRPr="00345DE1">
        <w:rPr>
          <w:rFonts w:ascii="Times New Roman" w:hAnsi="Times New Roman" w:cs="Times New Roman"/>
          <w:i/>
          <w:iCs/>
          <w:sz w:val="24"/>
          <w:szCs w:val="24"/>
        </w:rPr>
        <w:t>Целью</w:t>
      </w:r>
      <w:r w:rsidR="000700E6">
        <w:rPr>
          <w:rFonts w:ascii="Times New Roman" w:hAnsi="Times New Roman" w:cs="Times New Roman"/>
          <w:sz w:val="24"/>
          <w:szCs w:val="24"/>
        </w:rPr>
        <w:t xml:space="preserve"> исследования </w:t>
      </w:r>
      <w:r w:rsidR="000700E6" w:rsidRPr="000700E6">
        <w:rPr>
          <w:rFonts w:ascii="Times New Roman" w:hAnsi="Times New Roman" w:cs="Times New Roman"/>
          <w:sz w:val="24"/>
          <w:szCs w:val="24"/>
        </w:rPr>
        <w:t xml:space="preserve">является проведение комплексного анализа деятельности средств массовой информации, пропаганды и агитации в годы Великой Отечественной войны на территории </w:t>
      </w:r>
      <w:r w:rsidR="000700E6"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0700E6" w:rsidRPr="000700E6">
        <w:rPr>
          <w:rFonts w:ascii="Times New Roman" w:hAnsi="Times New Roman" w:cs="Times New Roman"/>
          <w:sz w:val="24"/>
          <w:szCs w:val="24"/>
        </w:rPr>
        <w:t xml:space="preserve"> с выявлением </w:t>
      </w:r>
      <w:r w:rsidR="000700E6">
        <w:rPr>
          <w:rFonts w:ascii="Times New Roman" w:hAnsi="Times New Roman" w:cs="Times New Roman"/>
          <w:sz w:val="24"/>
          <w:szCs w:val="24"/>
        </w:rPr>
        <w:t>их ролью в достижении цели советского руководства и государства, в целом.</w:t>
      </w:r>
    </w:p>
    <w:p w14:paraId="44F9E8B5" w14:textId="6719E36D" w:rsidR="000700E6" w:rsidRDefault="000700E6" w:rsidP="00FB04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700E6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 работе предполагается решение следующих </w:t>
      </w:r>
      <w:r w:rsidRPr="00345DE1">
        <w:rPr>
          <w:rFonts w:ascii="Times New Roman" w:hAnsi="Times New Roman" w:cs="Times New Roman"/>
          <w:i/>
          <w:iCs/>
          <w:sz w:val="24"/>
          <w:szCs w:val="24"/>
        </w:rPr>
        <w:t>задач:</w:t>
      </w:r>
      <w:r w:rsidR="00FB0409">
        <w:rPr>
          <w:rFonts w:ascii="Times New Roman" w:hAnsi="Times New Roman" w:cs="Times New Roman"/>
          <w:sz w:val="24"/>
          <w:szCs w:val="24"/>
        </w:rPr>
        <w:t xml:space="preserve"> </w:t>
      </w:r>
      <w:r w:rsidRPr="000700E6">
        <w:rPr>
          <w:rFonts w:ascii="Times New Roman" w:hAnsi="Times New Roman" w:cs="Times New Roman"/>
          <w:sz w:val="24"/>
          <w:szCs w:val="24"/>
        </w:rPr>
        <w:t>рассмотреть теоретические основы советской пропаганды в годы войны;</w:t>
      </w:r>
      <w:r w:rsidR="00FB0409">
        <w:rPr>
          <w:rFonts w:ascii="Times New Roman" w:hAnsi="Times New Roman" w:cs="Times New Roman"/>
          <w:sz w:val="24"/>
          <w:szCs w:val="24"/>
        </w:rPr>
        <w:t xml:space="preserve"> </w:t>
      </w:r>
      <w:r w:rsidRPr="000700E6">
        <w:rPr>
          <w:rFonts w:ascii="Times New Roman" w:hAnsi="Times New Roman" w:cs="Times New Roman"/>
          <w:sz w:val="24"/>
          <w:szCs w:val="24"/>
        </w:rPr>
        <w:t>проанализировать деятельность печатных СМИ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00E6">
        <w:rPr>
          <w:rFonts w:ascii="Times New Roman" w:hAnsi="Times New Roman" w:cs="Times New Roman"/>
          <w:sz w:val="24"/>
          <w:szCs w:val="24"/>
        </w:rPr>
        <w:t xml:space="preserve">радиовещания </w:t>
      </w:r>
      <w:r>
        <w:rPr>
          <w:rFonts w:ascii="Times New Roman" w:hAnsi="Times New Roman" w:cs="Times New Roman"/>
          <w:sz w:val="24"/>
          <w:szCs w:val="24"/>
        </w:rPr>
        <w:t>и устной агитации в Краснодарском крае</w:t>
      </w:r>
      <w:r w:rsidR="00FB0409">
        <w:rPr>
          <w:rFonts w:ascii="Times New Roman" w:hAnsi="Times New Roman" w:cs="Times New Roman"/>
          <w:sz w:val="24"/>
          <w:szCs w:val="24"/>
        </w:rPr>
        <w:t>;</w:t>
      </w:r>
      <w:r w:rsidRPr="000700E6">
        <w:rPr>
          <w:rFonts w:ascii="Times New Roman" w:hAnsi="Times New Roman" w:cs="Times New Roman"/>
          <w:sz w:val="24"/>
          <w:szCs w:val="24"/>
        </w:rPr>
        <w:t xml:space="preserve"> выявить основные формы и методы агитационно-пропагандистской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3270CC" w14:textId="53D42D11" w:rsidR="000700E6" w:rsidRDefault="000700E6" w:rsidP="000700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409">
        <w:rPr>
          <w:rFonts w:ascii="Times New Roman" w:hAnsi="Times New Roman" w:cs="Times New Roman"/>
          <w:sz w:val="24"/>
          <w:szCs w:val="24"/>
        </w:rPr>
        <w:t xml:space="preserve">В </w:t>
      </w:r>
      <w:r w:rsidRPr="000700E6">
        <w:rPr>
          <w:rFonts w:ascii="Times New Roman" w:hAnsi="Times New Roman" w:cs="Times New Roman"/>
          <w:sz w:val="24"/>
          <w:szCs w:val="24"/>
        </w:rPr>
        <w:t>основ</w:t>
      </w:r>
      <w:r w:rsidR="00FB0409">
        <w:rPr>
          <w:rFonts w:ascii="Times New Roman" w:hAnsi="Times New Roman" w:cs="Times New Roman"/>
          <w:sz w:val="24"/>
          <w:szCs w:val="24"/>
        </w:rPr>
        <w:t xml:space="preserve">е </w:t>
      </w:r>
      <w:r w:rsidRPr="000700E6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FB0409">
        <w:rPr>
          <w:rFonts w:ascii="Times New Roman" w:hAnsi="Times New Roman" w:cs="Times New Roman"/>
          <w:sz w:val="24"/>
          <w:szCs w:val="24"/>
        </w:rPr>
        <w:t>лежат</w:t>
      </w:r>
      <w:r w:rsidRPr="000700E6">
        <w:rPr>
          <w:rFonts w:ascii="Times New Roman" w:hAnsi="Times New Roman" w:cs="Times New Roman"/>
          <w:sz w:val="24"/>
          <w:szCs w:val="24"/>
        </w:rPr>
        <w:t xml:space="preserve"> принципы историзма, объективности и системности. В работе используются общенаучные и </w:t>
      </w:r>
      <w:r w:rsidR="00FB0409">
        <w:rPr>
          <w:rFonts w:ascii="Times New Roman" w:hAnsi="Times New Roman" w:cs="Times New Roman"/>
          <w:sz w:val="24"/>
          <w:szCs w:val="24"/>
        </w:rPr>
        <w:t xml:space="preserve">такие </w:t>
      </w:r>
      <w:r w:rsidRPr="000700E6">
        <w:rPr>
          <w:rFonts w:ascii="Times New Roman" w:hAnsi="Times New Roman" w:cs="Times New Roman"/>
          <w:sz w:val="24"/>
          <w:szCs w:val="24"/>
        </w:rPr>
        <w:t xml:space="preserve">исторические </w:t>
      </w:r>
      <w:r w:rsidRPr="00345DE1">
        <w:rPr>
          <w:rFonts w:ascii="Times New Roman" w:hAnsi="Times New Roman" w:cs="Times New Roman"/>
          <w:i/>
          <w:iCs/>
          <w:sz w:val="24"/>
          <w:szCs w:val="24"/>
        </w:rPr>
        <w:t>методы</w:t>
      </w:r>
      <w:r w:rsidRPr="000700E6">
        <w:rPr>
          <w:rFonts w:ascii="Times New Roman" w:hAnsi="Times New Roman" w:cs="Times New Roman"/>
          <w:sz w:val="24"/>
          <w:szCs w:val="24"/>
        </w:rPr>
        <w:t xml:space="preserve"> как: историко-хронологический, проблемно-тематический, сравнительно-исторический, а также элементы педагогического анализа. Он позволяет выявить потенциал средств массовой информации и агитационных материалов</w:t>
      </w:r>
      <w:r w:rsidR="00FB0409">
        <w:rPr>
          <w:rFonts w:ascii="Times New Roman" w:hAnsi="Times New Roman" w:cs="Times New Roman"/>
          <w:sz w:val="24"/>
          <w:szCs w:val="24"/>
        </w:rPr>
        <w:t xml:space="preserve"> в борь</w:t>
      </w:r>
      <w:r w:rsidR="00F41DFA">
        <w:rPr>
          <w:rFonts w:ascii="Times New Roman" w:hAnsi="Times New Roman" w:cs="Times New Roman"/>
          <w:sz w:val="24"/>
          <w:szCs w:val="24"/>
        </w:rPr>
        <w:t>бе Советского союза с врагом</w:t>
      </w:r>
      <w:r w:rsidRPr="000700E6">
        <w:rPr>
          <w:rFonts w:ascii="Times New Roman" w:hAnsi="Times New Roman" w:cs="Times New Roman"/>
          <w:sz w:val="24"/>
          <w:szCs w:val="24"/>
        </w:rPr>
        <w:t>.</w:t>
      </w:r>
    </w:p>
    <w:p w14:paraId="25CB9EE0" w14:textId="0606576B" w:rsidR="000700E6" w:rsidRPr="000700E6" w:rsidRDefault="000700E6" w:rsidP="00FB04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E6">
        <w:rPr>
          <w:rFonts w:ascii="Times New Roman" w:hAnsi="Times New Roman" w:cs="Times New Roman"/>
          <w:sz w:val="24"/>
          <w:szCs w:val="24"/>
        </w:rPr>
        <w:t xml:space="preserve">В ходе исследования </w:t>
      </w:r>
      <w:r w:rsidR="00345DE1" w:rsidRPr="00345DE1">
        <w:rPr>
          <w:rFonts w:ascii="Times New Roman" w:hAnsi="Times New Roman" w:cs="Times New Roman"/>
          <w:i/>
          <w:iCs/>
          <w:sz w:val="24"/>
          <w:szCs w:val="24"/>
        </w:rPr>
        <w:t>определены</w:t>
      </w:r>
      <w:r w:rsidRPr="00345D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700E6">
        <w:rPr>
          <w:rFonts w:ascii="Times New Roman" w:hAnsi="Times New Roman" w:cs="Times New Roman"/>
          <w:sz w:val="24"/>
          <w:szCs w:val="24"/>
        </w:rPr>
        <w:t>основны</w:t>
      </w:r>
      <w:r w:rsidR="00345DE1">
        <w:rPr>
          <w:rFonts w:ascii="Times New Roman" w:hAnsi="Times New Roman" w:cs="Times New Roman"/>
          <w:sz w:val="24"/>
          <w:szCs w:val="24"/>
        </w:rPr>
        <w:t>е</w:t>
      </w:r>
      <w:r w:rsidRPr="000700E6">
        <w:rPr>
          <w:rFonts w:ascii="Times New Roman" w:hAnsi="Times New Roman" w:cs="Times New Roman"/>
          <w:sz w:val="24"/>
          <w:szCs w:val="24"/>
        </w:rPr>
        <w:t xml:space="preserve"> форм</w:t>
      </w:r>
      <w:r w:rsidR="00345DE1">
        <w:rPr>
          <w:rFonts w:ascii="Times New Roman" w:hAnsi="Times New Roman" w:cs="Times New Roman"/>
          <w:sz w:val="24"/>
          <w:szCs w:val="24"/>
        </w:rPr>
        <w:t>ы</w:t>
      </w:r>
      <w:r w:rsidRPr="000700E6">
        <w:rPr>
          <w:rFonts w:ascii="Times New Roman" w:hAnsi="Times New Roman" w:cs="Times New Roman"/>
          <w:sz w:val="24"/>
          <w:szCs w:val="24"/>
        </w:rPr>
        <w:t xml:space="preserve"> и метод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0700E6">
        <w:rPr>
          <w:rFonts w:ascii="Times New Roman" w:hAnsi="Times New Roman" w:cs="Times New Roman"/>
          <w:sz w:val="24"/>
          <w:szCs w:val="24"/>
        </w:rPr>
        <w:t xml:space="preserve"> информационно-пропагандистского воздействия на население региона, включая деятельность печатных изданий, радио, наглядной агитации и устных форм политической работы. </w:t>
      </w:r>
      <w:r w:rsidR="00FB040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345DE1">
        <w:rPr>
          <w:rFonts w:ascii="Times New Roman" w:hAnsi="Times New Roman" w:cs="Times New Roman"/>
          <w:sz w:val="24"/>
          <w:szCs w:val="24"/>
        </w:rPr>
        <w:t>у</w:t>
      </w:r>
      <w:r w:rsidR="00FB0409">
        <w:rPr>
          <w:rFonts w:ascii="Times New Roman" w:hAnsi="Times New Roman" w:cs="Times New Roman"/>
          <w:sz w:val="24"/>
          <w:szCs w:val="24"/>
        </w:rPr>
        <w:t>становлено, что на</w:t>
      </w:r>
      <w:r w:rsidRPr="000700E6">
        <w:rPr>
          <w:rFonts w:ascii="Times New Roman" w:hAnsi="Times New Roman" w:cs="Times New Roman"/>
          <w:sz w:val="24"/>
          <w:szCs w:val="24"/>
        </w:rPr>
        <w:t xml:space="preserve"> прифронтовой территории и временной оккупации Краснодарского края данные инструменты не только выполняли информационную функцию, но и являлись важнейшим фактором поддержания морально-психологической устойчивости населения.</w:t>
      </w:r>
    </w:p>
    <w:p w14:paraId="40C0A382" w14:textId="6136E4E2" w:rsidR="000700E6" w:rsidRPr="000700E6" w:rsidRDefault="000700E6" w:rsidP="000700E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00E6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FB0409">
        <w:rPr>
          <w:rFonts w:ascii="Times New Roman" w:hAnsi="Times New Roman" w:cs="Times New Roman"/>
          <w:sz w:val="24"/>
          <w:szCs w:val="24"/>
        </w:rPr>
        <w:t>главных результатов исследования стало</w:t>
      </w:r>
      <w:r w:rsidRPr="000700E6">
        <w:rPr>
          <w:rFonts w:ascii="Times New Roman" w:hAnsi="Times New Roman" w:cs="Times New Roman"/>
          <w:sz w:val="24"/>
          <w:szCs w:val="24"/>
        </w:rPr>
        <w:t xml:space="preserve"> выявление региональной специфики организации пропагандистской работы, обусловленной как геополитическим положением края, так и особенностями социально-экономической структуры региона. </w:t>
      </w:r>
    </w:p>
    <w:p w14:paraId="3C37D201" w14:textId="77777777" w:rsidR="00FB0409" w:rsidRDefault="00FB0409" w:rsidP="00FB040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Pr="00FB0409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B0409">
        <w:rPr>
          <w:rFonts w:ascii="Times New Roman" w:hAnsi="Times New Roman" w:cs="Times New Roman"/>
          <w:sz w:val="24"/>
          <w:szCs w:val="24"/>
        </w:rPr>
        <w:t xml:space="preserve"> эффективности советских информационных стратегий и их влияния на массовое сознани</w:t>
      </w:r>
      <w:r>
        <w:rPr>
          <w:rFonts w:ascii="Times New Roman" w:hAnsi="Times New Roman" w:cs="Times New Roman"/>
          <w:sz w:val="24"/>
          <w:szCs w:val="24"/>
        </w:rPr>
        <w:t xml:space="preserve">е, раскрыты </w:t>
      </w:r>
      <w:r w:rsidR="000700E6" w:rsidRPr="000700E6">
        <w:rPr>
          <w:rFonts w:ascii="Times New Roman" w:hAnsi="Times New Roman" w:cs="Times New Roman"/>
          <w:sz w:val="24"/>
          <w:szCs w:val="24"/>
        </w:rPr>
        <w:t xml:space="preserve">механизмы </w:t>
      </w:r>
      <w:r>
        <w:rPr>
          <w:rFonts w:ascii="Times New Roman" w:hAnsi="Times New Roman" w:cs="Times New Roman"/>
          <w:sz w:val="24"/>
          <w:szCs w:val="24"/>
        </w:rPr>
        <w:t xml:space="preserve">общественного </w:t>
      </w:r>
      <w:r w:rsidR="000700E6" w:rsidRPr="000700E6">
        <w:rPr>
          <w:rFonts w:ascii="Times New Roman" w:hAnsi="Times New Roman" w:cs="Times New Roman"/>
          <w:sz w:val="24"/>
          <w:szCs w:val="24"/>
        </w:rPr>
        <w:t>противодействия вражеской пропаганде. Важны</w:t>
      </w:r>
      <w:r>
        <w:rPr>
          <w:rFonts w:ascii="Times New Roman" w:hAnsi="Times New Roman" w:cs="Times New Roman"/>
          <w:sz w:val="24"/>
          <w:szCs w:val="24"/>
        </w:rPr>
        <w:t>й</w:t>
      </w:r>
      <w:r w:rsidR="000700E6" w:rsidRPr="000700E6">
        <w:rPr>
          <w:rFonts w:ascii="Times New Roman" w:hAnsi="Times New Roman" w:cs="Times New Roman"/>
          <w:sz w:val="24"/>
          <w:szCs w:val="24"/>
        </w:rPr>
        <w:t xml:space="preserve"> вывод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700E6" w:rsidRPr="000700E6">
        <w:rPr>
          <w:rFonts w:ascii="Times New Roman" w:hAnsi="Times New Roman" w:cs="Times New Roman"/>
          <w:sz w:val="24"/>
          <w:szCs w:val="24"/>
        </w:rPr>
        <w:t>даже в условиях разрушения инфраструктуры и ограниченности ресурсов система советских СМИ сохраняла свою функциональность и адаптивность.</w:t>
      </w:r>
    </w:p>
    <w:p w14:paraId="21C4E554" w14:textId="4E644CF5" w:rsidR="000700E6" w:rsidRDefault="00FB0409" w:rsidP="00FB0409">
      <w:pPr>
        <w:spacing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B0409">
        <w:rPr>
          <w:rFonts w:ascii="Times New Roman" w:hAnsi="Times New Roman" w:cs="Times New Roman"/>
          <w:i/>
          <w:iCs/>
          <w:sz w:val="24"/>
          <w:szCs w:val="24"/>
        </w:rPr>
        <w:t>Список литературы</w:t>
      </w:r>
    </w:p>
    <w:p w14:paraId="3815D9E2" w14:textId="57544960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Блюм А.В. (сост.) Главлит и цензура в СССР: сб. документов. М.: РОССПЭН, 2004.</w:t>
      </w:r>
    </w:p>
    <w:p w14:paraId="7A9BD7A2" w14:textId="6606CF69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Декрет о печати от 27 октября (9 ноября) 1917 г. // Декреты Советской власти. М.: Госиздат, 1957. Т. 1.</w:t>
      </w:r>
    </w:p>
    <w:p w14:paraId="4CDEBEFD" w14:textId="61055B41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Кринко Е.Ф. Пропаганда и повседневность в годы Великой Отечественной войны. Ростов н/Д: ЮНЦ РАН, 2010. 256 с.</w:t>
      </w:r>
    </w:p>
    <w:p w14:paraId="179E1AEE" w14:textId="7F6D6BCB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Лебедева Е.Г. Современная структура региональных средств массовой информации (Краснодарский край как информационное пространство). Автореф. дисс. ... канд. филол. наук. Краснодар, 2002.</w:t>
      </w:r>
    </w:p>
    <w:p w14:paraId="54D950DE" w14:textId="43D59E1B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Печать Кубани в годы Великой Отечественной войны (1941–1945 гг.): сб. документов и материалов. Краснодар: Кн. изд-во, 2005.</w:t>
      </w:r>
    </w:p>
    <w:p w14:paraId="11326C87" w14:textId="63FCE774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Пересыпкин И.Т. Техника связи Красной Армии в Отечественной войне // Техника – молодёжи. 2025. № 6. С. 40–41.</w:t>
      </w:r>
    </w:p>
    <w:p w14:paraId="2077B68F" w14:textId="0E31BC09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Постановления ЦК ВКП(б) и СНК СССР по вопросам идеологической работы. М.: Госполитиздат, 1941–1945.</w:t>
      </w:r>
    </w:p>
    <w:p w14:paraId="34544146" w14:textId="6618F69E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Сборник устных воспоминаний свидетелей и людей, переживших оккупацию на Северном Кавказе / сост. Н.А. Чугунцова, М.А. Лаврентьева, Е.Ю. Седой. Краснодар: изд-во ФГБОУ ВПО «КубГТУ», 2013.</w:t>
      </w:r>
    </w:p>
    <w:p w14:paraId="6CD03078" w14:textId="77956D54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DD4">
        <w:rPr>
          <w:rFonts w:ascii="Times New Roman" w:hAnsi="Times New Roman" w:cs="Times New Roman"/>
          <w:sz w:val="24"/>
          <w:szCs w:val="24"/>
        </w:rPr>
        <w:t>Кубань, ты – наша Родина. URL: https://kuban.h1n.ru/economy-6.htm</w:t>
      </w:r>
    </w:p>
    <w:p w14:paraId="015225C3" w14:textId="06A4548A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4DD4">
        <w:rPr>
          <w:rFonts w:ascii="Times New Roman" w:hAnsi="Times New Roman" w:cs="Times New Roman"/>
          <w:sz w:val="24"/>
          <w:szCs w:val="24"/>
        </w:rPr>
        <w:t xml:space="preserve">Краснодарское краевое радио. Страницы истории. </w:t>
      </w:r>
      <w:r w:rsidRPr="00704DD4">
        <w:rPr>
          <w:rFonts w:ascii="Times New Roman" w:hAnsi="Times New Roman" w:cs="Times New Roman"/>
          <w:sz w:val="24"/>
          <w:szCs w:val="24"/>
          <w:lang w:val="en-AU"/>
        </w:rPr>
        <w:t>URL: https://relga.ru/articles/2089/</w:t>
      </w:r>
    </w:p>
    <w:p w14:paraId="790F81EB" w14:textId="4A10491D" w:rsidR="00704DD4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4DD4">
        <w:rPr>
          <w:rFonts w:ascii="Times New Roman" w:hAnsi="Times New Roman" w:cs="Times New Roman"/>
          <w:sz w:val="24"/>
          <w:szCs w:val="24"/>
        </w:rPr>
        <w:t>Неархив</w:t>
      </w:r>
      <w:r w:rsidRPr="00704DD4">
        <w:rPr>
          <w:rFonts w:ascii="Times New Roman" w:hAnsi="Times New Roman" w:cs="Times New Roman"/>
          <w:sz w:val="24"/>
          <w:szCs w:val="24"/>
          <w:lang w:val="en-AU"/>
        </w:rPr>
        <w:t>. URL: https://notarc.org/ru/24420</w:t>
      </w:r>
    </w:p>
    <w:p w14:paraId="3E8A39FE" w14:textId="62F81638" w:rsidR="00F6378C" w:rsidRPr="00704DD4" w:rsidRDefault="00704DD4" w:rsidP="00704DD4">
      <w:pPr>
        <w:pStyle w:val="a7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04DD4">
        <w:rPr>
          <w:rFonts w:ascii="Times New Roman" w:hAnsi="Times New Roman" w:cs="Times New Roman"/>
          <w:sz w:val="24"/>
          <w:szCs w:val="24"/>
        </w:rPr>
        <w:t xml:space="preserve">Вещание и ретрансляция в регионах Поволжья и Юга России: краткий исторический очерк (обзор). </w:t>
      </w:r>
      <w:r w:rsidRPr="00704DD4">
        <w:rPr>
          <w:rFonts w:ascii="Times New Roman" w:hAnsi="Times New Roman" w:cs="Times New Roman"/>
          <w:sz w:val="24"/>
          <w:szCs w:val="24"/>
          <w:lang w:val="en-AU"/>
        </w:rPr>
        <w:t>URL: https://cyberleninka.ru/article/n/veschanie-i-retranslyatsiya-v-regionah-povolzhya-i-yuga-rossii-kratkiy-istoricheskiy-ocherk-obzor/viewer</w:t>
      </w:r>
    </w:p>
    <w:sectPr w:rsidR="00F6378C" w:rsidRPr="00704DD4" w:rsidSect="00113FF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A782A"/>
    <w:multiLevelType w:val="hybridMultilevel"/>
    <w:tmpl w:val="D3BA362E"/>
    <w:lvl w:ilvl="0" w:tplc="55843A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B540BBB"/>
    <w:multiLevelType w:val="hybridMultilevel"/>
    <w:tmpl w:val="E578AD6C"/>
    <w:lvl w:ilvl="0" w:tplc="C7968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EB4895"/>
    <w:multiLevelType w:val="hybridMultilevel"/>
    <w:tmpl w:val="F1783C16"/>
    <w:lvl w:ilvl="0" w:tplc="81EC9EA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2898546">
    <w:abstractNumId w:val="1"/>
  </w:num>
  <w:num w:numId="2" w16cid:durableId="231089337">
    <w:abstractNumId w:val="2"/>
  </w:num>
  <w:num w:numId="3" w16cid:durableId="168362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7C"/>
    <w:rsid w:val="000700E6"/>
    <w:rsid w:val="000F0EC2"/>
    <w:rsid w:val="00113FF9"/>
    <w:rsid w:val="001444B3"/>
    <w:rsid w:val="00345DE1"/>
    <w:rsid w:val="00380EBF"/>
    <w:rsid w:val="0046737C"/>
    <w:rsid w:val="00500AB6"/>
    <w:rsid w:val="006B15A4"/>
    <w:rsid w:val="006E52D5"/>
    <w:rsid w:val="00704DD4"/>
    <w:rsid w:val="00A94E70"/>
    <w:rsid w:val="00B41F48"/>
    <w:rsid w:val="00BE7960"/>
    <w:rsid w:val="00C0370F"/>
    <w:rsid w:val="00E504D7"/>
    <w:rsid w:val="00F41DFA"/>
    <w:rsid w:val="00F6378C"/>
    <w:rsid w:val="00FB0409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20B60"/>
  <w15:chartTrackingRefBased/>
  <w15:docId w15:val="{25CD8BEE-FA3E-40AD-B8F7-5CAB041C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7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7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73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73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7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7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7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7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7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7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7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7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73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7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7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7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73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73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370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03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2026-03-23T19:20:00Z</dcterms:created>
  <dcterms:modified xsi:type="dcterms:W3CDTF">2026-03-30T07:05:00Z</dcterms:modified>
</cp:coreProperties>
</file>