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0D22" w14:textId="05C9430B" w:rsidR="00BF4699" w:rsidRPr="00BF4699" w:rsidRDefault="00842786" w:rsidP="00936F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bookmarkStart w:id="0" w:name="_GoBack"/>
      <w:bookmarkEnd w:id="0"/>
      <w:r w:rsidRPr="00BF469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ФОРМИРОВАНИЕ ГОТОВНОСТИ К СОЗДАНИЮ СЕМЬИ У СТУДЕНЧЕСКОЙ МОЛОДЕЖИ</w:t>
      </w:r>
    </w:p>
    <w:p w14:paraId="60659B14" w14:textId="5AAC398E" w:rsidR="00BF4699" w:rsidRPr="00F47240" w:rsidRDefault="00BF4699" w:rsidP="00936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Рожкова Марина Александровна, ФГБОУ ВО «АГУ», г. Майкоп</w:t>
      </w:r>
    </w:p>
    <w:p w14:paraId="1C3B032F" w14:textId="77777777" w:rsidR="0058284D" w:rsidRPr="00F47240" w:rsidRDefault="00BF4699" w:rsidP="0093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Научный руководитель: </w:t>
      </w:r>
      <w:proofErr w:type="spellStart"/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Хакунова</w:t>
      </w:r>
      <w:proofErr w:type="spellEnd"/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Фатимет</w:t>
      </w:r>
      <w:proofErr w:type="spellEnd"/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Пшимафовна</w:t>
      </w:r>
      <w:proofErr w:type="spellEnd"/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58284D" w:rsidRPr="00F47240">
        <w:rPr>
          <w:rFonts w:ascii="Times New Roman" w:hAnsi="Times New Roman" w:cs="Times New Roman"/>
          <w:sz w:val="24"/>
          <w:szCs w:val="24"/>
        </w:rPr>
        <w:t>доктор педагогических наук,</w:t>
      </w:r>
    </w:p>
    <w:p w14:paraId="1EF5F519" w14:textId="02AF336D" w:rsidR="0058284D" w:rsidRPr="00F47240" w:rsidRDefault="0058284D" w:rsidP="0093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40">
        <w:rPr>
          <w:rFonts w:ascii="Times New Roman" w:hAnsi="Times New Roman" w:cs="Times New Roman"/>
          <w:sz w:val="24"/>
          <w:szCs w:val="24"/>
        </w:rPr>
        <w:t>Профессор, ФГБОУ ВО «АГУ», г. Майкоп</w:t>
      </w:r>
    </w:p>
    <w:p w14:paraId="267734DB" w14:textId="47166455" w:rsidR="00BF4699" w:rsidRPr="00F47240" w:rsidRDefault="00BF4699" w:rsidP="00936F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72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темы.</w:t>
      </w:r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Современная социально-демографическая ситуация в России характеризуется устойчивыми тревожными тенденциями в сфере брачно-семейных отношений: рост числа разводов в первые 3–5 лет брака, увеличение среднего возраста вступления в первый брак, распространение альтернативных форм сожительства. Особую значимость проблема приобретает в студенческой среде. Студенческий возраст (17–23 года) является </w:t>
      </w:r>
      <w:proofErr w:type="spellStart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сензитивным</w:t>
      </w:r>
      <w:proofErr w:type="spellEnd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периодом для формирования жизненной позиции и сценариев в сфере приватных отношений, однако, как показывают исследования, представления студентов о семейной жизни часто носят противоречивый и романтизированный характер. Система высшего образования, являясь ключевым институтом социализации, не решает задачу целенаправленного формирования психологической готовности к семье системно, что создает разрыв между потребностью общества в устойчивых семьях и реальным уровнем готовности молодежи.</w:t>
      </w:r>
    </w:p>
    <w:p w14:paraId="3DCFAD18" w14:textId="77777777" w:rsidR="00901A67" w:rsidRPr="00F47240" w:rsidRDefault="00BF4699" w:rsidP="00936F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472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Степень разработанности.</w:t>
      </w:r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Теоретико-методологическую базу исследования составили фундаментальные труды по психологии готовности к деятельности (М.И. Дьяченко, Л.А. </w:t>
      </w:r>
      <w:proofErr w:type="spellStart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Кандыбович</w:t>
      </w:r>
      <w:proofErr w:type="spellEnd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К.К. Платонов), работы по психологии семьи и брачно-семейных отношений (Т.В. Андреева, А.Н. Волкова, Ю.Е. Алешина, Н.Н. Обозов, А.Я. Варга, В.В. </w:t>
      </w:r>
      <w:proofErr w:type="spellStart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Столин</w:t>
      </w:r>
      <w:proofErr w:type="spellEnd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), а также исследования возрастной психологии, посвященные специфике развития личности в юношеском и студенческом возрасте (Л.И. </w:t>
      </w:r>
      <w:proofErr w:type="spellStart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Божович</w:t>
      </w:r>
      <w:proofErr w:type="spellEnd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И.С. Кон, Э. Эриксон). Современные эмпирические исследования (О.А. Карабанова, С.В. Молчанов, Т.К. Ростовская, О.В. </w:t>
      </w:r>
      <w:proofErr w:type="spellStart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Кучмаева</w:t>
      </w:r>
      <w:proofErr w:type="spellEnd"/>
      <w:r w:rsidR="00901A67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 фиксируют противоречивый, фрагментарный и нередко искаженный характер брачно-семейных представлений у современной молодежи. Вместе с тем анализ научной литературы показывает, что целостные диагностические исследования, направленные на выявление структурных дефицитов психологической готовности к созданию семьи именно у студентов системы среднего профессионального образования (СПО), в настоящее время недостаточно представлены, что определяет научную новизну и практическую значимость настоящей работы.</w:t>
      </w:r>
    </w:p>
    <w:p w14:paraId="40C0E85E" w14:textId="27352B6D" w:rsidR="00BF4699" w:rsidRPr="00F47240" w:rsidRDefault="00BF4699" w:rsidP="00936F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72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и задачи.</w:t>
      </w:r>
      <w:r w:rsidR="0058284D"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 исследования — разработать, теоретически обосновать и эмпирически проверить эффективность психолого-педагогической модели формирования готовности к созданию семьи у студенческой молодежи. В соответствии с целью были поставлены следующие задачи: 1) раскрыть сущность и структуру психологической готовности к созданию семьи; 2) диагностировать исходный уровень сформированности компонентов готовности у студентов; 3) разработать структурно-содержательную модель формирования готовности; 4) экспериментально апробировать модель и оценить ее эффективность.</w:t>
      </w:r>
    </w:p>
    <w:p w14:paraId="4D30292B" w14:textId="77777777" w:rsidR="00874CDC" w:rsidRDefault="00BF4699" w:rsidP="00936F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72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</w:t>
      </w:r>
      <w:r w:rsidR="002C3374" w:rsidRPr="00F472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2C3374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Исследование проводилось в ноябре–декабре 2025 года на базе ГБПОУ РА «Адыгейский педагогический колледж им. Х. </w:t>
      </w:r>
      <w:proofErr w:type="spellStart"/>
      <w:r w:rsidR="002C3374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Андрухаева</w:t>
      </w:r>
      <w:proofErr w:type="spellEnd"/>
      <w:r w:rsidR="002C3374" w:rsidRPr="00F47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». Эмпирическую выборку составили 80 студентов 3-го и 4-го курсов в возрасте от 17 до 20 лет (средний возраст 18,8 лет). Гендерный состав: 70 девушек (87,5%) и 10 юношей (12,5%), что репрезентирует специфику педагогического учебного заведения. </w:t>
      </w:r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Методологическую основу составили системный, </w:t>
      </w:r>
      <w:proofErr w:type="spellStart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деятельностный</w:t>
      </w:r>
      <w:proofErr w:type="spellEnd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акмеологический</w:t>
      </w:r>
      <w:proofErr w:type="spellEnd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личностно-ориентированный подходы. Для диагностики использовался комплекс методик: «Ценностные ориентации» (М. </w:t>
      </w:r>
      <w:proofErr w:type="spellStart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Рокич</w:t>
      </w:r>
      <w:proofErr w:type="spellEnd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опросник «Семейные ценности» (М.В. Мартынова), методика «Измерение установок в семейной паре» (Ю.Е. Алешина, Л.Я. Гозман, Е.М. </w:t>
      </w:r>
      <w:proofErr w:type="spellStart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Дубовская</w:t>
      </w:r>
      <w:proofErr w:type="spellEnd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методика «Ролевые ожидания и притязания в браке» (А.Н. Волкова), методика «Диагностика межличностных отношений» (Т. </w:t>
      </w:r>
      <w:proofErr w:type="spellStart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Лири</w:t>
      </w:r>
      <w:proofErr w:type="spellEnd"/>
      <w:r w:rsidRPr="00F472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). </w:t>
      </w:r>
    </w:p>
    <w:p w14:paraId="2122CC03" w14:textId="3002EA91" w:rsidR="00C15966" w:rsidRDefault="00BF4699" w:rsidP="00936F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DC">
        <w:rPr>
          <w:rFonts w:ascii="Times New Roman" w:hAnsi="Times New Roman" w:cs="Times New Roman"/>
          <w:b/>
          <w:bCs/>
          <w:color w:val="0F1115"/>
          <w:sz w:val="24"/>
          <w:szCs w:val="24"/>
        </w:rPr>
        <w:t>Научные результаты</w:t>
      </w:r>
      <w:r w:rsidR="00874CDC" w:rsidRPr="00874CDC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. </w:t>
      </w:r>
      <w:r w:rsidR="00874CDC" w:rsidRPr="0087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жизнедеятельности студенческой молодежи структурированы в три ключевых категории: здоровье, самореализация и финансовая </w:t>
      </w:r>
      <w:r w:rsidR="00874CDC" w:rsidRPr="00874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безопасность, тогда как ценность семьи занимает относительно низкое положение. Лишь 35% респондентов демонстрируют выраженную семейную аксиологическую ориентацию. </w:t>
      </w:r>
      <w:r w:rsidR="007F492C" w:rsidRPr="007F492C">
        <w:rPr>
          <w:rStyle w:val="ab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У студентов 4-го курса значимость</w:t>
      </w:r>
      <w:r w:rsidR="007F492C" w:rsidRPr="007F49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профессиональных целей и материальных потребностей </w:t>
      </w:r>
      <w:r w:rsidR="007F492C" w:rsidRPr="007F492C">
        <w:rPr>
          <w:rStyle w:val="ab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выше, чем у 3-го курса</w:t>
      </w:r>
      <w:r w:rsidR="00874CDC" w:rsidRPr="00874C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Подавляющее большинство молодых людей признают равенство полов, однако восприятие феномена любви поляризовано между романтико-идеалистическим взглядом и рациональной оценкой. Диагностирован существенный диссонанс между нормативными представлениями о семейной жизни и реальной практикой межличностных взаимоотношений, наиболее ярко проявляющийся в вопросах распределения обязанностей бытового характера и реализации функций родительства. Оценки удовлетворенности профессиональными достижениями характеризуются большей согласованностью мнений. Коммуникационные паттерны преобладающе носят дружеский и эмоционально-поддерживающий характер, хотя около трети индивидов обнаруживает признаки повышенной тревожности и зависимого поведения, представляющие потенциальные угрозы устойчивости формируемых социальных связей.</w:t>
      </w:r>
    </w:p>
    <w:p w14:paraId="35BC4C44" w14:textId="242AE542" w:rsidR="00C15966" w:rsidRPr="00C15966" w:rsidRDefault="00C15966" w:rsidP="00936F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Выводы.</w:t>
      </w:r>
      <w:r w:rsidRPr="00C1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966">
        <w:rPr>
          <w:rFonts w:ascii="Times New Roman" w:hAnsi="Times New Roman" w:cs="Times New Roman"/>
          <w:sz w:val="24"/>
          <w:szCs w:val="24"/>
        </w:rPr>
        <w:t xml:space="preserve">Выполненное нами эмпирическое исследование позволило подтвердить гипотезу о дефиците психологического ресурса готовности </w:t>
      </w:r>
      <w:r>
        <w:rPr>
          <w:rFonts w:ascii="Times New Roman" w:hAnsi="Times New Roman" w:cs="Times New Roman"/>
          <w:sz w:val="24"/>
          <w:szCs w:val="24"/>
        </w:rPr>
        <w:t>студенческой молодежи</w:t>
      </w:r>
      <w:r w:rsidRPr="00C15966">
        <w:rPr>
          <w:rFonts w:ascii="Times New Roman" w:hAnsi="Times New Roman" w:cs="Times New Roman"/>
          <w:sz w:val="24"/>
          <w:szCs w:val="24"/>
        </w:rPr>
        <w:t xml:space="preserve"> к формированию устойчивых семейных взаимоотношений. Эмпирически верифицированы следующие ключевые аспекты когнитивного дефицита и поведенческих трудностей:</w:t>
      </w:r>
    </w:p>
    <w:p w14:paraId="13C69589" w14:textId="77777777" w:rsidR="00C15966" w:rsidRPr="00C15966" w:rsidRDefault="00C15966" w:rsidP="00936F40">
      <w:pPr>
        <w:pStyle w:val="ac"/>
        <w:numPr>
          <w:ilvl w:val="0"/>
          <w:numId w:val="9"/>
        </w:numPr>
        <w:spacing w:before="0" w:beforeAutospacing="0" w:after="0" w:afterAutospacing="0"/>
        <w:ind w:left="709" w:hanging="709"/>
        <w:jc w:val="both"/>
      </w:pPr>
      <w:r w:rsidRPr="00C15966">
        <w:rPr>
          <w:rStyle w:val="ab"/>
          <w:b w:val="0"/>
          <w:bCs w:val="0"/>
        </w:rPr>
        <w:t>Когнитивная составляющая</w:t>
      </w:r>
      <w:r w:rsidRPr="00C15966">
        <w:t xml:space="preserve"> характеризуется преобладанием идеализированных представлений о семейной структуре и жизнедеятельности, отсутствием адекватной осведомлённости относительно закономерностей развития семьи и этапов прохождения кризисных периодов (доля респондентов — 48%);</w:t>
      </w:r>
    </w:p>
    <w:p w14:paraId="44637186" w14:textId="77777777" w:rsidR="00C15966" w:rsidRPr="00C15966" w:rsidRDefault="00C15966" w:rsidP="00936F40">
      <w:pPr>
        <w:pStyle w:val="ac"/>
        <w:numPr>
          <w:ilvl w:val="0"/>
          <w:numId w:val="9"/>
        </w:numPr>
        <w:spacing w:before="0" w:beforeAutospacing="0" w:after="0" w:afterAutospacing="0"/>
        <w:ind w:left="709" w:hanging="709"/>
        <w:jc w:val="both"/>
      </w:pPr>
      <w:r w:rsidRPr="00C15966">
        <w:rPr>
          <w:rStyle w:val="ab"/>
          <w:b w:val="0"/>
          <w:bCs w:val="0"/>
        </w:rPr>
        <w:t>Поведенческий компонент</w:t>
      </w:r>
      <w:r w:rsidRPr="00C15966">
        <w:t xml:space="preserve"> представлен ролевым инфантилизмом, выражающимся в недостаточной сформированности установок, обеспечивающих реализацию социально-ролевых обязанностей супругов (в частности, бытовых и воспитательных), и наличием диссонанса между ожиданиями от поведения партнера и собственными обязательствами;</w:t>
      </w:r>
    </w:p>
    <w:p w14:paraId="360709D5" w14:textId="3EAF6873" w:rsidR="00C15966" w:rsidRDefault="00C15966" w:rsidP="00936F40">
      <w:pPr>
        <w:pStyle w:val="ac"/>
        <w:numPr>
          <w:ilvl w:val="0"/>
          <w:numId w:val="9"/>
        </w:numPr>
        <w:spacing w:before="0" w:beforeAutospacing="0" w:after="0" w:afterAutospacing="0"/>
        <w:ind w:left="709" w:hanging="709"/>
        <w:jc w:val="both"/>
      </w:pPr>
      <w:r w:rsidRPr="00C15966">
        <w:rPr>
          <w:rStyle w:val="ab"/>
          <w:b w:val="0"/>
          <w:bCs w:val="0"/>
        </w:rPr>
        <w:t>Эмоционально-коммуникативная компонента</w:t>
      </w:r>
      <w:r w:rsidRPr="00C15966">
        <w:t xml:space="preserve"> осложнена особенностями личности трети обследованных студентов, такими как повышенная обидчивость, ревность, высокий уровень личностной тревоги, препятствующие эффективному взаимодействию в паре.</w:t>
      </w:r>
    </w:p>
    <w:p w14:paraId="70C53A6A" w14:textId="77777777" w:rsidR="00C15966" w:rsidRPr="00C15966" w:rsidRDefault="00C15966" w:rsidP="00936F40">
      <w:pPr>
        <w:pStyle w:val="ac"/>
        <w:spacing w:before="0" w:beforeAutospacing="0" w:after="0" w:afterAutospacing="0"/>
        <w:ind w:firstLine="708"/>
        <w:jc w:val="both"/>
      </w:pPr>
      <w:r w:rsidRPr="00C15966">
        <w:t>Полученные данные имеют практико-прикладное значение для разработки специализированных психолого-педагогических программ подготовки будущих педагогов к осознанному восприятию семейного института и эффективного функционирования в нём.</w:t>
      </w:r>
    </w:p>
    <w:p w14:paraId="1DA6987B" w14:textId="77777777" w:rsidR="002C3374" w:rsidRPr="00F47240" w:rsidRDefault="002C3374" w:rsidP="00936F4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F47240">
        <w:rPr>
          <w:rStyle w:val="ab"/>
          <w:color w:val="0F1115"/>
        </w:rPr>
        <w:t>Список литературы</w:t>
      </w:r>
    </w:p>
    <w:p w14:paraId="670D047E" w14:textId="79EC22F2" w:rsidR="00C15966" w:rsidRPr="00C15966" w:rsidRDefault="00C15966" w:rsidP="00936F40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color w:val="0F1115"/>
        </w:rPr>
      </w:pPr>
      <w:proofErr w:type="spellStart"/>
      <w:r w:rsidRPr="00C15966">
        <w:rPr>
          <w:color w:val="0F1115"/>
        </w:rPr>
        <w:t>Бессчетнова</w:t>
      </w:r>
      <w:proofErr w:type="spellEnd"/>
      <w:r w:rsidRPr="00C15966">
        <w:rPr>
          <w:color w:val="0F1115"/>
        </w:rPr>
        <w:t xml:space="preserve"> О.В., </w:t>
      </w:r>
      <w:proofErr w:type="spellStart"/>
      <w:r w:rsidRPr="00C15966">
        <w:rPr>
          <w:color w:val="0F1115"/>
        </w:rPr>
        <w:t>Наберушкина</w:t>
      </w:r>
      <w:proofErr w:type="spellEnd"/>
      <w:r w:rsidRPr="00C15966">
        <w:rPr>
          <w:color w:val="0F1115"/>
        </w:rPr>
        <w:t xml:space="preserve"> Э.К. Семейные ценности: молодежь </w:t>
      </w:r>
      <w:proofErr w:type="spellStart"/>
      <w:r w:rsidRPr="00C15966">
        <w:rPr>
          <w:color w:val="0F1115"/>
        </w:rPr>
        <w:t>vs</w:t>
      </w:r>
      <w:proofErr w:type="spellEnd"/>
      <w:r w:rsidRPr="00C15966">
        <w:rPr>
          <w:color w:val="0F1115"/>
        </w:rPr>
        <w:t xml:space="preserve"> старшее поколение // Семиотические исследования. — 2024. — Т. 4, № 4. — С. 100–107. </w:t>
      </w:r>
    </w:p>
    <w:p w14:paraId="727BB754" w14:textId="56FBAE44" w:rsidR="00C15966" w:rsidRPr="00C15966" w:rsidRDefault="00C15966" w:rsidP="00936F40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color w:val="0F1115"/>
        </w:rPr>
      </w:pPr>
      <w:r w:rsidRPr="00C15966">
        <w:rPr>
          <w:color w:val="0F1115"/>
        </w:rPr>
        <w:t xml:space="preserve">Евграфова Ю.А. Ролевая структура в молодой супружеской паре // Вестник Санкт-Петербургского университета. Психология. — 2019. — Т. 9, № 4. — С. 411–423. </w:t>
      </w:r>
    </w:p>
    <w:p w14:paraId="54A279CA" w14:textId="77777777" w:rsidR="00936F40" w:rsidRDefault="00C15966" w:rsidP="00936F40">
      <w:pPr>
        <w:pStyle w:val="ad"/>
        <w:numPr>
          <w:ilvl w:val="0"/>
          <w:numId w:val="13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>Карабанова Ольга Александровна, Молчанов Сергей Владимирович Семейные факторы в формировании родительских установок у студенческой молодежи на этапе вхождения во взрослость // Национальный психологический журнал. 2017. №2 (26).</w:t>
      </w:r>
    </w:p>
    <w:p w14:paraId="33EC1322" w14:textId="57BCCFDF" w:rsidR="00936F40" w:rsidRPr="00936F40" w:rsidRDefault="00936F40" w:rsidP="00936F40">
      <w:pPr>
        <w:pStyle w:val="ad"/>
        <w:numPr>
          <w:ilvl w:val="0"/>
          <w:numId w:val="13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F40">
        <w:rPr>
          <w:rFonts w:ascii="Times New Roman" w:hAnsi="Times New Roman" w:cs="Times New Roman"/>
          <w:color w:val="000000" w:themeColor="text1"/>
          <w:sz w:val="24"/>
          <w:szCs w:val="24"/>
        </w:rPr>
        <w:t>Мартынова М.В. Ценностные ориентации молодежи в сфере семьи и брака // Психологическая наука и образование. — 2021. — Т. 26, № 3. — С. 65–78.</w:t>
      </w:r>
    </w:p>
    <w:p w14:paraId="34015D5F" w14:textId="3D3840B8" w:rsidR="00C15966" w:rsidRPr="00C15966" w:rsidRDefault="00C15966" w:rsidP="00936F40">
      <w:pPr>
        <w:pStyle w:val="ad"/>
        <w:numPr>
          <w:ilvl w:val="0"/>
          <w:numId w:val="13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Тамара </w:t>
      </w:r>
      <w:proofErr w:type="spellStart"/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>Керимовна</w:t>
      </w:r>
      <w:proofErr w:type="spellEnd"/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>Кучмаева</w:t>
      </w:r>
      <w:proofErr w:type="spellEnd"/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Оксана Викторовна Трансформация образа желаемой модели семьи у разных поколений: результаты Всероссийского социологического исследования // Вестник РУДН. Серия: Социология. 2020. №3. </w:t>
      </w:r>
    </w:p>
    <w:p w14:paraId="50EC74E8" w14:textId="4C038ED3" w:rsidR="00936F40" w:rsidRPr="00936F40" w:rsidRDefault="00C15966" w:rsidP="00936F40">
      <w:pPr>
        <w:pStyle w:val="ad"/>
        <w:numPr>
          <w:ilvl w:val="0"/>
          <w:numId w:val="13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>Собкин</w:t>
      </w:r>
      <w:proofErr w:type="spellEnd"/>
      <w:r w:rsidRPr="00C15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 Самуилович, Федотова Александра Владимировна Подросток в социальных сетях: к вопросу о социально-психологическом самочувствии // Национальный психологический журнал. 2018. №3 (31). </w:t>
      </w:r>
    </w:p>
    <w:p w14:paraId="49EB409D" w14:textId="77777777" w:rsidR="00901A67" w:rsidRDefault="00901A67" w:rsidP="00936F40">
      <w:pPr>
        <w:spacing w:line="240" w:lineRule="auto"/>
      </w:pPr>
    </w:p>
    <w:sectPr w:rsidR="00901A67" w:rsidSect="008427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48C7"/>
    <w:multiLevelType w:val="hybridMultilevel"/>
    <w:tmpl w:val="59CC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4353"/>
    <w:multiLevelType w:val="multilevel"/>
    <w:tmpl w:val="020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E3288"/>
    <w:multiLevelType w:val="multilevel"/>
    <w:tmpl w:val="9854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B0A6D"/>
    <w:multiLevelType w:val="multilevel"/>
    <w:tmpl w:val="4BE8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9445E"/>
    <w:multiLevelType w:val="multilevel"/>
    <w:tmpl w:val="0546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A2DBF"/>
    <w:multiLevelType w:val="multilevel"/>
    <w:tmpl w:val="7BE2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B532E"/>
    <w:multiLevelType w:val="multilevel"/>
    <w:tmpl w:val="A0A0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D388B"/>
    <w:multiLevelType w:val="hybridMultilevel"/>
    <w:tmpl w:val="DFC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5E4D"/>
    <w:multiLevelType w:val="hybridMultilevel"/>
    <w:tmpl w:val="F8EE5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1087"/>
    <w:multiLevelType w:val="multilevel"/>
    <w:tmpl w:val="6F62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A37F2"/>
    <w:multiLevelType w:val="multilevel"/>
    <w:tmpl w:val="E13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2062F4"/>
    <w:multiLevelType w:val="hybridMultilevel"/>
    <w:tmpl w:val="DCAC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3E16"/>
    <w:multiLevelType w:val="multilevel"/>
    <w:tmpl w:val="21C4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4631A"/>
    <w:multiLevelType w:val="multilevel"/>
    <w:tmpl w:val="4C26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3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40"/>
    <w:rsid w:val="001438CE"/>
    <w:rsid w:val="002C3374"/>
    <w:rsid w:val="0058284D"/>
    <w:rsid w:val="007F492C"/>
    <w:rsid w:val="00842786"/>
    <w:rsid w:val="00874CDC"/>
    <w:rsid w:val="00901A67"/>
    <w:rsid w:val="00936F40"/>
    <w:rsid w:val="00BA3740"/>
    <w:rsid w:val="00BF4699"/>
    <w:rsid w:val="00C15966"/>
    <w:rsid w:val="00C80276"/>
    <w:rsid w:val="00D07B02"/>
    <w:rsid w:val="00DD1979"/>
    <w:rsid w:val="00F4015B"/>
    <w:rsid w:val="00F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187D"/>
  <w15:chartTrackingRefBased/>
  <w15:docId w15:val="{7214911B-6531-4FC4-BF22-65443385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01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01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01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01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01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1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4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BF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F4699"/>
    <w:rPr>
      <w:i/>
      <w:iCs/>
    </w:rPr>
  </w:style>
  <w:style w:type="character" w:styleId="ab">
    <w:name w:val="Strong"/>
    <w:basedOn w:val="a0"/>
    <w:uiPriority w:val="22"/>
    <w:qFormat/>
    <w:rsid w:val="00BF4699"/>
    <w:rPr>
      <w:b/>
      <w:bCs/>
    </w:rPr>
  </w:style>
  <w:style w:type="paragraph" w:styleId="ac">
    <w:name w:val="Normal (Web)"/>
    <w:basedOn w:val="a"/>
    <w:uiPriority w:val="99"/>
    <w:unhideWhenUsed/>
    <w:rsid w:val="008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4C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C1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eff.wr@inbox.ru</dc:creator>
  <cp:keywords/>
  <dc:description/>
  <cp:lastModifiedBy>Пользователь</cp:lastModifiedBy>
  <cp:revision>10</cp:revision>
  <dcterms:created xsi:type="dcterms:W3CDTF">2026-03-26T19:14:00Z</dcterms:created>
  <dcterms:modified xsi:type="dcterms:W3CDTF">2026-04-09T13:35:00Z</dcterms:modified>
</cp:coreProperties>
</file>