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7644C" w14:textId="1BF12947" w:rsidR="00636195" w:rsidRPr="00636195" w:rsidRDefault="00636195" w:rsidP="00636195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3619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Автор: </w:t>
      </w:r>
      <w:r w:rsidR="002A6D4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Читаов Азамат </w:t>
      </w:r>
      <w:proofErr w:type="spellStart"/>
      <w:r w:rsidR="002A6D4B">
        <w:rPr>
          <w:rFonts w:ascii="Times New Roman" w:hAnsi="Times New Roman" w:cs="Times New Roman"/>
          <w:b/>
          <w:i/>
          <w:iCs/>
          <w:sz w:val="24"/>
          <w:szCs w:val="24"/>
        </w:rPr>
        <w:t>Капланович</w:t>
      </w:r>
      <w:proofErr w:type="spellEnd"/>
    </w:p>
    <w:p w14:paraId="5BEADCA5" w14:textId="19FC2E21" w:rsidR="00636195" w:rsidRPr="00636195" w:rsidRDefault="00636195" w:rsidP="00636195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3619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Научный руководитель: </w:t>
      </w:r>
      <w:proofErr w:type="spellStart"/>
      <w:r w:rsidRPr="00636195">
        <w:rPr>
          <w:rFonts w:ascii="Times New Roman" w:hAnsi="Times New Roman" w:cs="Times New Roman"/>
          <w:b/>
          <w:i/>
          <w:iCs/>
          <w:sz w:val="24"/>
          <w:szCs w:val="24"/>
        </w:rPr>
        <w:t>Хачак</w:t>
      </w:r>
      <w:proofErr w:type="spellEnd"/>
      <w:r w:rsidRPr="0063619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Бэла </w:t>
      </w:r>
      <w:proofErr w:type="spellStart"/>
      <w:r w:rsidRPr="00636195">
        <w:rPr>
          <w:rFonts w:ascii="Times New Roman" w:hAnsi="Times New Roman" w:cs="Times New Roman"/>
          <w:b/>
          <w:i/>
          <w:iCs/>
          <w:sz w:val="24"/>
          <w:szCs w:val="24"/>
        </w:rPr>
        <w:t>Нальбиевна</w:t>
      </w:r>
      <w:proofErr w:type="spellEnd"/>
      <w:r w:rsidRPr="00636195">
        <w:rPr>
          <w:rFonts w:ascii="Times New Roman" w:hAnsi="Times New Roman" w:cs="Times New Roman"/>
          <w:b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к.ю.н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>., доцент</w:t>
      </w:r>
    </w:p>
    <w:p w14:paraId="7480ABA7" w14:textId="5C1F9F06" w:rsidR="00636195" w:rsidRPr="00636195" w:rsidRDefault="00636195" w:rsidP="00636195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36195">
        <w:rPr>
          <w:rFonts w:ascii="Times New Roman" w:hAnsi="Times New Roman" w:cs="Times New Roman"/>
          <w:bCs/>
          <w:i/>
          <w:iCs/>
          <w:sz w:val="24"/>
          <w:szCs w:val="24"/>
        </w:rPr>
        <w:t>ФГБОУ ВО «Адыгейский государственный университет», г. Майкоп</w:t>
      </w:r>
    </w:p>
    <w:p w14:paraId="281F39A9" w14:textId="77777777" w:rsidR="00636195" w:rsidRDefault="00636195" w:rsidP="006361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79F20D" w14:textId="595FB657" w:rsidR="00654A74" w:rsidRPr="00636195" w:rsidRDefault="00636195" w:rsidP="006361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654A74" w:rsidRPr="00636195">
        <w:rPr>
          <w:rFonts w:ascii="Times New Roman" w:hAnsi="Times New Roman" w:cs="Times New Roman"/>
          <w:b/>
          <w:sz w:val="24"/>
          <w:szCs w:val="24"/>
        </w:rPr>
        <w:t>ГЛАЗ БОГА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654A74" w:rsidRPr="00636195">
        <w:rPr>
          <w:rFonts w:ascii="Times New Roman" w:hAnsi="Times New Roman" w:cs="Times New Roman"/>
          <w:b/>
          <w:sz w:val="24"/>
          <w:szCs w:val="24"/>
        </w:rPr>
        <w:t>В ЦИФРОВУЮ ЭПОХУ: УГОЛОВНО‑ПРАВОВАЯ ОЦЕНКА АВТОМАТИЗИРОВАННОГО СБОРА ИНФОРМАЦИИ</w:t>
      </w:r>
    </w:p>
    <w:p w14:paraId="034794A0" w14:textId="77777777" w:rsidR="00654A74" w:rsidRPr="00636195" w:rsidRDefault="00654A74" w:rsidP="00636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1D5E91" w14:textId="77777777" w:rsidR="00654A74" w:rsidRPr="00636195" w:rsidRDefault="00654A74" w:rsidP="00636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195">
        <w:rPr>
          <w:rFonts w:ascii="Times New Roman" w:hAnsi="Times New Roman" w:cs="Times New Roman"/>
          <w:sz w:val="24"/>
          <w:szCs w:val="24"/>
        </w:rPr>
        <w:t xml:space="preserve">В современной информационной среде цифровые технологии позволяют обрабатывать и агрегировать огромные массивы данных о физических и юридических лицах с минимальным участием человека. Одним из примеров таких технологий становятся специализированные </w:t>
      </w:r>
      <w:proofErr w:type="spellStart"/>
      <w:r w:rsidRPr="00636195">
        <w:rPr>
          <w:rFonts w:ascii="Times New Roman" w:hAnsi="Times New Roman" w:cs="Times New Roman"/>
          <w:sz w:val="24"/>
          <w:szCs w:val="24"/>
        </w:rPr>
        <w:t>Telegram</w:t>
      </w:r>
      <w:proofErr w:type="spellEnd"/>
      <w:r w:rsidRPr="00636195">
        <w:rPr>
          <w:rFonts w:ascii="Times New Roman" w:hAnsi="Times New Roman" w:cs="Times New Roman"/>
          <w:sz w:val="24"/>
          <w:szCs w:val="24"/>
        </w:rPr>
        <w:t>‑боты, работающие с открытыми источниками данных, такие как «Глаз Бога» – автоматизированный инструмент поиска информации о человеке по телефону, ФИО, фотографии и другим параметрам. Бот анализирует данные из многочисленных открытых источников и может предоставлять обширные сведения о пользователях, что вызывает вопросы взаимодействия с нормами уголовного права, защиты персональных данных и неприкосновенности частной жизни.</w:t>
      </w:r>
    </w:p>
    <w:p w14:paraId="3DC1D378" w14:textId="48ACEE07" w:rsidR="00654A74" w:rsidRPr="00636195" w:rsidRDefault="00654A74" w:rsidP="00636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195">
        <w:rPr>
          <w:rFonts w:ascii="Times New Roman" w:hAnsi="Times New Roman" w:cs="Times New Roman"/>
          <w:sz w:val="24"/>
          <w:szCs w:val="24"/>
        </w:rPr>
        <w:t>Конституция Российской Федерации от 12 декабря 1993 года гарантирует каждому право на неприкосновенность частной жизни и защиту персональных данных (статья 24), а также свободу мысли и слова (статья 29)</w:t>
      </w:r>
      <w:r w:rsidR="00323F0D">
        <w:rPr>
          <w:rFonts w:ascii="Times New Roman" w:hAnsi="Times New Roman" w:cs="Times New Roman"/>
          <w:sz w:val="24"/>
          <w:szCs w:val="24"/>
        </w:rPr>
        <w:t xml:space="preserve"> </w:t>
      </w:r>
      <w:r w:rsidR="00323F0D" w:rsidRPr="00323F0D">
        <w:rPr>
          <w:rFonts w:ascii="Times New Roman" w:hAnsi="Times New Roman" w:cs="Times New Roman"/>
          <w:sz w:val="24"/>
          <w:szCs w:val="24"/>
        </w:rPr>
        <w:t>[1]</w:t>
      </w:r>
      <w:r w:rsidRPr="00636195">
        <w:rPr>
          <w:rFonts w:ascii="Times New Roman" w:hAnsi="Times New Roman" w:cs="Times New Roman"/>
          <w:sz w:val="24"/>
          <w:szCs w:val="24"/>
        </w:rPr>
        <w:t>. Указанные гарантии создают правовую основу для ограничения неправомерного доступа к информации о личности и ее распространения, что имеет ключевое значение в эпоху широкого распространения цифровых инструментов сбора информации. Федеральный закон от 27 июля 2006 года № 152‑ФЗ «О персональных данных» регулирует обработку персональных данных, предусматривает необходимость законных оснований для их обработки и обязывает операторов обеспечивать защиту информации, в том числе от неправомерного сбора, хранения и передачи</w:t>
      </w:r>
      <w:r w:rsidR="00260F7A">
        <w:rPr>
          <w:rFonts w:ascii="Times New Roman" w:hAnsi="Times New Roman" w:cs="Times New Roman"/>
          <w:sz w:val="24"/>
          <w:szCs w:val="24"/>
        </w:rPr>
        <w:t xml:space="preserve"> </w:t>
      </w:r>
      <w:r w:rsidR="00260F7A" w:rsidRPr="00260F7A">
        <w:rPr>
          <w:rFonts w:ascii="Times New Roman" w:hAnsi="Times New Roman" w:cs="Times New Roman"/>
          <w:sz w:val="24"/>
          <w:szCs w:val="24"/>
        </w:rPr>
        <w:t>[</w:t>
      </w:r>
      <w:r w:rsidR="00260F7A">
        <w:rPr>
          <w:rFonts w:ascii="Times New Roman" w:hAnsi="Times New Roman" w:cs="Times New Roman"/>
          <w:sz w:val="24"/>
          <w:szCs w:val="24"/>
        </w:rPr>
        <w:t>2</w:t>
      </w:r>
      <w:r w:rsidR="00260F7A" w:rsidRPr="00260F7A">
        <w:rPr>
          <w:rFonts w:ascii="Times New Roman" w:hAnsi="Times New Roman" w:cs="Times New Roman"/>
          <w:sz w:val="24"/>
          <w:szCs w:val="24"/>
        </w:rPr>
        <w:t>]</w:t>
      </w:r>
      <w:r w:rsidRPr="00636195">
        <w:rPr>
          <w:rFonts w:ascii="Times New Roman" w:hAnsi="Times New Roman" w:cs="Times New Roman"/>
          <w:sz w:val="24"/>
          <w:szCs w:val="24"/>
        </w:rPr>
        <w:t xml:space="preserve">. Однако тот факт, что информация о человеке может быть собрана через множество открытых источников, зачастую размещенных в сети интернет, усложняет правоприменительную практику: общедоступность информации не устраняет риски злоупотреблений. </w:t>
      </w:r>
    </w:p>
    <w:p w14:paraId="4FDA77A3" w14:textId="768B9562" w:rsidR="00654A74" w:rsidRPr="00636195" w:rsidRDefault="00654A74" w:rsidP="00636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195">
        <w:rPr>
          <w:rFonts w:ascii="Times New Roman" w:hAnsi="Times New Roman" w:cs="Times New Roman"/>
          <w:sz w:val="24"/>
          <w:szCs w:val="24"/>
        </w:rPr>
        <w:t xml:space="preserve">Уголовное право Российской Федерации традиционно предусматривало ответственность за неправомерный доступ к компьютерной информации (статья 272 УК РФ), нарушение неприкосновенности частной жизни (статья 137 УК РФ) и другие составы преступлений, связанные с информационной безопасностью. Однако специфика автоматизированного сбора данных </w:t>
      </w:r>
      <w:proofErr w:type="gramStart"/>
      <w:r w:rsidRPr="00636195">
        <w:rPr>
          <w:rFonts w:ascii="Times New Roman" w:hAnsi="Times New Roman" w:cs="Times New Roman"/>
          <w:sz w:val="24"/>
          <w:szCs w:val="24"/>
        </w:rPr>
        <w:t>через ботов</w:t>
      </w:r>
      <w:proofErr w:type="gramEnd"/>
      <w:r w:rsidRPr="00636195">
        <w:rPr>
          <w:rFonts w:ascii="Times New Roman" w:hAnsi="Times New Roman" w:cs="Times New Roman"/>
          <w:sz w:val="24"/>
          <w:szCs w:val="24"/>
        </w:rPr>
        <w:t xml:space="preserve">, подобных «Глазу Бога», создавала правовой вакуум, поскольку не всегда было ясно, какие действия следует квалифицировать как уголовно наказуемые. С этой целью в ноябре 2024 года был принят Федеральный закон № 421‑ФЗ, которым в Уголовный кодекс РФ введена новая статья 272.1 УК РФ, предусматривающая уголовную ответственность за незаконное использование, передачу, сбор и хранение персональных данных, полученных без соблюдения требований законодательства. Данная норма вступила в силу </w:t>
      </w:r>
      <w:r w:rsidR="00260F7A">
        <w:rPr>
          <w:rFonts w:ascii="Times New Roman" w:hAnsi="Times New Roman" w:cs="Times New Roman"/>
          <w:sz w:val="24"/>
          <w:szCs w:val="24"/>
        </w:rPr>
        <w:t xml:space="preserve">11 </w:t>
      </w:r>
      <w:r w:rsidRPr="00636195">
        <w:rPr>
          <w:rFonts w:ascii="Times New Roman" w:hAnsi="Times New Roman" w:cs="Times New Roman"/>
          <w:sz w:val="24"/>
          <w:szCs w:val="24"/>
        </w:rPr>
        <w:t>декабр</w:t>
      </w:r>
      <w:r w:rsidR="00260F7A">
        <w:rPr>
          <w:rFonts w:ascii="Times New Roman" w:hAnsi="Times New Roman" w:cs="Times New Roman"/>
          <w:sz w:val="24"/>
          <w:szCs w:val="24"/>
        </w:rPr>
        <w:t>я</w:t>
      </w:r>
      <w:r w:rsidRPr="00636195">
        <w:rPr>
          <w:rFonts w:ascii="Times New Roman" w:hAnsi="Times New Roman" w:cs="Times New Roman"/>
          <w:sz w:val="24"/>
          <w:szCs w:val="24"/>
        </w:rPr>
        <w:t xml:space="preserve"> 2024 года</w:t>
      </w:r>
      <w:r w:rsidR="00260F7A">
        <w:rPr>
          <w:rFonts w:ascii="Times New Roman" w:hAnsi="Times New Roman" w:cs="Times New Roman"/>
          <w:sz w:val="24"/>
          <w:szCs w:val="24"/>
        </w:rPr>
        <w:t>.</w:t>
      </w:r>
    </w:p>
    <w:p w14:paraId="0B2C8847" w14:textId="46846757" w:rsidR="00654A74" w:rsidRPr="00636195" w:rsidRDefault="00654A74" w:rsidP="00636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195">
        <w:rPr>
          <w:rFonts w:ascii="Times New Roman" w:hAnsi="Times New Roman" w:cs="Times New Roman"/>
          <w:sz w:val="24"/>
          <w:szCs w:val="24"/>
        </w:rPr>
        <w:t>Появление статьи 272.1 УК РФ стало ответом на рост преступлений, связанных с оборотом персональных данных: по данным официальных источников, в первой половине 2025 года было выявлено более 600 преступлений, связанных с незаконной обработкой персональных данных, и открыто более 300 уголовных дел, что свидетельствует о значимости проблемы</w:t>
      </w:r>
      <w:r w:rsidR="00260F7A" w:rsidRPr="00260F7A">
        <w:rPr>
          <w:rFonts w:ascii="Times New Roman" w:hAnsi="Times New Roman" w:cs="Times New Roman"/>
          <w:sz w:val="24"/>
          <w:szCs w:val="24"/>
        </w:rPr>
        <w:t xml:space="preserve"> [</w:t>
      </w:r>
      <w:r w:rsidR="00260F7A">
        <w:rPr>
          <w:rFonts w:ascii="Times New Roman" w:hAnsi="Times New Roman" w:cs="Times New Roman"/>
          <w:sz w:val="24"/>
          <w:szCs w:val="24"/>
        </w:rPr>
        <w:t>3</w:t>
      </w:r>
      <w:r w:rsidR="00260F7A" w:rsidRPr="00260F7A">
        <w:rPr>
          <w:rFonts w:ascii="Times New Roman" w:hAnsi="Times New Roman" w:cs="Times New Roman"/>
          <w:sz w:val="24"/>
          <w:szCs w:val="24"/>
        </w:rPr>
        <w:t>]</w:t>
      </w:r>
      <w:r w:rsidRPr="0063619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74BA06" w14:textId="41908496" w:rsidR="00654A74" w:rsidRPr="00636195" w:rsidRDefault="00654A74" w:rsidP="00636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195">
        <w:rPr>
          <w:rFonts w:ascii="Times New Roman" w:hAnsi="Times New Roman" w:cs="Times New Roman"/>
          <w:sz w:val="24"/>
          <w:szCs w:val="24"/>
        </w:rPr>
        <w:t xml:space="preserve">Практика применения уголовного законодательства в отношении сервисов массового сбора данных подтверждает значимость правового регулирования. Например, в феврале-марте 2025 года правоохранительные органы провели обыски у команды разработчиков </w:t>
      </w:r>
      <w:proofErr w:type="spellStart"/>
      <w:r w:rsidRPr="00636195">
        <w:rPr>
          <w:rFonts w:ascii="Times New Roman" w:hAnsi="Times New Roman" w:cs="Times New Roman"/>
          <w:sz w:val="24"/>
          <w:szCs w:val="24"/>
        </w:rPr>
        <w:t>Telegram</w:t>
      </w:r>
      <w:proofErr w:type="spellEnd"/>
      <w:r w:rsidRPr="00636195">
        <w:rPr>
          <w:rFonts w:ascii="Times New Roman" w:hAnsi="Times New Roman" w:cs="Times New Roman"/>
          <w:sz w:val="24"/>
          <w:szCs w:val="24"/>
        </w:rPr>
        <w:t>‑бота «Глаз Бога» в рамках уголовного дела по незаконному использованию персональных данных; по имеющимся сведениям, дело возбуждено именно по статье 272.1 УК РФ, что может стать первым в России примером уголовного преследования за подобные деяния. В результате бот перестал работать, а его создатель оспаривает обвинения</w:t>
      </w:r>
      <w:r w:rsidR="00260F7A" w:rsidRPr="00260F7A">
        <w:rPr>
          <w:rFonts w:ascii="Times New Roman" w:hAnsi="Times New Roman" w:cs="Times New Roman"/>
          <w:sz w:val="24"/>
          <w:szCs w:val="24"/>
        </w:rPr>
        <w:t xml:space="preserve"> [</w:t>
      </w:r>
      <w:r w:rsidR="00260F7A">
        <w:rPr>
          <w:rFonts w:ascii="Times New Roman" w:hAnsi="Times New Roman" w:cs="Times New Roman"/>
          <w:sz w:val="24"/>
          <w:szCs w:val="24"/>
        </w:rPr>
        <w:t>3</w:t>
      </w:r>
      <w:r w:rsidR="00260F7A" w:rsidRPr="00260F7A">
        <w:rPr>
          <w:rFonts w:ascii="Times New Roman" w:hAnsi="Times New Roman" w:cs="Times New Roman"/>
          <w:sz w:val="24"/>
          <w:szCs w:val="24"/>
        </w:rPr>
        <w:t>]</w:t>
      </w:r>
      <w:r w:rsidRPr="0063619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EEB6B4" w14:textId="5E94A811" w:rsidR="00654A74" w:rsidRPr="00636195" w:rsidRDefault="00654A74" w:rsidP="002613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195">
        <w:rPr>
          <w:rFonts w:ascii="Times New Roman" w:hAnsi="Times New Roman" w:cs="Times New Roman"/>
          <w:sz w:val="24"/>
          <w:szCs w:val="24"/>
        </w:rPr>
        <w:lastRenderedPageBreak/>
        <w:t>Тем не менее, остаются проблемные вопросы, требующие дальнейшей проработки. Во‑первых, общедоступность данных сама по себе не делает их процессинг юридически безоблачным: агрегирование и структурирование данных из множества источников может создавать незаконные либо существенно вторгающиеся в частную жизнь «папки» о конкретных лицах. Уголовное право в лице статьи 272.1 УК РФ направлено на борьбу с незаконным сбором и использованием данных, но в правоприменительной практике возникает необходимость точного разграничения между законным анализом открытых источников и преступным сбором персональных данных без основания</w:t>
      </w:r>
      <w:r w:rsidR="00260F7A" w:rsidRPr="00260F7A">
        <w:rPr>
          <w:rFonts w:ascii="Times New Roman" w:hAnsi="Times New Roman" w:cs="Times New Roman"/>
          <w:sz w:val="24"/>
          <w:szCs w:val="24"/>
        </w:rPr>
        <w:t xml:space="preserve"> [</w:t>
      </w:r>
      <w:r w:rsidR="00260F7A">
        <w:rPr>
          <w:rFonts w:ascii="Times New Roman" w:hAnsi="Times New Roman" w:cs="Times New Roman"/>
          <w:sz w:val="24"/>
          <w:szCs w:val="24"/>
        </w:rPr>
        <w:t>3</w:t>
      </w:r>
      <w:r w:rsidR="00260F7A" w:rsidRPr="00260F7A">
        <w:rPr>
          <w:rFonts w:ascii="Times New Roman" w:hAnsi="Times New Roman" w:cs="Times New Roman"/>
          <w:sz w:val="24"/>
          <w:szCs w:val="24"/>
        </w:rPr>
        <w:t>]</w:t>
      </w:r>
      <w:r w:rsidR="00261311">
        <w:rPr>
          <w:rFonts w:ascii="Times New Roman" w:hAnsi="Times New Roman" w:cs="Times New Roman"/>
          <w:sz w:val="24"/>
          <w:szCs w:val="24"/>
        </w:rPr>
        <w:t>.</w:t>
      </w:r>
    </w:p>
    <w:p w14:paraId="66E3F1C1" w14:textId="77777777" w:rsidR="00654A74" w:rsidRPr="00636195" w:rsidRDefault="00654A74" w:rsidP="00636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195">
        <w:rPr>
          <w:rFonts w:ascii="Times New Roman" w:hAnsi="Times New Roman" w:cs="Times New Roman"/>
          <w:sz w:val="24"/>
          <w:szCs w:val="24"/>
        </w:rPr>
        <w:t>Существует международная практика нормативного регулирования обработки персональных данных и борьбы с неправомерным сбором информации. Например, европейский общий регламент по защите данных предусматривает строгие требования к законности обработки персональных данных, информированию субъектов и обоснованию целей обработки, что может служить ориентиром для совершенствования национального законодательства.</w:t>
      </w:r>
    </w:p>
    <w:p w14:paraId="51BE5533" w14:textId="0DC94E2E" w:rsidR="00B803BD" w:rsidRDefault="00654A74" w:rsidP="00636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195">
        <w:rPr>
          <w:rFonts w:ascii="Times New Roman" w:hAnsi="Times New Roman" w:cs="Times New Roman"/>
          <w:sz w:val="24"/>
          <w:szCs w:val="24"/>
        </w:rPr>
        <w:t xml:space="preserve">В итоге правоприменительная практика в отношении автоматизированных инструментов анализа открытых данных, таких как </w:t>
      </w:r>
      <w:proofErr w:type="spellStart"/>
      <w:r w:rsidRPr="00636195">
        <w:rPr>
          <w:rFonts w:ascii="Times New Roman" w:hAnsi="Times New Roman" w:cs="Times New Roman"/>
          <w:sz w:val="24"/>
          <w:szCs w:val="24"/>
        </w:rPr>
        <w:t>Telegram</w:t>
      </w:r>
      <w:proofErr w:type="spellEnd"/>
      <w:r w:rsidRPr="00636195">
        <w:rPr>
          <w:rFonts w:ascii="Times New Roman" w:hAnsi="Times New Roman" w:cs="Times New Roman"/>
          <w:sz w:val="24"/>
          <w:szCs w:val="24"/>
        </w:rPr>
        <w:t xml:space="preserve">‑бот «Глаз Бога», свидетельствует о необходимости развития уголовно‑правового регулирования в цифровую эпоху. Введение в УК РФ статьи 272.1 является важным этапом усиления защиты персональных данных, однако она требует четкой методологической проработки критериев квалификации преступлений, связанных с автоматизированным сбором информации. Для эффективной борьбы с незаконным оборотом персональных данных и защиты прав граждан целесообразно: разработать подзаконные акты, уточняющие признаки незаконного сбора данных; усилить межведомственное взаимодействие между правоохранительными органами и регуляторами в сфере защиты персональных данных; разработать методические рекомендации для экспертов и судей по квалификации подобных преступлений; предусмотреть механизмы защиты законного анализа открытых источников, чтобы не препятствовать деятельности журналистов и исследователей. </w:t>
      </w:r>
    </w:p>
    <w:p w14:paraId="1DC53A5B" w14:textId="4833DBE3" w:rsidR="00323F0D" w:rsidRDefault="00323F0D" w:rsidP="00323F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3F0D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14:paraId="74BE7320" w14:textId="7EFCE168" w:rsidR="00323F0D" w:rsidRPr="00323F0D" w:rsidRDefault="00323F0D" w:rsidP="00323F0D">
      <w:pPr>
        <w:pStyle w:val="a7"/>
        <w:numPr>
          <w:ilvl w:val="0"/>
          <w:numId w:val="1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3F0D">
        <w:rPr>
          <w:rFonts w:ascii="Times New Roman" w:hAnsi="Times New Roman" w:cs="Times New Roman"/>
          <w:sz w:val="24"/>
          <w:szCs w:val="24"/>
        </w:rPr>
        <w:t>Конституция Российской Федерация (принята всенародным голосованием 12.12.1993) (с учетом поправок, внесенных Законами РФ о поправках к Конституции РФ от 30.12.2008 №6-ФК3, от 30.12.2008 №7-ФК3, от 05.02.2014 №2-ФК3, от 21.07.2014 №11-ФКЗ, от 01.07.2020 №1-Ф3) // Собрание законодательства РФ. – 2020. – №31. – Ст. 4412.</w:t>
      </w:r>
    </w:p>
    <w:p w14:paraId="4860821D" w14:textId="068BFD23" w:rsidR="00323F0D" w:rsidRPr="00323F0D" w:rsidRDefault="00323F0D" w:rsidP="00323F0D">
      <w:pPr>
        <w:pStyle w:val="a7"/>
        <w:numPr>
          <w:ilvl w:val="0"/>
          <w:numId w:val="1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3F0D">
        <w:rPr>
          <w:rFonts w:ascii="Times New Roman" w:hAnsi="Times New Roman" w:cs="Times New Roman"/>
          <w:sz w:val="24"/>
          <w:szCs w:val="24"/>
        </w:rPr>
        <w:t xml:space="preserve">О персональных </w:t>
      </w:r>
      <w:proofErr w:type="gramStart"/>
      <w:r w:rsidRPr="00323F0D">
        <w:rPr>
          <w:rFonts w:ascii="Times New Roman" w:hAnsi="Times New Roman" w:cs="Times New Roman"/>
          <w:sz w:val="24"/>
          <w:szCs w:val="24"/>
        </w:rPr>
        <w:t>данных :</w:t>
      </w:r>
      <w:proofErr w:type="gramEnd"/>
      <w:r w:rsidRPr="00323F0D">
        <w:rPr>
          <w:rFonts w:ascii="Times New Roman" w:hAnsi="Times New Roman" w:cs="Times New Roman"/>
          <w:sz w:val="24"/>
          <w:szCs w:val="24"/>
        </w:rPr>
        <w:t xml:space="preserve"> федеральный закон от 27.07.2006 № 152-ФЗ (ред. от 24.06.2025) (с изм. и доп., вступ. в силу с 01.09.2025) // Собрание законодательства РФ. – 2006. - № 31 (1 ч.). - Ст. 19.</w:t>
      </w:r>
    </w:p>
    <w:p w14:paraId="09A7A1F5" w14:textId="0C25AE34" w:rsidR="00323F0D" w:rsidRPr="00323F0D" w:rsidRDefault="00323F0D" w:rsidP="00323F0D">
      <w:pPr>
        <w:pStyle w:val="a7"/>
        <w:numPr>
          <w:ilvl w:val="0"/>
          <w:numId w:val="1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3F0D">
        <w:rPr>
          <w:rFonts w:ascii="Times New Roman" w:hAnsi="Times New Roman" w:cs="Times New Roman"/>
          <w:sz w:val="24"/>
          <w:szCs w:val="24"/>
        </w:rPr>
        <w:t xml:space="preserve">Уголовный кодекс Российской </w:t>
      </w:r>
      <w:proofErr w:type="gramStart"/>
      <w:r w:rsidRPr="00323F0D">
        <w:rPr>
          <w:rFonts w:ascii="Times New Roman" w:hAnsi="Times New Roman" w:cs="Times New Roman"/>
          <w:sz w:val="24"/>
          <w:szCs w:val="24"/>
        </w:rPr>
        <w:t>Федерации :</w:t>
      </w:r>
      <w:proofErr w:type="gramEnd"/>
      <w:r w:rsidRPr="00323F0D">
        <w:rPr>
          <w:rFonts w:ascii="Times New Roman" w:hAnsi="Times New Roman" w:cs="Times New Roman"/>
          <w:sz w:val="24"/>
          <w:szCs w:val="24"/>
        </w:rPr>
        <w:t xml:space="preserve"> федеральный закон от 13.06.1996 №63</w:t>
      </w:r>
      <w:r w:rsidRPr="00323F0D">
        <w:rPr>
          <w:rFonts w:ascii="Times New Roman" w:hAnsi="Times New Roman" w:cs="Times New Roman"/>
          <w:sz w:val="24"/>
          <w:szCs w:val="24"/>
        </w:rPr>
        <w:t>-</w:t>
      </w:r>
      <w:r w:rsidRPr="00323F0D">
        <w:rPr>
          <w:rFonts w:ascii="Times New Roman" w:hAnsi="Times New Roman" w:cs="Times New Roman"/>
          <w:sz w:val="24"/>
          <w:szCs w:val="24"/>
        </w:rPr>
        <w:t xml:space="preserve">ФЗ (ред. от </w:t>
      </w:r>
      <w:r w:rsidRPr="00323F0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.02</w:t>
      </w:r>
      <w:r w:rsidRPr="00323F0D">
        <w:rPr>
          <w:rFonts w:ascii="Times New Roman" w:hAnsi="Times New Roman" w:cs="Times New Roman"/>
          <w:sz w:val="24"/>
          <w:szCs w:val="24"/>
        </w:rPr>
        <w:t>.202</w:t>
      </w:r>
      <w:r w:rsidRPr="00323F0D">
        <w:rPr>
          <w:rFonts w:ascii="Times New Roman" w:hAnsi="Times New Roman" w:cs="Times New Roman"/>
          <w:sz w:val="24"/>
          <w:szCs w:val="24"/>
        </w:rPr>
        <w:t>6</w:t>
      </w:r>
      <w:r w:rsidRPr="00323F0D">
        <w:rPr>
          <w:rFonts w:ascii="Times New Roman" w:hAnsi="Times New Roman" w:cs="Times New Roman"/>
          <w:sz w:val="24"/>
          <w:szCs w:val="24"/>
        </w:rPr>
        <w:t xml:space="preserve">) (с изм. и доп., вступ. в силу с </w:t>
      </w:r>
      <w:r>
        <w:rPr>
          <w:rFonts w:ascii="Times New Roman" w:hAnsi="Times New Roman" w:cs="Times New Roman"/>
          <w:sz w:val="24"/>
          <w:szCs w:val="24"/>
        </w:rPr>
        <w:t>20.02</w:t>
      </w:r>
      <w:r w:rsidRPr="00323F0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23F0D">
        <w:rPr>
          <w:rFonts w:ascii="Times New Roman" w:hAnsi="Times New Roman" w:cs="Times New Roman"/>
          <w:sz w:val="24"/>
          <w:szCs w:val="24"/>
        </w:rPr>
        <w:t>) // Собрание законодательства РФ. – 1996. –  №25. – Ст. 2954.</w:t>
      </w:r>
    </w:p>
    <w:sectPr w:rsidR="00323F0D" w:rsidRPr="00323F0D" w:rsidSect="00654A7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D14BF" w14:textId="77777777" w:rsidR="00606A2C" w:rsidRDefault="00606A2C" w:rsidP="002A6D4B">
      <w:pPr>
        <w:spacing w:after="0" w:line="240" w:lineRule="auto"/>
      </w:pPr>
      <w:r>
        <w:separator/>
      </w:r>
    </w:p>
  </w:endnote>
  <w:endnote w:type="continuationSeparator" w:id="0">
    <w:p w14:paraId="5C2C6CEC" w14:textId="77777777" w:rsidR="00606A2C" w:rsidRDefault="00606A2C" w:rsidP="002A6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D5FC8" w14:textId="77777777" w:rsidR="00606A2C" w:rsidRDefault="00606A2C" w:rsidP="002A6D4B">
      <w:pPr>
        <w:spacing w:after="0" w:line="240" w:lineRule="auto"/>
      </w:pPr>
      <w:r>
        <w:separator/>
      </w:r>
    </w:p>
  </w:footnote>
  <w:footnote w:type="continuationSeparator" w:id="0">
    <w:p w14:paraId="6CE082E1" w14:textId="77777777" w:rsidR="00606A2C" w:rsidRDefault="00606A2C" w:rsidP="002A6D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F78C8"/>
    <w:multiLevelType w:val="hybridMultilevel"/>
    <w:tmpl w:val="7A30227A"/>
    <w:lvl w:ilvl="0" w:tplc="921CA5B4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92994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4A74"/>
    <w:rsid w:val="0016150F"/>
    <w:rsid w:val="001939EA"/>
    <w:rsid w:val="00260F7A"/>
    <w:rsid w:val="00261311"/>
    <w:rsid w:val="002A6D4B"/>
    <w:rsid w:val="00323F0D"/>
    <w:rsid w:val="00594FFC"/>
    <w:rsid w:val="00606A2C"/>
    <w:rsid w:val="00636195"/>
    <w:rsid w:val="00654A74"/>
    <w:rsid w:val="0084118C"/>
    <w:rsid w:val="00B803BD"/>
    <w:rsid w:val="00C0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F70F8"/>
  <w15:docId w15:val="{B0DF542A-66B5-4C0C-8AB7-970DB4E6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6D4B"/>
  </w:style>
  <w:style w:type="paragraph" w:styleId="a5">
    <w:name w:val="footer"/>
    <w:basedOn w:val="a"/>
    <w:link w:val="a6"/>
    <w:uiPriority w:val="99"/>
    <w:unhideWhenUsed/>
    <w:rsid w:val="002A6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6D4B"/>
  </w:style>
  <w:style w:type="paragraph" w:styleId="a7">
    <w:name w:val="List Paragraph"/>
    <w:basedOn w:val="a"/>
    <w:uiPriority w:val="34"/>
    <w:qFormat/>
    <w:rsid w:val="00323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7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5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6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9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9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Азамат Читаов</cp:lastModifiedBy>
  <cp:revision>8</cp:revision>
  <dcterms:created xsi:type="dcterms:W3CDTF">2026-02-11T21:49:00Z</dcterms:created>
  <dcterms:modified xsi:type="dcterms:W3CDTF">2026-03-27T20:27:00Z</dcterms:modified>
</cp:coreProperties>
</file>