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A26999" w:rsidRDefault="00B66DC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Педагогическое проектирование как ресурс профессионального развития</w:t>
      </w:r>
    </w:p>
    <w:p w14:paraId="02000000" w14:textId="77777777" w:rsidR="00A26999" w:rsidRDefault="00A26999">
      <w:pPr>
        <w:jc w:val="center"/>
        <w:rPr>
          <w:rFonts w:ascii="Times New Roman" w:hAnsi="Times New Roman"/>
          <w:b/>
          <w:sz w:val="24"/>
        </w:rPr>
      </w:pPr>
    </w:p>
    <w:p w14:paraId="03000000" w14:textId="77777777" w:rsidR="00A26999" w:rsidRDefault="00B66DC8">
      <w:pPr>
        <w:jc w:val="right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Начевкина</w:t>
      </w:r>
      <w:proofErr w:type="spellEnd"/>
      <w:r>
        <w:rPr>
          <w:rFonts w:ascii="Times New Roman" w:hAnsi="Times New Roman"/>
          <w:i/>
          <w:sz w:val="24"/>
        </w:rPr>
        <w:t xml:space="preserve"> Анжелика Валерьевна</w:t>
      </w:r>
    </w:p>
    <w:p w14:paraId="04000000" w14:textId="77777777" w:rsidR="00A26999" w:rsidRDefault="00B66DC8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«Адыгейский государственный университет» г. Майкоп.</w:t>
      </w:r>
    </w:p>
    <w:p w14:paraId="05000000" w14:textId="77777777" w:rsidR="00A26999" w:rsidRDefault="00B66DC8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Научный руководитель </w:t>
      </w:r>
    </w:p>
    <w:p w14:paraId="06000000" w14:textId="77777777" w:rsidR="00A26999" w:rsidRDefault="00B66DC8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Дёмкина Елена Владимировна</w:t>
      </w:r>
    </w:p>
    <w:p w14:paraId="07000000" w14:textId="77777777" w:rsidR="00A26999" w:rsidRDefault="00B66DC8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доктор педагогических наук, профессор,</w:t>
      </w:r>
    </w:p>
    <w:p w14:paraId="08000000" w14:textId="77777777" w:rsidR="00A26999" w:rsidRDefault="00B66DC8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зав. кафедрой педагогики и социальной психологии,</w:t>
      </w:r>
    </w:p>
    <w:p w14:paraId="09000000" w14:textId="77777777" w:rsidR="00A26999" w:rsidRDefault="00B66DC8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Адыгейский государственный университет, г. Майкоп.</w:t>
      </w:r>
    </w:p>
    <w:p w14:paraId="0A000000" w14:textId="77777777" w:rsidR="00A26999" w:rsidRDefault="00A26999">
      <w:pPr>
        <w:jc w:val="center"/>
        <w:rPr>
          <w:rFonts w:ascii="Times New Roman" w:hAnsi="Times New Roman"/>
          <w:b/>
          <w:sz w:val="24"/>
        </w:rPr>
      </w:pPr>
    </w:p>
    <w:p w14:paraId="0B000000" w14:textId="1E78D27D" w:rsidR="00A26999" w:rsidRDefault="00B66DC8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исследования обусловлена стремительными изменениями не только в социальной среде, но и педагогической практике.</w:t>
      </w:r>
      <w:r w:rsidR="00AA6CB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Современный педагог сталкивается с необходимостью постоянного обновления профессиональных знаний и умений, что делает необходимым поиск новых механизмов поддержки карьерного и личностного роста. Одним из основных механизмов является педагогическое проектирование. Оно помогает не просто развиваться, а организует и структурирует профессиональное развитие, учитывая индивидуальные и коллективные потребности педагогического сообщества.</w:t>
      </w:r>
    </w:p>
    <w:p w14:paraId="0C000000" w14:textId="2A0FC4F7" w:rsidR="00A26999" w:rsidRDefault="00B66DC8">
      <w:pPr>
        <w:ind w:firstLine="709"/>
        <w:jc w:val="both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b/>
          <w:sz w:val="24"/>
        </w:rPr>
        <w:t xml:space="preserve">Степень научной разработанности проблемы. </w:t>
      </w:r>
      <w:r w:rsidR="006B7AD9">
        <w:rPr>
          <w:rFonts w:ascii="Times New Roman" w:hAnsi="Times New Roman"/>
          <w:color w:val="0F1115"/>
          <w:sz w:val="24"/>
          <w:highlight w:val="white"/>
        </w:rPr>
        <w:t>Методологическую основу</w:t>
      </w:r>
      <w:r>
        <w:rPr>
          <w:rFonts w:ascii="Times New Roman" w:hAnsi="Times New Roman"/>
          <w:color w:val="0F1115"/>
          <w:sz w:val="24"/>
          <w:highlight w:val="white"/>
        </w:rPr>
        <w:t xml:space="preserve"> для </w:t>
      </w:r>
      <w:r w:rsidR="006B7AD9">
        <w:rPr>
          <w:rFonts w:ascii="Times New Roman" w:hAnsi="Times New Roman"/>
          <w:color w:val="0F1115"/>
          <w:sz w:val="24"/>
          <w:highlight w:val="white"/>
        </w:rPr>
        <w:t>понимания</w:t>
      </w:r>
      <w:r>
        <w:rPr>
          <w:rFonts w:ascii="Times New Roman" w:hAnsi="Times New Roman"/>
          <w:color w:val="0F1115"/>
          <w:sz w:val="24"/>
          <w:highlight w:val="white"/>
        </w:rPr>
        <w:t xml:space="preserve"> проектирования как </w:t>
      </w:r>
      <w:r w:rsidR="006B7AD9">
        <w:rPr>
          <w:rFonts w:ascii="Times New Roman" w:hAnsi="Times New Roman"/>
          <w:color w:val="0F1115"/>
          <w:sz w:val="24"/>
          <w:highlight w:val="white"/>
        </w:rPr>
        <w:t>уникального</w:t>
      </w:r>
      <w:r>
        <w:rPr>
          <w:rFonts w:ascii="Times New Roman" w:hAnsi="Times New Roman"/>
          <w:color w:val="0F1115"/>
          <w:sz w:val="24"/>
          <w:highlight w:val="white"/>
        </w:rPr>
        <w:t xml:space="preserve"> вида </w:t>
      </w:r>
      <w:r w:rsidR="006B7AD9">
        <w:rPr>
          <w:rFonts w:ascii="Times New Roman" w:hAnsi="Times New Roman"/>
          <w:color w:val="0F1115"/>
          <w:sz w:val="24"/>
          <w:highlight w:val="white"/>
        </w:rPr>
        <w:t xml:space="preserve">педагогической </w:t>
      </w:r>
      <w:r>
        <w:rPr>
          <w:rFonts w:ascii="Times New Roman" w:hAnsi="Times New Roman"/>
          <w:color w:val="0F1115"/>
          <w:sz w:val="24"/>
          <w:highlight w:val="white"/>
        </w:rPr>
        <w:t>деятельности с</w:t>
      </w:r>
      <w:r w:rsidR="00F7110C">
        <w:rPr>
          <w:rFonts w:ascii="Times New Roman" w:hAnsi="Times New Roman"/>
          <w:color w:val="0F1115"/>
          <w:sz w:val="24"/>
          <w:highlight w:val="white"/>
        </w:rPr>
        <w:t xml:space="preserve">оставляют </w:t>
      </w:r>
      <w:r>
        <w:rPr>
          <w:rFonts w:ascii="Times New Roman" w:hAnsi="Times New Roman"/>
          <w:color w:val="0F1115"/>
          <w:sz w:val="24"/>
          <w:highlight w:val="white"/>
        </w:rPr>
        <w:t xml:space="preserve">современные теории, </w:t>
      </w:r>
      <w:r w:rsidR="00F7110C">
        <w:rPr>
          <w:rFonts w:ascii="Times New Roman" w:hAnsi="Times New Roman"/>
          <w:color w:val="0F1115"/>
          <w:sz w:val="24"/>
          <w:highlight w:val="white"/>
        </w:rPr>
        <w:t xml:space="preserve">разработанные </w:t>
      </w:r>
      <w:r>
        <w:rPr>
          <w:rFonts w:ascii="Times New Roman" w:hAnsi="Times New Roman"/>
          <w:color w:val="0F1115"/>
          <w:sz w:val="24"/>
          <w:highlight w:val="white"/>
        </w:rPr>
        <w:t xml:space="preserve"> </w:t>
      </w:r>
      <w:r w:rsidR="00F7110C" w:rsidRPr="00F7110C">
        <w:rPr>
          <w:rFonts w:ascii="Times New Roman" w:hAnsi="Times New Roman"/>
          <w:color w:val="0F1115"/>
          <w:sz w:val="24"/>
          <w:highlight w:val="white"/>
        </w:rPr>
        <w:t xml:space="preserve">И.Ф. Исаевым, Н.В. Кузьминой, Л.М. Митиной, Н.Н. Никитиной, В.А. </w:t>
      </w:r>
      <w:proofErr w:type="spellStart"/>
      <w:r w:rsidR="00F7110C" w:rsidRPr="00F7110C">
        <w:rPr>
          <w:rFonts w:ascii="Times New Roman" w:hAnsi="Times New Roman"/>
          <w:color w:val="0F1115"/>
          <w:sz w:val="24"/>
          <w:highlight w:val="white"/>
        </w:rPr>
        <w:t>Сластениным</w:t>
      </w:r>
      <w:proofErr w:type="spellEnd"/>
      <w:r w:rsidR="00F7110C" w:rsidRPr="00F7110C">
        <w:rPr>
          <w:rFonts w:ascii="Times New Roman" w:hAnsi="Times New Roman"/>
          <w:color w:val="0F1115"/>
          <w:sz w:val="24"/>
          <w:highlight w:val="white"/>
        </w:rPr>
        <w:t>, А.И. Щербаковым</w:t>
      </w:r>
      <w:r w:rsidR="00F7110C">
        <w:rPr>
          <w:rFonts w:ascii="Times New Roman" w:hAnsi="Times New Roman"/>
          <w:color w:val="0F1115"/>
          <w:sz w:val="24"/>
          <w:highlight w:val="white"/>
        </w:rPr>
        <w:t xml:space="preserve"> и др. Теоретическое</w:t>
      </w:r>
      <w:r>
        <w:rPr>
          <w:rFonts w:ascii="Times New Roman" w:hAnsi="Times New Roman"/>
          <w:color w:val="0F1115"/>
          <w:sz w:val="24"/>
          <w:highlight w:val="white"/>
        </w:rPr>
        <w:t xml:space="preserve"> </w:t>
      </w:r>
      <w:r w:rsidR="00F7110C">
        <w:rPr>
          <w:rFonts w:ascii="Times New Roman" w:hAnsi="Times New Roman"/>
          <w:color w:val="0F1115"/>
          <w:sz w:val="24"/>
          <w:highlight w:val="white"/>
        </w:rPr>
        <w:t>обоснование</w:t>
      </w:r>
      <w:r>
        <w:rPr>
          <w:rFonts w:ascii="Times New Roman" w:hAnsi="Times New Roman"/>
          <w:color w:val="0F1115"/>
          <w:sz w:val="24"/>
          <w:highlight w:val="white"/>
        </w:rPr>
        <w:t xml:space="preserve"> педагогического проектирования </w:t>
      </w:r>
      <w:r w:rsidR="00F7110C">
        <w:rPr>
          <w:rFonts w:ascii="Times New Roman" w:hAnsi="Times New Roman"/>
          <w:color w:val="0F1115"/>
          <w:sz w:val="24"/>
          <w:highlight w:val="white"/>
        </w:rPr>
        <w:t xml:space="preserve">находятся в работах </w:t>
      </w:r>
      <w:r>
        <w:rPr>
          <w:rFonts w:ascii="Times New Roman" w:hAnsi="Times New Roman"/>
          <w:color w:val="0F1115"/>
          <w:sz w:val="24"/>
          <w:highlight w:val="white"/>
        </w:rPr>
        <w:t xml:space="preserve"> В.П. Беспалько, Л.И. </w:t>
      </w:r>
      <w:proofErr w:type="spellStart"/>
      <w:r>
        <w:rPr>
          <w:rFonts w:ascii="Times New Roman" w:hAnsi="Times New Roman"/>
          <w:color w:val="0F1115"/>
          <w:sz w:val="24"/>
          <w:highlight w:val="white"/>
        </w:rPr>
        <w:t>Гурье</w:t>
      </w:r>
      <w:proofErr w:type="spellEnd"/>
      <w:r>
        <w:rPr>
          <w:rFonts w:ascii="Times New Roman" w:hAnsi="Times New Roman"/>
          <w:color w:val="0F1115"/>
          <w:sz w:val="24"/>
          <w:highlight w:val="white"/>
        </w:rPr>
        <w:t>, В.В. Давыдова,</w:t>
      </w:r>
      <w:r w:rsidR="00201ED0">
        <w:rPr>
          <w:rFonts w:ascii="Times New Roman" w:hAnsi="Times New Roman"/>
          <w:color w:val="0F1115"/>
          <w:sz w:val="24"/>
          <w:highlight w:val="white"/>
        </w:rPr>
        <w:t xml:space="preserve"> </w:t>
      </w:r>
      <w:r>
        <w:rPr>
          <w:rFonts w:ascii="Times New Roman" w:hAnsi="Times New Roman"/>
          <w:color w:val="0F1115"/>
          <w:sz w:val="24"/>
          <w:highlight w:val="white"/>
        </w:rPr>
        <w:t xml:space="preserve">З.И. Лаврентьевой, С.М. Михайлова, Г.Б. </w:t>
      </w:r>
      <w:proofErr w:type="spellStart"/>
      <w:r>
        <w:rPr>
          <w:rFonts w:ascii="Times New Roman" w:hAnsi="Times New Roman"/>
          <w:color w:val="0F1115"/>
          <w:sz w:val="24"/>
          <w:highlight w:val="white"/>
        </w:rPr>
        <w:t>Корнетова</w:t>
      </w:r>
      <w:proofErr w:type="spellEnd"/>
      <w:r>
        <w:rPr>
          <w:rFonts w:ascii="Times New Roman" w:hAnsi="Times New Roman"/>
          <w:color w:val="0F1115"/>
          <w:sz w:val="24"/>
          <w:highlight w:val="white"/>
        </w:rPr>
        <w:t xml:space="preserve">, В.Е. Родионова, С.М. </w:t>
      </w:r>
      <w:proofErr w:type="spellStart"/>
      <w:r>
        <w:rPr>
          <w:rFonts w:ascii="Times New Roman" w:hAnsi="Times New Roman"/>
          <w:color w:val="0F1115"/>
          <w:sz w:val="24"/>
          <w:highlight w:val="white"/>
        </w:rPr>
        <w:t>Юсфина</w:t>
      </w:r>
      <w:proofErr w:type="spellEnd"/>
      <w:r>
        <w:rPr>
          <w:rFonts w:ascii="Times New Roman" w:hAnsi="Times New Roman"/>
          <w:color w:val="0F1115"/>
          <w:sz w:val="24"/>
          <w:highlight w:val="white"/>
        </w:rPr>
        <w:t xml:space="preserve">, И.Г. </w:t>
      </w:r>
      <w:proofErr w:type="spellStart"/>
      <w:r>
        <w:rPr>
          <w:rFonts w:ascii="Times New Roman" w:hAnsi="Times New Roman"/>
          <w:color w:val="0F1115"/>
          <w:sz w:val="24"/>
          <w:highlight w:val="white"/>
        </w:rPr>
        <w:t>Шендрика</w:t>
      </w:r>
      <w:proofErr w:type="spellEnd"/>
      <w:r>
        <w:rPr>
          <w:rFonts w:ascii="Times New Roman" w:hAnsi="Times New Roman"/>
          <w:color w:val="0F1115"/>
          <w:sz w:val="24"/>
          <w:highlight w:val="white"/>
        </w:rPr>
        <w:t xml:space="preserve">, В.А. Левина и др. В этих исследованиях раскрываются принципы, условия, нормы, а также </w:t>
      </w:r>
      <w:r w:rsidR="00F7110C">
        <w:rPr>
          <w:rFonts w:ascii="Times New Roman" w:hAnsi="Times New Roman"/>
          <w:color w:val="0F1115"/>
          <w:sz w:val="24"/>
          <w:highlight w:val="white"/>
        </w:rPr>
        <w:t>последовательность и временные</w:t>
      </w:r>
      <w:r>
        <w:rPr>
          <w:rFonts w:ascii="Times New Roman" w:hAnsi="Times New Roman"/>
          <w:color w:val="0F1115"/>
          <w:sz w:val="24"/>
          <w:highlight w:val="white"/>
        </w:rPr>
        <w:t xml:space="preserve"> </w:t>
      </w:r>
      <w:r w:rsidR="00F7110C">
        <w:rPr>
          <w:rFonts w:ascii="Times New Roman" w:hAnsi="Times New Roman"/>
          <w:color w:val="0F1115"/>
          <w:sz w:val="24"/>
          <w:highlight w:val="white"/>
        </w:rPr>
        <w:t>рамки</w:t>
      </w:r>
      <w:r>
        <w:rPr>
          <w:rFonts w:ascii="Times New Roman" w:hAnsi="Times New Roman"/>
          <w:color w:val="0F1115"/>
          <w:sz w:val="24"/>
          <w:highlight w:val="white"/>
        </w:rPr>
        <w:t xml:space="preserve"> проектирования как деятельности</w:t>
      </w:r>
      <w:r w:rsidR="00FA2299">
        <w:rPr>
          <w:rFonts w:ascii="Times New Roman" w:hAnsi="Times New Roman"/>
          <w:color w:val="0F1115"/>
          <w:sz w:val="24"/>
          <w:highlight w:val="white"/>
        </w:rPr>
        <w:t>, направленной на решение</w:t>
      </w:r>
      <w:r>
        <w:rPr>
          <w:rFonts w:ascii="Times New Roman" w:hAnsi="Times New Roman"/>
          <w:color w:val="0F1115"/>
          <w:sz w:val="24"/>
          <w:highlight w:val="white"/>
        </w:rPr>
        <w:t xml:space="preserve"> педагогических задач.</w:t>
      </w:r>
    </w:p>
    <w:p w14:paraId="0D000000" w14:textId="59D16C54" w:rsidR="00A26999" w:rsidRDefault="00B66DC8">
      <w:pPr>
        <w:ind w:firstLine="709"/>
        <w:jc w:val="both"/>
        <w:rPr>
          <w:rStyle w:val="a5"/>
          <w:rFonts w:ascii="Times New Roman" w:hAnsi="Times New Roman"/>
          <w:b w:val="0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Цель исследования</w:t>
      </w:r>
      <w:r>
        <w:rPr>
          <w:rFonts w:ascii="Times New Roman" w:hAnsi="Times New Roman"/>
          <w:sz w:val="24"/>
          <w:highlight w:val="white"/>
        </w:rPr>
        <w:t>:</w:t>
      </w:r>
      <w:r w:rsidR="00FA2299">
        <w:rPr>
          <w:rFonts w:ascii="Times New Roman" w:hAnsi="Times New Roman"/>
          <w:sz w:val="24"/>
          <w:highlight w:val="white"/>
        </w:rPr>
        <w:t xml:space="preserve"> </w:t>
      </w:r>
      <w:r>
        <w:rPr>
          <w:rStyle w:val="a5"/>
          <w:rFonts w:ascii="Times New Roman" w:hAnsi="Times New Roman"/>
          <w:b w:val="0"/>
          <w:sz w:val="24"/>
          <w:highlight w:val="white"/>
        </w:rPr>
        <w:t xml:space="preserve">Теоретически обосновать и раскрыть потенциал педагогического проектирования как </w:t>
      </w:r>
      <w:r w:rsidR="00AA6CBB">
        <w:rPr>
          <w:rStyle w:val="a5"/>
          <w:rFonts w:ascii="Times New Roman" w:hAnsi="Times New Roman"/>
          <w:b w:val="0"/>
          <w:sz w:val="24"/>
          <w:highlight w:val="white"/>
        </w:rPr>
        <w:t>значимого</w:t>
      </w:r>
      <w:r>
        <w:rPr>
          <w:rStyle w:val="a5"/>
          <w:rFonts w:ascii="Times New Roman" w:hAnsi="Times New Roman"/>
          <w:b w:val="0"/>
          <w:sz w:val="24"/>
          <w:highlight w:val="white"/>
        </w:rPr>
        <w:t xml:space="preserve"> ресурса профессионального развития педагога.</w:t>
      </w:r>
    </w:p>
    <w:p w14:paraId="0E000000" w14:textId="77777777" w:rsidR="00A26999" w:rsidRDefault="00B66DC8">
      <w:pPr>
        <w:ind w:firstLine="709"/>
        <w:jc w:val="both"/>
        <w:rPr>
          <w:rStyle w:val="a5"/>
          <w:rFonts w:ascii="Times New Roman" w:hAnsi="Times New Roman"/>
          <w:sz w:val="24"/>
          <w:highlight w:val="white"/>
        </w:rPr>
      </w:pPr>
      <w:r>
        <w:rPr>
          <w:rStyle w:val="a5"/>
          <w:rFonts w:ascii="Times New Roman" w:hAnsi="Times New Roman"/>
          <w:sz w:val="24"/>
          <w:highlight w:val="white"/>
        </w:rPr>
        <w:t>Задача:</w:t>
      </w:r>
    </w:p>
    <w:p w14:paraId="1393A190" w14:textId="423BA199" w:rsidR="00AA6CBB" w:rsidRPr="00F84E8F" w:rsidRDefault="00201ED0" w:rsidP="00F84E8F">
      <w:pPr>
        <w:pStyle w:val="ab"/>
        <w:numPr>
          <w:ilvl w:val="0"/>
          <w:numId w:val="2"/>
        </w:numPr>
        <w:jc w:val="both"/>
        <w:rPr>
          <w:rFonts w:ascii="Times New Roman" w:hAnsi="Times New Roman"/>
          <w:sz w:val="24"/>
          <w:highlight w:val="white"/>
        </w:rPr>
      </w:pPr>
      <w:r w:rsidRPr="00201ED0">
        <w:rPr>
          <w:rStyle w:val="a5"/>
          <w:rFonts w:ascii="Times New Roman" w:hAnsi="Times New Roman"/>
          <w:b w:val="0"/>
          <w:sz w:val="24"/>
          <w:highlight w:val="white"/>
        </w:rPr>
        <w:t xml:space="preserve">Изучить и проанализировать сущность </w:t>
      </w:r>
      <w:r w:rsidRPr="00201ED0">
        <w:rPr>
          <w:rFonts w:ascii="Times New Roman" w:hAnsi="Times New Roman"/>
          <w:sz w:val="24"/>
          <w:highlight w:val="white"/>
        </w:rPr>
        <w:t>педагогического проектирования.</w:t>
      </w:r>
    </w:p>
    <w:p w14:paraId="10000000" w14:textId="77777777" w:rsidR="00A26999" w:rsidRDefault="00B66DC8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Методы исследования</w:t>
      </w:r>
      <w:r>
        <w:rPr>
          <w:rFonts w:ascii="Times New Roman" w:hAnsi="Times New Roman"/>
          <w:sz w:val="24"/>
        </w:rPr>
        <w:t>: анализ педагогической литературы, наблюдение.</w:t>
      </w:r>
    </w:p>
    <w:p w14:paraId="11000000" w14:textId="1716C195" w:rsidR="00A26999" w:rsidRDefault="00B66DC8">
      <w:pPr>
        <w:ind w:firstLine="709"/>
        <w:jc w:val="both"/>
        <w:rPr>
          <w:rFonts w:ascii="Times New Roman" w:hAnsi="Times New Roman"/>
          <w:color w:val="0F1115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В современной системе образования происходит смена взглядов </w:t>
      </w:r>
      <w:r>
        <w:rPr>
          <w:rFonts w:ascii="Segoe UI" w:hAnsi="Segoe UI"/>
          <w:color w:val="0F1115"/>
          <w:sz w:val="24"/>
          <w:highlight w:val="white"/>
        </w:rPr>
        <w:t> </w:t>
      </w:r>
      <w:r>
        <w:rPr>
          <w:rFonts w:ascii="Times New Roman" w:hAnsi="Times New Roman"/>
          <w:color w:val="0F1115"/>
          <w:sz w:val="24"/>
          <w:highlight w:val="white"/>
        </w:rPr>
        <w:t>от «человека знающ</w:t>
      </w:r>
      <w:r w:rsidR="00B7548E">
        <w:rPr>
          <w:rFonts w:ascii="Times New Roman" w:hAnsi="Times New Roman"/>
          <w:color w:val="0F1115"/>
          <w:sz w:val="24"/>
          <w:highlight w:val="white"/>
        </w:rPr>
        <w:t xml:space="preserve">его» к «человеку действующему». </w:t>
      </w:r>
      <w:r>
        <w:rPr>
          <w:rFonts w:ascii="Times New Roman" w:hAnsi="Times New Roman"/>
          <w:color w:val="0F1115"/>
          <w:sz w:val="24"/>
          <w:highlight w:val="white"/>
        </w:rPr>
        <w:t>В этих условиях педагог перестает быть просто источником информации - его главной задачей становится проектирование образовательных маршрутов, событий и сред. Как показывает анализ теоретических источников, именно в процессе педагогического проектирования кроется мощный ресурс профессионального роста педагога.</w:t>
      </w:r>
    </w:p>
    <w:p w14:paraId="12000000" w14:textId="77777777" w:rsidR="00A26999" w:rsidRDefault="00B66DC8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F1115"/>
          <w:sz w:val="24"/>
          <w:highlight w:val="white"/>
        </w:rPr>
        <w:t>Исторические корни данного подхода уходят в глубь педагогической мысли. И.А. Колесникова и М.П. Горчакова-Сибирская точкой отсчета развития и применения проектных идей в педагогике считают деятельность Я.А. Коменского. Автор «Великой дидактики» исходил из того, что успешность обучения требует внесения в педагогический труд исследовательского стимула</w:t>
      </w:r>
      <w:r>
        <w:rPr>
          <w:rFonts w:ascii="Times New Roman" w:hAnsi="Times New Roman"/>
          <w:sz w:val="24"/>
        </w:rPr>
        <w:t xml:space="preserve"> [1].</w:t>
      </w:r>
      <w:r>
        <w:rPr>
          <w:rFonts w:ascii="Times New Roman" w:hAnsi="Times New Roman"/>
          <w:color w:val="0F1115"/>
          <w:sz w:val="24"/>
          <w:highlight w:val="white"/>
        </w:rPr>
        <w:t xml:space="preserve"> Данная линия продолжается в работах Ж.Ж. Руссо, И.Г. Песталоцци и А. </w:t>
      </w:r>
      <w:proofErr w:type="spellStart"/>
      <w:r>
        <w:rPr>
          <w:rFonts w:ascii="Times New Roman" w:hAnsi="Times New Roman"/>
          <w:color w:val="0F1115"/>
          <w:sz w:val="24"/>
          <w:highlight w:val="white"/>
        </w:rPr>
        <w:t>Дистервега</w:t>
      </w:r>
      <w:proofErr w:type="spellEnd"/>
      <w:r>
        <w:rPr>
          <w:rFonts w:ascii="Times New Roman" w:hAnsi="Times New Roman"/>
          <w:color w:val="0F1115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>[2].</w:t>
      </w:r>
    </w:p>
    <w:p w14:paraId="7DEA1FB7" w14:textId="4C20B5CB" w:rsidR="009C7B21" w:rsidRPr="009C7B21" w:rsidRDefault="009C7B21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Исследователи активно обсуждают статус педагогического проектирования, рассматривая его как отдельную отрасль зна</w:t>
      </w:r>
      <w:r w:rsidR="00B66DC8">
        <w:rPr>
          <w:rFonts w:ascii="Times New Roman" w:hAnsi="Times New Roman"/>
          <w:sz w:val="24"/>
        </w:rPr>
        <w:t>ния</w:t>
      </w:r>
      <w:r w:rsidR="00201ED0">
        <w:rPr>
          <w:rFonts w:ascii="Times New Roman" w:hAnsi="Times New Roman"/>
          <w:sz w:val="24"/>
        </w:rPr>
        <w:t xml:space="preserve"> или научное направление, так например </w:t>
      </w:r>
      <w:r>
        <w:rPr>
          <w:rFonts w:ascii="Times New Roman" w:hAnsi="Times New Roman"/>
          <w:sz w:val="24"/>
        </w:rPr>
        <w:t xml:space="preserve">Е.С. Заир-бек рассматривает педагогическое проектирование как прикладное научное направление педагогики, направленную на улучшение развития современных образовательных систем </w:t>
      </w:r>
      <w:r w:rsidRPr="009C7B21">
        <w:rPr>
          <w:rFonts w:ascii="Times New Roman" w:hAnsi="Times New Roman"/>
          <w:sz w:val="24"/>
        </w:rPr>
        <w:t>[</w:t>
      </w:r>
      <w:r w:rsidR="00201ED0">
        <w:rPr>
          <w:rFonts w:ascii="Times New Roman" w:hAnsi="Times New Roman"/>
          <w:sz w:val="24"/>
        </w:rPr>
        <w:t>3</w:t>
      </w:r>
      <w:r w:rsidRPr="009C7B21">
        <w:rPr>
          <w:rFonts w:ascii="Times New Roman" w:hAnsi="Times New Roman"/>
          <w:sz w:val="24"/>
        </w:rPr>
        <w:t>].</w:t>
      </w:r>
    </w:p>
    <w:p w14:paraId="14000000" w14:textId="3E4618C3" w:rsidR="00A26999" w:rsidRDefault="00B66DC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С позиции личностного измерения  Н.Э. Касаткина определяет педагогическое проектирование как высший уровень педагогической деятельности, который раскрывается через творчество педагога и непрерывное совершенствование искусства обучения, воспитания и развития человека. Педагогическое творчество в данном контексте выступает как состояние деятельности, производящее принципиально новое в содержании образования, организации учебно-воспитательного процесса и реше</w:t>
      </w:r>
      <w:r w:rsidR="00201ED0">
        <w:rPr>
          <w:rFonts w:ascii="Times New Roman" w:hAnsi="Times New Roman"/>
          <w:sz w:val="24"/>
        </w:rPr>
        <w:t>нии научно-практических задач [4</w:t>
      </w:r>
      <w:r>
        <w:rPr>
          <w:rFonts w:ascii="Times New Roman" w:hAnsi="Times New Roman"/>
          <w:sz w:val="24"/>
        </w:rPr>
        <w:t>].</w:t>
      </w:r>
    </w:p>
    <w:p w14:paraId="044C0F5A" w14:textId="32D59F33" w:rsidR="00AA6CBB" w:rsidRDefault="00AA6CBB" w:rsidP="00AA6CBB">
      <w:pPr>
        <w:ind w:firstLine="709"/>
        <w:jc w:val="both"/>
        <w:rPr>
          <w:rFonts w:ascii="Times New Roman" w:hAnsi="Times New Roman"/>
          <w:sz w:val="24"/>
        </w:rPr>
      </w:pPr>
      <w:r w:rsidRPr="00AA6CBB">
        <w:rPr>
          <w:rFonts w:ascii="Times New Roman" w:hAnsi="Times New Roman"/>
          <w:sz w:val="24"/>
        </w:rPr>
        <w:t>Почему же проектирование становится не просто методическим приемом, а системообразующим фактором профессионального развития? Педагогическое проектирование приобретает системообразующее значение в профессиональном развитии, так как педагогические объекты</w:t>
      </w:r>
      <w:r w:rsidR="00BE3A3B">
        <w:rPr>
          <w:rFonts w:ascii="Times New Roman" w:hAnsi="Times New Roman"/>
          <w:sz w:val="24"/>
        </w:rPr>
        <w:t xml:space="preserve"> (методики, программы, образовательные среды, технологии) не возникают сами по себе, а</w:t>
      </w:r>
      <w:r w:rsidRPr="00AA6CBB">
        <w:rPr>
          <w:rFonts w:ascii="Times New Roman" w:hAnsi="Times New Roman"/>
          <w:sz w:val="24"/>
        </w:rPr>
        <w:t xml:space="preserve"> требуют целенаправленного создания и внедрения. В связи с этим особую значимость приобретает проблема опережающего моделирования педагогической действительности и предвидения будущих изменений, решаемая средствами педагогического проектирования. Именно проектирование позволяет технологично выстроить процесс профессионального образования, обеспечивающий высокий уровень развития личности будущего специалиста.</w:t>
      </w:r>
    </w:p>
    <w:p w14:paraId="15000000" w14:textId="0107698C" w:rsidR="00A26999" w:rsidRDefault="00B66DC8" w:rsidP="000B4FE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Любое проектирование, в том числе педагогическое </w:t>
      </w:r>
      <w:r w:rsidR="00FD4ECD">
        <w:rPr>
          <w:rFonts w:ascii="Times New Roman" w:hAnsi="Times New Roman"/>
          <w:sz w:val="24"/>
        </w:rPr>
        <w:t>представляет собой уникальную</w:t>
      </w:r>
      <w:r>
        <w:rPr>
          <w:rFonts w:ascii="Times New Roman" w:hAnsi="Times New Roman"/>
          <w:sz w:val="24"/>
        </w:rPr>
        <w:t xml:space="preserve"> </w:t>
      </w:r>
      <w:r w:rsidR="00FD4ECD">
        <w:rPr>
          <w:rFonts w:ascii="Times New Roman" w:hAnsi="Times New Roman"/>
          <w:sz w:val="24"/>
        </w:rPr>
        <w:t>интеллектуальную деятельность, основанную</w:t>
      </w:r>
      <w:r w:rsidR="00BE3A3B">
        <w:rPr>
          <w:rFonts w:ascii="Times New Roman" w:hAnsi="Times New Roman"/>
          <w:sz w:val="24"/>
        </w:rPr>
        <w:t xml:space="preserve"> на</w:t>
      </w:r>
      <w:r w:rsidR="00FD4ECD">
        <w:rPr>
          <w:rFonts w:ascii="Times New Roman" w:hAnsi="Times New Roman"/>
          <w:sz w:val="24"/>
        </w:rPr>
        <w:t xml:space="preserve"> ценностном  переосмыслени</w:t>
      </w:r>
      <w:r w:rsidR="00BE3A3B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потребностей и</w:t>
      </w:r>
      <w:r w:rsidR="00FD4ECD">
        <w:rPr>
          <w:rFonts w:ascii="Times New Roman" w:hAnsi="Times New Roman"/>
          <w:sz w:val="24"/>
        </w:rPr>
        <w:t xml:space="preserve"> ориентированную на</w:t>
      </w:r>
      <w:r>
        <w:rPr>
          <w:rFonts w:ascii="Times New Roman" w:hAnsi="Times New Roman"/>
          <w:sz w:val="24"/>
        </w:rPr>
        <w:t xml:space="preserve"> целенаправленно</w:t>
      </w:r>
      <w:r w:rsidR="00FD4ECD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преобраз</w:t>
      </w:r>
      <w:r w:rsidR="00FD4ECD">
        <w:rPr>
          <w:rFonts w:ascii="Times New Roman" w:hAnsi="Times New Roman"/>
          <w:sz w:val="24"/>
        </w:rPr>
        <w:t>ование</w:t>
      </w:r>
      <w:r>
        <w:rPr>
          <w:rFonts w:ascii="Times New Roman" w:hAnsi="Times New Roman"/>
          <w:sz w:val="24"/>
        </w:rPr>
        <w:t xml:space="preserve"> действительнос</w:t>
      </w:r>
      <w:r w:rsidR="00FD4ECD">
        <w:rPr>
          <w:rFonts w:ascii="Times New Roman" w:hAnsi="Times New Roman"/>
          <w:sz w:val="24"/>
        </w:rPr>
        <w:t>ти</w:t>
      </w:r>
      <w:r>
        <w:rPr>
          <w:rFonts w:ascii="Times New Roman" w:hAnsi="Times New Roman"/>
          <w:sz w:val="24"/>
        </w:rPr>
        <w:t xml:space="preserve">. </w:t>
      </w:r>
      <w:r w:rsidR="00201ED0">
        <w:rPr>
          <w:rFonts w:ascii="Times New Roman" w:hAnsi="Times New Roman"/>
          <w:sz w:val="24"/>
        </w:rPr>
        <w:t>Педагогическое проектирование</w:t>
      </w:r>
      <w:r>
        <w:rPr>
          <w:rFonts w:ascii="Times New Roman" w:hAnsi="Times New Roman"/>
          <w:sz w:val="24"/>
        </w:rPr>
        <w:t xml:space="preserve"> предполагает перенос субъективной реальности в объективную, тем самым создает теоретическую основу для предстоящих практических изменений в д</w:t>
      </w:r>
      <w:r w:rsidR="000B4FEB">
        <w:rPr>
          <w:rFonts w:ascii="Times New Roman" w:hAnsi="Times New Roman"/>
          <w:sz w:val="24"/>
        </w:rPr>
        <w:t xml:space="preserve">остижении образовательных целей. </w:t>
      </w:r>
      <w:r w:rsidR="003F1B7A">
        <w:rPr>
          <w:rFonts w:ascii="Times New Roman" w:hAnsi="Times New Roman"/>
          <w:sz w:val="24"/>
        </w:rPr>
        <w:t xml:space="preserve">Также отмечается, что </w:t>
      </w:r>
      <w:r>
        <w:rPr>
          <w:rFonts w:ascii="Times New Roman" w:hAnsi="Times New Roman"/>
          <w:sz w:val="24"/>
        </w:rPr>
        <w:t xml:space="preserve"> проектная деятельность </w:t>
      </w:r>
      <w:r w:rsidR="003F1B7A">
        <w:rPr>
          <w:rFonts w:ascii="Times New Roman" w:hAnsi="Times New Roman"/>
          <w:sz w:val="24"/>
        </w:rPr>
        <w:t>предоставляет педагогу</w:t>
      </w:r>
      <w:r>
        <w:rPr>
          <w:rFonts w:ascii="Times New Roman" w:hAnsi="Times New Roman"/>
          <w:sz w:val="24"/>
        </w:rPr>
        <w:t xml:space="preserve"> возможности для самореализации и самовыражения. Успешность </w:t>
      </w:r>
      <w:r w:rsidR="000B4FEB">
        <w:rPr>
          <w:rFonts w:ascii="Times New Roman" w:hAnsi="Times New Roman"/>
          <w:sz w:val="24"/>
        </w:rPr>
        <w:t>данного</w:t>
      </w:r>
      <w:r>
        <w:rPr>
          <w:rFonts w:ascii="Times New Roman" w:hAnsi="Times New Roman"/>
          <w:sz w:val="24"/>
        </w:rPr>
        <w:t xml:space="preserve"> процесса напрямую зависит от подготовленности и готовности педагога к осуществлению проектной деятельности</w:t>
      </w:r>
      <w:r w:rsidR="00201ED0">
        <w:rPr>
          <w:rFonts w:ascii="Times New Roman" w:hAnsi="Times New Roman"/>
          <w:sz w:val="24"/>
        </w:rPr>
        <w:t>.</w:t>
      </w:r>
    </w:p>
    <w:p w14:paraId="16000000" w14:textId="17D04F84" w:rsidR="00A26999" w:rsidRDefault="00B66DC8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Обобщая сказанное,</w:t>
      </w:r>
      <w:r w:rsidR="00267682">
        <w:rPr>
          <w:rFonts w:ascii="Times New Roman" w:hAnsi="Times New Roman"/>
          <w:sz w:val="24"/>
        </w:rPr>
        <w:t xml:space="preserve"> мы можем утверждать, что п</w:t>
      </w:r>
      <w:r>
        <w:rPr>
          <w:rFonts w:ascii="Times New Roman" w:hAnsi="Times New Roman"/>
          <w:sz w:val="24"/>
        </w:rPr>
        <w:t xml:space="preserve">едагогическое проектирование в образовательной системе </w:t>
      </w:r>
      <w:r w:rsidR="00267682">
        <w:rPr>
          <w:rFonts w:ascii="Times New Roman" w:hAnsi="Times New Roman"/>
          <w:sz w:val="24"/>
        </w:rPr>
        <w:t>- это</w:t>
      </w:r>
      <w:r>
        <w:rPr>
          <w:rFonts w:ascii="Times New Roman" w:hAnsi="Times New Roman"/>
          <w:sz w:val="24"/>
        </w:rPr>
        <w:t xml:space="preserve"> комплексный подход к целенаправленному планированию и организации педагогического взаимодействия, направленного на достижение конкретных</w:t>
      </w:r>
      <w:r w:rsidR="00267682">
        <w:rPr>
          <w:rFonts w:ascii="Times New Roman" w:hAnsi="Times New Roman"/>
          <w:sz w:val="24"/>
        </w:rPr>
        <w:t xml:space="preserve"> образовательных и воспитательных</w:t>
      </w:r>
      <w:r>
        <w:rPr>
          <w:rFonts w:ascii="Times New Roman" w:hAnsi="Times New Roman"/>
          <w:sz w:val="24"/>
        </w:rPr>
        <w:t xml:space="preserve"> целей. </w:t>
      </w:r>
      <w:r w:rsidR="00267682">
        <w:rPr>
          <w:rFonts w:ascii="Times New Roman" w:hAnsi="Times New Roman"/>
          <w:sz w:val="24"/>
        </w:rPr>
        <w:t>Этот</w:t>
      </w:r>
      <w:r>
        <w:rPr>
          <w:rFonts w:ascii="Times New Roman" w:hAnsi="Times New Roman"/>
          <w:sz w:val="24"/>
        </w:rPr>
        <w:t xml:space="preserve"> процесс п</w:t>
      </w:r>
      <w:r w:rsidR="00267682">
        <w:rPr>
          <w:rFonts w:ascii="Times New Roman" w:hAnsi="Times New Roman"/>
          <w:sz w:val="24"/>
        </w:rPr>
        <w:t>одразумевает</w:t>
      </w:r>
      <w:r>
        <w:rPr>
          <w:rFonts w:ascii="Times New Roman" w:hAnsi="Times New Roman"/>
          <w:sz w:val="24"/>
        </w:rPr>
        <w:t xml:space="preserve"> создание и развитие педагогических систем, процесса, а также конкретных педагогических ситуаций, что способствует повышению качества образования. </w:t>
      </w:r>
      <w:r w:rsidR="00267682">
        <w:rPr>
          <w:rFonts w:ascii="Times New Roman" w:hAnsi="Times New Roman"/>
          <w:sz w:val="24"/>
        </w:rPr>
        <w:t xml:space="preserve">Возможность выбора объектов проектирования, от структурных до конкретных мероприятий и ситуаций, позволяет </w:t>
      </w:r>
      <w:r w:rsidR="000747B6">
        <w:rPr>
          <w:rFonts w:ascii="Times New Roman" w:hAnsi="Times New Roman"/>
          <w:sz w:val="24"/>
        </w:rPr>
        <w:t>гибко</w:t>
      </w:r>
      <w:r w:rsidR="00267682">
        <w:rPr>
          <w:rFonts w:ascii="Times New Roman" w:hAnsi="Times New Roman"/>
          <w:sz w:val="24"/>
        </w:rPr>
        <w:t xml:space="preserve"> адаптировать его к образовательным задачам.</w:t>
      </w:r>
    </w:p>
    <w:p w14:paraId="2D03235A" w14:textId="4FB2ADBA" w:rsidR="00267682" w:rsidRDefault="00B7548E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267682">
        <w:rPr>
          <w:rFonts w:ascii="Times New Roman" w:hAnsi="Times New Roman"/>
          <w:sz w:val="24"/>
        </w:rPr>
        <w:t xml:space="preserve">едагогическое проектирование выходит за рамки простого </w:t>
      </w:r>
      <w:r w:rsidR="00B66DC8">
        <w:rPr>
          <w:rFonts w:ascii="Times New Roman" w:hAnsi="Times New Roman"/>
          <w:sz w:val="24"/>
        </w:rPr>
        <w:t xml:space="preserve"> инструмент</w:t>
      </w:r>
      <w:r w:rsidR="00267682">
        <w:rPr>
          <w:rFonts w:ascii="Times New Roman" w:hAnsi="Times New Roman"/>
          <w:sz w:val="24"/>
        </w:rPr>
        <w:t>а</w:t>
      </w:r>
      <w:r w:rsidR="00B66DC8">
        <w:rPr>
          <w:rFonts w:ascii="Times New Roman" w:hAnsi="Times New Roman"/>
          <w:sz w:val="24"/>
        </w:rPr>
        <w:t xml:space="preserve"> планирования, </w:t>
      </w:r>
      <w:r w:rsidR="00267682">
        <w:rPr>
          <w:rFonts w:ascii="Times New Roman" w:hAnsi="Times New Roman"/>
          <w:sz w:val="24"/>
        </w:rPr>
        <w:t>становясь системным</w:t>
      </w:r>
      <w:r w:rsidR="00B66DC8">
        <w:rPr>
          <w:rFonts w:ascii="Times New Roman" w:hAnsi="Times New Roman"/>
          <w:sz w:val="24"/>
        </w:rPr>
        <w:t xml:space="preserve"> ресурс</w:t>
      </w:r>
      <w:r w:rsidR="00267682">
        <w:rPr>
          <w:rFonts w:ascii="Times New Roman" w:hAnsi="Times New Roman"/>
          <w:sz w:val="24"/>
        </w:rPr>
        <w:t>ом</w:t>
      </w:r>
      <w:r w:rsidR="00B66DC8">
        <w:rPr>
          <w:rFonts w:ascii="Times New Roman" w:hAnsi="Times New Roman"/>
          <w:sz w:val="24"/>
        </w:rPr>
        <w:t xml:space="preserve"> профессионального развития</w:t>
      </w:r>
      <w:r w:rsidR="00267682">
        <w:rPr>
          <w:rFonts w:ascii="Times New Roman" w:hAnsi="Times New Roman"/>
          <w:sz w:val="24"/>
        </w:rPr>
        <w:t xml:space="preserve"> педагога</w:t>
      </w:r>
      <w:r w:rsidR="00B66DC8">
        <w:rPr>
          <w:rFonts w:ascii="Times New Roman" w:hAnsi="Times New Roman"/>
          <w:sz w:val="24"/>
        </w:rPr>
        <w:t xml:space="preserve">. Оно </w:t>
      </w:r>
      <w:r w:rsidR="00267682">
        <w:rPr>
          <w:rFonts w:ascii="Times New Roman" w:hAnsi="Times New Roman"/>
          <w:sz w:val="24"/>
        </w:rPr>
        <w:t xml:space="preserve">синтезирует накопленный исторический опыт, отражает сущность педагогической деятельности, требующей </w:t>
      </w:r>
      <w:r w:rsidR="006B7AD9" w:rsidRPr="006B7AD9">
        <w:rPr>
          <w:rFonts w:ascii="Times New Roman" w:hAnsi="Times New Roman"/>
          <w:sz w:val="24"/>
        </w:rPr>
        <w:t>опережающего моделирования</w:t>
      </w:r>
      <w:r w:rsidR="006B7AD9">
        <w:rPr>
          <w:rFonts w:ascii="Times New Roman" w:hAnsi="Times New Roman"/>
          <w:sz w:val="24"/>
        </w:rPr>
        <w:t>, и раскрывает творческий потенц</w:t>
      </w:r>
      <w:r>
        <w:rPr>
          <w:rFonts w:ascii="Times New Roman" w:hAnsi="Times New Roman"/>
          <w:sz w:val="24"/>
        </w:rPr>
        <w:t>иал личности педагога. Такая</w:t>
      </w:r>
      <w:r w:rsidR="006B7AD9">
        <w:rPr>
          <w:rFonts w:ascii="Times New Roman" w:hAnsi="Times New Roman"/>
          <w:sz w:val="24"/>
        </w:rPr>
        <w:t xml:space="preserve"> многогранность делает педагогическое проектирование оптимальным решением современных образовательных вызовов, помогая перейти от простой трансляции знаний к активному проектированию образовательных траекторий и непрерывному </w:t>
      </w:r>
      <w:r w:rsidR="006B7AD9" w:rsidRPr="006B7AD9">
        <w:rPr>
          <w:rFonts w:ascii="Times New Roman" w:hAnsi="Times New Roman"/>
          <w:sz w:val="24"/>
        </w:rPr>
        <w:t xml:space="preserve">профессиональному </w:t>
      </w:r>
      <w:r w:rsidR="006B7AD9">
        <w:rPr>
          <w:rFonts w:ascii="Times New Roman" w:hAnsi="Times New Roman"/>
          <w:sz w:val="24"/>
        </w:rPr>
        <w:t>росту педагога.</w:t>
      </w:r>
    </w:p>
    <w:p w14:paraId="18000000" w14:textId="77777777" w:rsidR="00A26999" w:rsidRDefault="00A26999">
      <w:pPr>
        <w:ind w:firstLine="709"/>
        <w:jc w:val="both"/>
        <w:rPr>
          <w:rFonts w:ascii="Times New Roman" w:hAnsi="Times New Roman"/>
          <w:sz w:val="24"/>
        </w:rPr>
      </w:pPr>
    </w:p>
    <w:p w14:paraId="1B000000" w14:textId="77777777" w:rsidR="00A26999" w:rsidRDefault="00B66DC8" w:rsidP="00B66DC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литературы:</w:t>
      </w:r>
    </w:p>
    <w:p w14:paraId="1C000000" w14:textId="77777777" w:rsidR="00A26999" w:rsidRPr="00201ED0" w:rsidRDefault="00B66DC8">
      <w:pPr>
        <w:numPr>
          <w:ilvl w:val="0"/>
          <w:numId w:val="1"/>
        </w:numPr>
        <w:rPr>
          <w:rFonts w:ascii="Times New Roman" w:hAnsi="Times New Roman"/>
          <w:color w:val="auto"/>
          <w:sz w:val="24"/>
          <w:szCs w:val="24"/>
        </w:rPr>
      </w:pPr>
      <w:r w:rsidRPr="00201ED0">
        <w:rPr>
          <w:rFonts w:ascii="Times New Roman" w:hAnsi="Times New Roman"/>
          <w:color w:val="auto"/>
          <w:sz w:val="24"/>
          <w:szCs w:val="24"/>
        </w:rPr>
        <w:t xml:space="preserve">Коменский Я.А. Великая дидактика / Коменский Я.А. Избранные педагогические   сочинения:   в   2-х  т.- М.: Педагогика. – 1988. </w:t>
      </w:r>
    </w:p>
    <w:p w14:paraId="1D000000" w14:textId="77777777" w:rsidR="00A26999" w:rsidRPr="00201ED0" w:rsidRDefault="00B66DC8">
      <w:pPr>
        <w:numPr>
          <w:ilvl w:val="0"/>
          <w:numId w:val="1"/>
        </w:numPr>
        <w:rPr>
          <w:rFonts w:ascii="Times New Roman" w:hAnsi="Times New Roman"/>
          <w:color w:val="auto"/>
          <w:sz w:val="24"/>
          <w:szCs w:val="24"/>
        </w:rPr>
      </w:pPr>
      <w:r w:rsidRPr="00201ED0">
        <w:rPr>
          <w:rFonts w:ascii="Times New Roman" w:hAnsi="Times New Roman"/>
          <w:color w:val="auto"/>
          <w:sz w:val="24"/>
          <w:szCs w:val="24"/>
        </w:rPr>
        <w:t xml:space="preserve">Колесникова И.А. Педагогическое проектирование: учеб. пособие [для студ. </w:t>
      </w:r>
      <w:proofErr w:type="spellStart"/>
      <w:r w:rsidRPr="00201ED0">
        <w:rPr>
          <w:rFonts w:ascii="Times New Roman" w:hAnsi="Times New Roman"/>
          <w:color w:val="auto"/>
          <w:sz w:val="24"/>
          <w:szCs w:val="24"/>
        </w:rPr>
        <w:t>высш</w:t>
      </w:r>
      <w:proofErr w:type="spellEnd"/>
      <w:r w:rsidRPr="00201ED0">
        <w:rPr>
          <w:rFonts w:ascii="Times New Roman" w:hAnsi="Times New Roman"/>
          <w:color w:val="auto"/>
          <w:sz w:val="24"/>
          <w:szCs w:val="24"/>
        </w:rPr>
        <w:t>. учеб. заведений] / И.А. Колесникова, М.П. Горчакова-Сибирская; Под ред. И.А. Колесниковой. – М.: «Академия», 2005.</w:t>
      </w:r>
    </w:p>
    <w:p w14:paraId="7E2E4A6E" w14:textId="19B5D9BF" w:rsidR="00201ED0" w:rsidRPr="00201ED0" w:rsidRDefault="00201ED0">
      <w:pPr>
        <w:numPr>
          <w:ilvl w:val="0"/>
          <w:numId w:val="1"/>
        </w:numPr>
        <w:rPr>
          <w:rFonts w:ascii="Times New Roman" w:hAnsi="Times New Roman"/>
          <w:color w:val="auto"/>
          <w:sz w:val="24"/>
          <w:szCs w:val="24"/>
        </w:rPr>
      </w:pPr>
      <w:r w:rsidRPr="00201ED0">
        <w:rPr>
          <w:rFonts w:ascii="Times New Roman" w:hAnsi="Times New Roman"/>
          <w:color w:val="auto"/>
          <w:sz w:val="24"/>
          <w:szCs w:val="24"/>
        </w:rPr>
        <w:t xml:space="preserve"> Заир-Бек Е.С. Теоретические основы обучения педагогическому проектированию: </w:t>
      </w:r>
      <w:proofErr w:type="spellStart"/>
      <w:r w:rsidRPr="00201ED0">
        <w:rPr>
          <w:rFonts w:ascii="Times New Roman" w:hAnsi="Times New Roman"/>
          <w:color w:val="auto"/>
          <w:sz w:val="24"/>
          <w:szCs w:val="24"/>
        </w:rPr>
        <w:t>дис</w:t>
      </w:r>
      <w:proofErr w:type="spellEnd"/>
      <w:r w:rsidRPr="00201ED0">
        <w:rPr>
          <w:rFonts w:ascii="Times New Roman" w:hAnsi="Times New Roman"/>
          <w:color w:val="auto"/>
          <w:sz w:val="24"/>
          <w:szCs w:val="24"/>
        </w:rPr>
        <w:t xml:space="preserve">. . доктора </w:t>
      </w:r>
      <w:proofErr w:type="spellStart"/>
      <w:r w:rsidRPr="00201ED0">
        <w:rPr>
          <w:rFonts w:ascii="Times New Roman" w:hAnsi="Times New Roman"/>
          <w:color w:val="auto"/>
          <w:sz w:val="24"/>
          <w:szCs w:val="24"/>
        </w:rPr>
        <w:t>пед</w:t>
      </w:r>
      <w:proofErr w:type="spellEnd"/>
      <w:r w:rsidRPr="00201ED0">
        <w:rPr>
          <w:rFonts w:ascii="Times New Roman" w:hAnsi="Times New Roman"/>
          <w:color w:val="auto"/>
          <w:sz w:val="24"/>
          <w:szCs w:val="24"/>
        </w:rPr>
        <w:t>. наук: 13.00.01. - СПб., 1995.</w:t>
      </w:r>
    </w:p>
    <w:p w14:paraId="1E000000" w14:textId="77777777" w:rsidR="00A26999" w:rsidRPr="00201ED0" w:rsidRDefault="00B66DC8">
      <w:pPr>
        <w:numPr>
          <w:ilvl w:val="0"/>
          <w:numId w:val="1"/>
        </w:numPr>
        <w:rPr>
          <w:rFonts w:ascii="Times New Roman" w:hAnsi="Times New Roman"/>
          <w:color w:val="auto"/>
          <w:sz w:val="24"/>
          <w:szCs w:val="24"/>
        </w:rPr>
      </w:pPr>
      <w:r w:rsidRPr="00201ED0">
        <w:rPr>
          <w:rFonts w:ascii="Times New Roman" w:hAnsi="Times New Roman"/>
          <w:color w:val="auto"/>
          <w:sz w:val="24"/>
          <w:szCs w:val="24"/>
        </w:rPr>
        <w:t>Касаткина Н. Э. Сущность педагогической технологии и педагогического проектирования / Н. Э. Касаткина, Ю. А. Лях // Вестник Кемеровского государственного университета. - 2011. -№ 1</w:t>
      </w:r>
    </w:p>
    <w:sectPr w:rsidR="00A26999" w:rsidRPr="00201ED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E0105"/>
    <w:multiLevelType w:val="multilevel"/>
    <w:tmpl w:val="7FDCC3EA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EB5831"/>
    <w:multiLevelType w:val="hybridMultilevel"/>
    <w:tmpl w:val="8334C714"/>
    <w:lvl w:ilvl="0" w:tplc="92B84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5372672">
    <w:abstractNumId w:val="0"/>
  </w:num>
  <w:num w:numId="2" w16cid:durableId="627204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99"/>
    <w:rsid w:val="00062805"/>
    <w:rsid w:val="000747B6"/>
    <w:rsid w:val="000B4FEB"/>
    <w:rsid w:val="000E321E"/>
    <w:rsid w:val="000E364C"/>
    <w:rsid w:val="00201ED0"/>
    <w:rsid w:val="00267682"/>
    <w:rsid w:val="003F1B7A"/>
    <w:rsid w:val="006B7AD9"/>
    <w:rsid w:val="009B2EBE"/>
    <w:rsid w:val="009C7B21"/>
    <w:rsid w:val="009D3F5F"/>
    <w:rsid w:val="00A26999"/>
    <w:rsid w:val="00AA6CBB"/>
    <w:rsid w:val="00B66DC8"/>
    <w:rsid w:val="00B7548E"/>
    <w:rsid w:val="00BE3A3B"/>
    <w:rsid w:val="00D50A71"/>
    <w:rsid w:val="00F7110C"/>
    <w:rsid w:val="00F84E8F"/>
    <w:rsid w:val="00FA2299"/>
    <w:rsid w:val="00FD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2FC6"/>
  <w15:docId w15:val="{AC00AEAA-32F0-544B-B54B-A63F532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beforeAutospacing="1" w:afterAutospacing="1"/>
      <w:outlineLvl w:val="2"/>
    </w:pPr>
    <w:rPr>
      <w:rFonts w:ascii="SimSun" w:hAnsi="SimSun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Normal (Web)"/>
    <w:basedOn w:val="a"/>
    <w:link w:val="a4"/>
    <w:rPr>
      <w:sz w:val="24"/>
    </w:rPr>
  </w:style>
  <w:style w:type="character" w:customStyle="1" w:styleId="a4">
    <w:name w:val="Обычный (Интернет) Знак"/>
    <w:basedOn w:val="1"/>
    <w:link w:val="a3"/>
    <w:rPr>
      <w:rFonts w:asciiTheme="minorHAnsi" w:hAnsiTheme="minorHAnsi"/>
      <w:sz w:val="24"/>
    </w:rPr>
  </w:style>
  <w:style w:type="character" w:customStyle="1" w:styleId="30">
    <w:name w:val="Заголовок 3 Знак"/>
    <w:link w:val="3"/>
    <w:rPr>
      <w:rFonts w:ascii="SimSun" w:hAnsi="SimSun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next w:val="a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Заголовок Знак"/>
    <w:link w:val="a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b">
    <w:name w:val="List Paragraph"/>
    <w:basedOn w:val="a"/>
    <w:uiPriority w:val="34"/>
    <w:qFormat/>
    <w:rsid w:val="00201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Анжелика Начевкина</cp:lastModifiedBy>
  <cp:revision>4</cp:revision>
  <dcterms:created xsi:type="dcterms:W3CDTF">2026-04-09T12:20:00Z</dcterms:created>
  <dcterms:modified xsi:type="dcterms:W3CDTF">2026-04-09T17:17:00Z</dcterms:modified>
</cp:coreProperties>
</file>