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817AE" w14:textId="23C27329" w:rsidR="00D71530" w:rsidRPr="007E4D41" w:rsidRDefault="002E31F6" w:rsidP="4DF4C16C">
      <w:pPr>
        <w:spacing w:line="240" w:lineRule="auto"/>
        <w:ind w:left="709" w:right="709"/>
        <w:jc w:val="center"/>
        <w:rPr>
          <w:b/>
          <w:bCs/>
        </w:rPr>
      </w:pPr>
      <w:r>
        <w:rPr>
          <w:b/>
          <w:bCs/>
        </w:rPr>
        <w:t>КУЛЬТУРНЫЕ СТЕРЕОТИПЫ И ЯЗЫКОВЫЕ БАРЬЕРЫ В МЕЖКУЛЬТУРНОЙ КОММУНИКАЦИИ</w:t>
      </w:r>
    </w:p>
    <w:p w14:paraId="43EFF5EC" w14:textId="2817508D" w:rsidR="007E4D41" w:rsidRDefault="002E31F6" w:rsidP="007E4D41">
      <w:pPr>
        <w:pStyle w:val="a5"/>
        <w:shd w:val="clear" w:color="auto" w:fill="FFFFFF"/>
        <w:spacing w:after="0"/>
        <w:ind w:firstLine="709"/>
        <w:jc w:val="right"/>
        <w:textAlignment w:val="baseline"/>
        <w:rPr>
          <w:rFonts w:eastAsia="Times New Roman"/>
          <w:i/>
          <w:iCs/>
          <w:color w:val="000000" w:themeColor="text1"/>
        </w:rPr>
      </w:pPr>
      <w:r>
        <w:rPr>
          <w:rFonts w:eastAsia="Times New Roman"/>
          <w:i/>
          <w:iCs/>
          <w:color w:val="000000" w:themeColor="text1"/>
        </w:rPr>
        <w:t>Ревякина Л.В</w:t>
      </w:r>
      <w:r w:rsidR="007E4D41">
        <w:rPr>
          <w:rFonts w:eastAsia="Times New Roman"/>
          <w:i/>
          <w:iCs/>
          <w:color w:val="000000" w:themeColor="text1"/>
        </w:rPr>
        <w:t>.</w:t>
      </w:r>
      <w:r w:rsidR="6D7F8FB9" w:rsidRPr="4DF4C16C">
        <w:rPr>
          <w:rFonts w:eastAsia="Times New Roman"/>
          <w:i/>
          <w:iCs/>
          <w:color w:val="000000" w:themeColor="text1"/>
        </w:rPr>
        <w:t xml:space="preserve"> </w:t>
      </w:r>
    </w:p>
    <w:p w14:paraId="50B562B0" w14:textId="371E7FBD" w:rsidR="007E4D41" w:rsidRPr="007E4D41" w:rsidRDefault="007E4D41" w:rsidP="007E4D41">
      <w:pPr>
        <w:pStyle w:val="a5"/>
        <w:shd w:val="clear" w:color="auto" w:fill="FFFFFF"/>
        <w:spacing w:after="0"/>
        <w:ind w:firstLine="709"/>
        <w:jc w:val="right"/>
        <w:textAlignment w:val="baseline"/>
        <w:rPr>
          <w:rFonts w:eastAsia="Times New Roman"/>
          <w:i/>
          <w:iCs/>
          <w:color w:val="353535"/>
          <w:bdr w:val="none" w:sz="0" w:space="0" w:color="auto" w:frame="1"/>
          <w:lang w:eastAsia="ru-RU"/>
        </w:rPr>
      </w:pPr>
      <w:r w:rsidRPr="007E4D41">
        <w:rPr>
          <w:rFonts w:eastAsia="Times New Roman"/>
          <w:i/>
          <w:iCs/>
          <w:color w:val="353535"/>
          <w:bdr w:val="none" w:sz="0" w:space="0" w:color="auto" w:frame="1"/>
          <w:lang w:eastAsia="ru-RU"/>
        </w:rPr>
        <w:t>ФГБОУ ВО «АГУ», г.Майк</w:t>
      </w:r>
      <w:r w:rsidR="002E31F6">
        <w:rPr>
          <w:rFonts w:eastAsia="Times New Roman"/>
          <w:i/>
          <w:iCs/>
          <w:color w:val="353535"/>
          <w:bdr w:val="none" w:sz="0" w:space="0" w:color="auto" w:frame="1"/>
          <w:lang w:eastAsia="ru-RU"/>
        </w:rPr>
        <w:t>о</w:t>
      </w:r>
      <w:r w:rsidRPr="007E4D41">
        <w:rPr>
          <w:rFonts w:eastAsia="Times New Roman"/>
          <w:i/>
          <w:iCs/>
          <w:color w:val="353535"/>
          <w:bdr w:val="none" w:sz="0" w:space="0" w:color="auto" w:frame="1"/>
          <w:lang w:eastAsia="ru-RU"/>
        </w:rPr>
        <w:t>п.</w:t>
      </w:r>
    </w:p>
    <w:p w14:paraId="5997D413" w14:textId="77777777" w:rsidR="007E4D41" w:rsidRPr="007E4D41" w:rsidRDefault="007E4D41" w:rsidP="007E4D41">
      <w:pPr>
        <w:shd w:val="clear" w:color="auto" w:fill="FFFFFF"/>
        <w:spacing w:after="0" w:line="240" w:lineRule="auto"/>
        <w:ind w:firstLine="709"/>
        <w:jc w:val="right"/>
        <w:textAlignment w:val="baseline"/>
        <w:rPr>
          <w:rFonts w:ascii="Times New Roman" w:eastAsia="Times New Roman" w:hAnsi="Times New Roman" w:cs="Times New Roman"/>
          <w:i/>
          <w:iCs/>
          <w:color w:val="353535"/>
          <w:bdr w:val="none" w:sz="0" w:space="0" w:color="auto" w:frame="1"/>
          <w:lang w:eastAsia="ru-RU"/>
        </w:rPr>
      </w:pPr>
      <w:r w:rsidRPr="007E4D41">
        <w:rPr>
          <w:rFonts w:ascii="Times New Roman" w:eastAsia="Times New Roman" w:hAnsi="Times New Roman" w:cs="Times New Roman"/>
          <w:i/>
          <w:iCs/>
          <w:color w:val="353535"/>
          <w:bdr w:val="none" w:sz="0" w:space="0" w:color="auto" w:frame="1"/>
          <w:lang w:eastAsia="ru-RU"/>
        </w:rPr>
        <w:t>Научный руководитель – Туова М.Р., к.п.н., доц.,</w:t>
      </w:r>
    </w:p>
    <w:p w14:paraId="30AFCA73" w14:textId="77777777" w:rsidR="007E4D41" w:rsidRPr="007E4D41" w:rsidRDefault="007E4D41" w:rsidP="007E4D41">
      <w:pPr>
        <w:shd w:val="clear" w:color="auto" w:fill="FFFFFF"/>
        <w:spacing w:after="0" w:line="240" w:lineRule="auto"/>
        <w:ind w:firstLine="709"/>
        <w:jc w:val="right"/>
        <w:textAlignment w:val="baseline"/>
        <w:rPr>
          <w:rFonts w:ascii="Times New Roman" w:eastAsia="Times New Roman" w:hAnsi="Times New Roman" w:cs="Times New Roman"/>
          <w:i/>
          <w:iCs/>
          <w:color w:val="353535"/>
          <w:bdr w:val="none" w:sz="0" w:space="0" w:color="auto" w:frame="1"/>
          <w:lang w:eastAsia="ru-RU"/>
        </w:rPr>
      </w:pPr>
      <w:r w:rsidRPr="007E4D41">
        <w:rPr>
          <w:rFonts w:ascii="Times New Roman" w:eastAsia="Times New Roman" w:hAnsi="Times New Roman" w:cs="Times New Roman"/>
          <w:i/>
          <w:iCs/>
          <w:color w:val="353535"/>
          <w:bdr w:val="none" w:sz="0" w:space="0" w:color="auto" w:frame="1"/>
          <w:lang w:eastAsia="ru-RU"/>
        </w:rPr>
        <w:t>ФГБОУ ВО «АГУ», г.Майкоп.</w:t>
      </w:r>
    </w:p>
    <w:p w14:paraId="75CB0615" w14:textId="77777777" w:rsidR="007E4D41" w:rsidRDefault="007E4D41" w:rsidP="007E4D41">
      <w:pPr>
        <w:spacing w:after="0"/>
        <w:ind w:right="850"/>
        <w:jc w:val="right"/>
        <w:rPr>
          <w:rFonts w:ascii="Times New Roman" w:eastAsia="Times New Roman" w:hAnsi="Times New Roman" w:cs="Times New Roman"/>
          <w:b/>
          <w:bCs/>
          <w:color w:val="000000" w:themeColor="text1"/>
        </w:rPr>
      </w:pPr>
    </w:p>
    <w:p w14:paraId="0678C2CD" w14:textId="0C67FFCC" w:rsidR="002E31F6" w:rsidRPr="002E31F6" w:rsidRDefault="002E31F6" w:rsidP="00306F29">
      <w:pPr>
        <w:spacing w:after="0" w:line="240" w:lineRule="auto"/>
        <w:ind w:firstLine="708"/>
        <w:jc w:val="both"/>
        <w:rPr>
          <w:rFonts w:eastAsia="Calibri" w:cstheme="minorHAnsi"/>
          <w:color w:val="353535"/>
          <w:bdr w:val="none" w:sz="0" w:space="0" w:color="auto" w:frame="1"/>
        </w:rPr>
      </w:pPr>
      <w:bookmarkStart w:id="0" w:name="_Hlk226229219"/>
      <w:r w:rsidRPr="009A5794">
        <w:rPr>
          <w:rFonts w:eastAsia="Calibri" w:cstheme="minorHAnsi"/>
          <w:b/>
          <w:bCs/>
          <w:color w:val="353535"/>
          <w:bdr w:val="none" w:sz="0" w:space="0" w:color="auto" w:frame="1"/>
        </w:rPr>
        <w:t xml:space="preserve">Тема </w:t>
      </w:r>
      <w:r w:rsidR="000F17EF">
        <w:rPr>
          <w:rFonts w:eastAsia="Calibri" w:cstheme="minorHAnsi"/>
          <w:b/>
          <w:bCs/>
          <w:color w:val="353535"/>
          <w:bdr w:val="none" w:sz="0" w:space="0" w:color="auto" w:frame="1"/>
        </w:rPr>
        <w:t>нашего исследования</w:t>
      </w:r>
      <w:r w:rsidRPr="009A5794">
        <w:rPr>
          <w:rFonts w:eastAsia="Calibri" w:cstheme="minorHAnsi"/>
          <w:b/>
          <w:bCs/>
          <w:color w:val="353535"/>
          <w:bdr w:val="none" w:sz="0" w:space="0" w:color="auto" w:frame="1"/>
        </w:rPr>
        <w:t xml:space="preserve"> </w:t>
      </w:r>
      <w:r w:rsidRPr="002E31F6">
        <w:rPr>
          <w:rFonts w:eastAsia="Calibri" w:cstheme="minorHAnsi"/>
          <w:color w:val="353535"/>
          <w:bdr w:val="none" w:sz="0" w:space="0" w:color="auto" w:frame="1"/>
        </w:rPr>
        <w:t xml:space="preserve">связана с культурными стереотипами и языковыми барьерами в межкультурной коммуникации. В современном мире общение между представителями разных культур происходит постоянно </w:t>
      </w:r>
      <w:r w:rsidR="00303CEC" w:rsidRPr="007E4D41">
        <w:rPr>
          <w:rFonts w:eastAsia="Calibri" w:cstheme="minorHAnsi"/>
          <w:b/>
          <w:bCs/>
          <w:color w:val="353535"/>
          <w:bdr w:val="none" w:sz="0" w:space="0" w:color="auto" w:frame="1"/>
        </w:rPr>
        <w:t>–</w:t>
      </w:r>
      <w:r w:rsidRPr="002E31F6">
        <w:rPr>
          <w:rFonts w:eastAsia="Calibri" w:cstheme="minorHAnsi"/>
          <w:color w:val="353535"/>
          <w:bdr w:val="none" w:sz="0" w:space="0" w:color="auto" w:frame="1"/>
        </w:rPr>
        <w:t xml:space="preserve"> в учебе, работе, интернете. Однако такое взаимодействие не всегда проходит легко, так как люди по-разному воспринимают одни и те же вещи, по-разному выражают мысли и строят общение. В этом процессе важную роль играют стереотипы и различные коммуникативные трудности.</w:t>
      </w:r>
      <w:r w:rsidR="00303CEC">
        <w:rPr>
          <w:rFonts w:eastAsia="Calibri" w:cstheme="minorHAnsi"/>
          <w:color w:val="353535"/>
          <w:bdr w:val="none" w:sz="0" w:space="0" w:color="auto" w:frame="1"/>
        </w:rPr>
        <w:t xml:space="preserve"> </w:t>
      </w:r>
    </w:p>
    <w:p w14:paraId="67DA7651" w14:textId="1D237E7B" w:rsidR="002E31F6" w:rsidRPr="002E31F6" w:rsidRDefault="002E31F6" w:rsidP="00306F29">
      <w:pPr>
        <w:spacing w:after="0" w:line="240" w:lineRule="auto"/>
        <w:ind w:firstLine="708"/>
        <w:jc w:val="both"/>
        <w:rPr>
          <w:rFonts w:eastAsia="Calibri" w:cstheme="minorHAnsi"/>
          <w:color w:val="353535"/>
          <w:bdr w:val="none" w:sz="0" w:space="0" w:color="auto" w:frame="1"/>
        </w:rPr>
      </w:pPr>
      <w:r w:rsidRPr="009A5794">
        <w:rPr>
          <w:rFonts w:eastAsia="Calibri" w:cstheme="minorHAnsi"/>
          <w:b/>
          <w:bCs/>
          <w:color w:val="353535"/>
          <w:bdr w:val="none" w:sz="0" w:space="0" w:color="auto" w:frame="1"/>
        </w:rPr>
        <w:t>Актуальность</w:t>
      </w:r>
      <w:r w:rsidRPr="002E31F6">
        <w:rPr>
          <w:rFonts w:eastAsia="Calibri" w:cstheme="minorHAnsi"/>
          <w:color w:val="353535"/>
          <w:bdr w:val="none" w:sz="0" w:space="0" w:color="auto" w:frame="1"/>
        </w:rPr>
        <w:t xml:space="preserve"> </w:t>
      </w:r>
      <w:r w:rsidR="00EE13BA">
        <w:rPr>
          <w:rFonts w:eastAsia="Calibri" w:cstheme="minorHAnsi"/>
          <w:color w:val="353535"/>
          <w:bdr w:val="none" w:sz="0" w:space="0" w:color="auto" w:frame="1"/>
        </w:rPr>
        <w:t>исследования</w:t>
      </w:r>
      <w:r w:rsidRPr="002E31F6">
        <w:rPr>
          <w:rFonts w:eastAsia="Calibri" w:cstheme="minorHAnsi"/>
          <w:color w:val="353535"/>
          <w:bdr w:val="none" w:sz="0" w:space="0" w:color="auto" w:frame="1"/>
        </w:rPr>
        <w:t xml:space="preserve"> определяется тем, что в условиях глобализации становится особенно важным понимать особенности других культур и уметь выстраивать эффективное общение, несмотря на языковые и культурные различия.</w:t>
      </w:r>
    </w:p>
    <w:p w14:paraId="077464D6" w14:textId="2B47CA20" w:rsidR="002E31F6" w:rsidRPr="002E31F6" w:rsidRDefault="002E31F6" w:rsidP="00306F29">
      <w:pPr>
        <w:spacing w:after="0" w:line="240" w:lineRule="auto"/>
        <w:ind w:firstLine="708"/>
        <w:jc w:val="both"/>
        <w:rPr>
          <w:rFonts w:eastAsia="Calibri" w:cstheme="minorHAnsi"/>
          <w:color w:val="353535"/>
          <w:bdr w:val="none" w:sz="0" w:space="0" w:color="auto" w:frame="1"/>
        </w:rPr>
      </w:pPr>
      <w:r w:rsidRPr="002E31F6">
        <w:rPr>
          <w:rFonts w:eastAsia="Calibri" w:cstheme="minorHAnsi"/>
          <w:color w:val="353535"/>
          <w:bdr w:val="none" w:sz="0" w:space="0" w:color="auto" w:frame="1"/>
        </w:rPr>
        <w:t>В статье «Гипотеза третьей культуры: презумпция стереотипа»</w:t>
      </w:r>
      <w:r w:rsidR="000F17EF" w:rsidRPr="000F17EF">
        <w:rPr>
          <w:rFonts w:eastAsia="Calibri" w:cstheme="minorHAnsi"/>
          <w:color w:val="353535"/>
          <w:bdr w:val="none" w:sz="0" w:space="0" w:color="auto" w:frame="1"/>
        </w:rPr>
        <w:t xml:space="preserve"> [1]</w:t>
      </w:r>
      <w:r w:rsidRPr="002E31F6">
        <w:rPr>
          <w:rFonts w:eastAsia="Calibri" w:cstheme="minorHAnsi"/>
          <w:color w:val="353535"/>
          <w:bdr w:val="none" w:sz="0" w:space="0" w:color="auto" w:frame="1"/>
        </w:rPr>
        <w:t xml:space="preserve"> было рассмотрено понятие «третьей культуры», которая формируется в процессе общения представителей разных культур. Показано, что стереотипы неизбежно возникают при восприятии «чужого», но при длительном взаимодействии они могут меняться или ослабевать. Обращается внимание на то, что участники общения постепенно вырабатывают общие нормы и правила, которые помогают им лучше понимать друг друга.</w:t>
      </w:r>
    </w:p>
    <w:p w14:paraId="0152079A" w14:textId="35B6040F" w:rsidR="002E31F6" w:rsidRPr="002E31F6" w:rsidRDefault="002E31F6" w:rsidP="00306F29">
      <w:pPr>
        <w:spacing w:after="0" w:line="240" w:lineRule="auto"/>
        <w:ind w:firstLine="708"/>
        <w:jc w:val="both"/>
        <w:rPr>
          <w:rFonts w:eastAsia="Calibri" w:cstheme="minorHAnsi"/>
          <w:color w:val="353535"/>
          <w:bdr w:val="none" w:sz="0" w:space="0" w:color="auto" w:frame="1"/>
        </w:rPr>
      </w:pPr>
      <w:r w:rsidRPr="002E31F6">
        <w:rPr>
          <w:rFonts w:eastAsia="Calibri" w:cstheme="minorHAnsi"/>
          <w:color w:val="353535"/>
          <w:bdr w:val="none" w:sz="0" w:space="0" w:color="auto" w:frame="1"/>
        </w:rPr>
        <w:t>В статье «Коммуникация как межкультурный диалог: французы, американцы, русские»</w:t>
      </w:r>
      <w:r w:rsidR="000F17EF" w:rsidRPr="000F17EF">
        <w:rPr>
          <w:rFonts w:eastAsia="Calibri" w:cstheme="minorHAnsi"/>
          <w:color w:val="353535"/>
          <w:bdr w:val="none" w:sz="0" w:space="0" w:color="auto" w:frame="1"/>
        </w:rPr>
        <w:t xml:space="preserve"> [3]</w:t>
      </w:r>
      <w:r w:rsidRPr="002E31F6">
        <w:rPr>
          <w:rFonts w:eastAsia="Calibri" w:cstheme="minorHAnsi"/>
          <w:color w:val="353535"/>
          <w:bdr w:val="none" w:sz="0" w:space="0" w:color="auto" w:frame="1"/>
        </w:rPr>
        <w:t xml:space="preserve"> проанализированы различия в коммуникативных стилях. Было показано, что представители разных культур по-разному выражают эмоции, строят диалог и воспринимают дистанцию в общении. Например, одни культуры склонны к более прямому выражению мыслей, другие </w:t>
      </w:r>
      <w:r w:rsidR="00303CEC" w:rsidRPr="007E4D41">
        <w:rPr>
          <w:rFonts w:eastAsia="Calibri" w:cstheme="minorHAnsi"/>
          <w:b/>
          <w:bCs/>
          <w:color w:val="353535"/>
          <w:bdr w:val="none" w:sz="0" w:space="0" w:color="auto" w:frame="1"/>
        </w:rPr>
        <w:t>–</w:t>
      </w:r>
      <w:r w:rsidRPr="002E31F6">
        <w:rPr>
          <w:rFonts w:eastAsia="Calibri" w:cstheme="minorHAnsi"/>
          <w:color w:val="353535"/>
          <w:bdr w:val="none" w:sz="0" w:space="0" w:color="auto" w:frame="1"/>
        </w:rPr>
        <w:t xml:space="preserve"> к более сдержанному и косвенному. Эти различия нередко становятся причиной недопонимания.</w:t>
      </w:r>
      <w:r w:rsidR="00303CEC">
        <w:rPr>
          <w:rFonts w:eastAsia="Calibri" w:cstheme="minorHAnsi"/>
          <w:color w:val="353535"/>
          <w:bdr w:val="none" w:sz="0" w:space="0" w:color="auto" w:frame="1"/>
        </w:rPr>
        <w:t xml:space="preserve"> </w:t>
      </w:r>
    </w:p>
    <w:p w14:paraId="6043E7CE" w14:textId="362CC925" w:rsidR="009A2DD5" w:rsidRDefault="009A2DD5" w:rsidP="00306F29">
      <w:pPr>
        <w:spacing w:after="0" w:line="240" w:lineRule="auto"/>
        <w:ind w:firstLine="708"/>
        <w:jc w:val="both"/>
        <w:rPr>
          <w:rFonts w:eastAsia="Calibri" w:cstheme="minorHAnsi"/>
          <w:color w:val="353535"/>
          <w:bdr w:val="none" w:sz="0" w:space="0" w:color="auto" w:frame="1"/>
        </w:rPr>
      </w:pPr>
      <w:r w:rsidRPr="009A2DD5">
        <w:rPr>
          <w:rFonts w:eastAsia="Calibri" w:cstheme="minorHAnsi"/>
          <w:color w:val="353535"/>
          <w:bdr w:val="none" w:sz="0" w:space="0" w:color="auto" w:frame="1"/>
        </w:rPr>
        <w:t>Подробно рассмотрены современные затруднения в статье «Актуальные проблемы межкультурной коммуникации»</w:t>
      </w:r>
      <w:r w:rsidR="000F17EF" w:rsidRPr="000F17EF">
        <w:rPr>
          <w:rFonts w:eastAsia="Calibri" w:cstheme="minorHAnsi"/>
          <w:color w:val="353535"/>
          <w:bdr w:val="none" w:sz="0" w:space="0" w:color="auto" w:frame="1"/>
        </w:rPr>
        <w:t xml:space="preserve"> [2]</w:t>
      </w:r>
      <w:r w:rsidRPr="009A2DD5">
        <w:rPr>
          <w:rFonts w:eastAsia="Calibri" w:cstheme="minorHAnsi"/>
          <w:color w:val="353535"/>
          <w:bdr w:val="none" w:sz="0" w:space="0" w:color="auto" w:frame="1"/>
        </w:rPr>
        <w:t xml:space="preserve">, с которыми сталкиваются участники общения, принадлежащие к разным культурным традициям. Основное внимание уделяется анализу групп межкультурных барьеров и причин их возникновения – в частности, авторы выделяют несколько типов препятствий, </w:t>
      </w:r>
      <w:r w:rsidR="00EE13BA" w:rsidRPr="00EE13BA">
        <w:rPr>
          <w:rFonts w:cstheme="minorHAnsi"/>
          <w:color w:val="333333"/>
          <w:shd w:val="clear" w:color="auto" w:fill="FFFFFF"/>
        </w:rPr>
        <w:t>которые могут затруднять</w:t>
      </w:r>
      <w:r w:rsidR="00EE13BA">
        <w:rPr>
          <w:rFonts w:ascii="Arial" w:hAnsi="Arial" w:cs="Arial"/>
          <w:color w:val="333333"/>
          <w:shd w:val="clear" w:color="auto" w:fill="FFFFFF"/>
        </w:rPr>
        <w:t xml:space="preserve"> </w:t>
      </w:r>
      <w:r w:rsidRPr="009A2DD5">
        <w:rPr>
          <w:rFonts w:eastAsia="Calibri" w:cstheme="minorHAnsi"/>
          <w:color w:val="353535"/>
          <w:bdr w:val="none" w:sz="0" w:space="0" w:color="auto" w:frame="1"/>
        </w:rPr>
        <w:t>эффективно</w:t>
      </w:r>
      <w:r w:rsidR="00EE13BA">
        <w:rPr>
          <w:rFonts w:eastAsia="Calibri" w:cstheme="minorHAnsi"/>
          <w:color w:val="353535"/>
          <w:bdr w:val="none" w:sz="0" w:space="0" w:color="auto" w:frame="1"/>
        </w:rPr>
        <w:t xml:space="preserve">е </w:t>
      </w:r>
      <w:r w:rsidRPr="009A2DD5">
        <w:rPr>
          <w:rFonts w:eastAsia="Calibri" w:cstheme="minorHAnsi"/>
          <w:color w:val="353535"/>
          <w:bdr w:val="none" w:sz="0" w:space="0" w:color="auto" w:frame="1"/>
        </w:rPr>
        <w:t>взаимодействи</w:t>
      </w:r>
      <w:r w:rsidR="00EE13BA">
        <w:rPr>
          <w:rFonts w:eastAsia="Calibri" w:cstheme="minorHAnsi"/>
          <w:color w:val="353535"/>
          <w:bdr w:val="none" w:sz="0" w:space="0" w:color="auto" w:frame="1"/>
        </w:rPr>
        <w:t>е</w:t>
      </w:r>
      <w:r w:rsidRPr="009A2DD5">
        <w:rPr>
          <w:rFonts w:eastAsia="Calibri" w:cstheme="minorHAnsi"/>
          <w:color w:val="353535"/>
          <w:bdr w:val="none" w:sz="0" w:space="0" w:color="auto" w:frame="1"/>
        </w:rPr>
        <w:t xml:space="preserve"> между представителями разных культур и приводят примеры типичных трудностей, возникающих в диалоге культур.</w:t>
      </w:r>
    </w:p>
    <w:p w14:paraId="6BC177BC" w14:textId="3CF00D88" w:rsidR="002E31F6" w:rsidRPr="002E31F6" w:rsidRDefault="002E31F6" w:rsidP="00306F29">
      <w:pPr>
        <w:spacing w:after="0" w:line="240" w:lineRule="auto"/>
        <w:ind w:firstLine="708"/>
        <w:jc w:val="both"/>
        <w:rPr>
          <w:rFonts w:eastAsia="Calibri" w:cstheme="minorHAnsi"/>
          <w:color w:val="353535"/>
          <w:bdr w:val="none" w:sz="0" w:space="0" w:color="auto" w:frame="1"/>
        </w:rPr>
      </w:pPr>
      <w:r w:rsidRPr="009A5794">
        <w:rPr>
          <w:rFonts w:eastAsia="Calibri" w:cstheme="minorHAnsi"/>
          <w:b/>
          <w:bCs/>
          <w:color w:val="353535"/>
          <w:bdr w:val="none" w:sz="0" w:space="0" w:color="auto" w:frame="1"/>
        </w:rPr>
        <w:t xml:space="preserve">Цель </w:t>
      </w:r>
      <w:r w:rsidRPr="000F17EF">
        <w:rPr>
          <w:rFonts w:eastAsia="Calibri" w:cstheme="minorHAnsi"/>
          <w:color w:val="353535"/>
          <w:bdr w:val="none" w:sz="0" w:space="0" w:color="auto" w:frame="1"/>
        </w:rPr>
        <w:t>работы</w:t>
      </w:r>
      <w:r w:rsidRPr="002E31F6">
        <w:rPr>
          <w:rFonts w:eastAsia="Calibri" w:cstheme="minorHAnsi"/>
          <w:color w:val="353535"/>
          <w:bdr w:val="none" w:sz="0" w:space="0" w:color="auto" w:frame="1"/>
        </w:rPr>
        <w:t xml:space="preserve"> </w:t>
      </w:r>
      <w:r w:rsidR="00303CEC" w:rsidRPr="007E4D41">
        <w:rPr>
          <w:rFonts w:eastAsia="Calibri" w:cstheme="minorHAnsi"/>
          <w:b/>
          <w:bCs/>
          <w:color w:val="353535"/>
          <w:bdr w:val="none" w:sz="0" w:space="0" w:color="auto" w:frame="1"/>
        </w:rPr>
        <w:t>–</w:t>
      </w:r>
      <w:r w:rsidRPr="002E31F6">
        <w:rPr>
          <w:rFonts w:eastAsia="Calibri" w:cstheme="minorHAnsi"/>
          <w:color w:val="353535"/>
          <w:bdr w:val="none" w:sz="0" w:space="0" w:color="auto" w:frame="1"/>
        </w:rPr>
        <w:t xml:space="preserve"> рассмотреть влияние культурных стереотипов и языковых барьеров на процесс межкультурной коммуникации и выявить способы их преодоления.</w:t>
      </w:r>
    </w:p>
    <w:p w14:paraId="781B65FF" w14:textId="27823214" w:rsidR="002E31F6" w:rsidRPr="002E31F6" w:rsidRDefault="002E31F6" w:rsidP="00CF2F03">
      <w:pPr>
        <w:spacing w:after="0" w:line="240" w:lineRule="auto"/>
        <w:ind w:right="709" w:firstLine="708"/>
        <w:jc w:val="both"/>
        <w:rPr>
          <w:rFonts w:eastAsia="Calibri" w:cstheme="minorHAnsi"/>
          <w:color w:val="353535"/>
          <w:bdr w:val="none" w:sz="0" w:space="0" w:color="auto" w:frame="1"/>
        </w:rPr>
      </w:pPr>
      <w:r w:rsidRPr="000F17EF">
        <w:rPr>
          <w:rFonts w:eastAsia="Calibri" w:cstheme="minorHAnsi"/>
          <w:color w:val="353535"/>
          <w:bdr w:val="none" w:sz="0" w:space="0" w:color="auto" w:frame="1"/>
        </w:rPr>
        <w:t xml:space="preserve">Основные </w:t>
      </w:r>
      <w:r w:rsidRPr="009A5794">
        <w:rPr>
          <w:rFonts w:eastAsia="Calibri" w:cstheme="minorHAnsi"/>
          <w:b/>
          <w:bCs/>
          <w:color w:val="353535"/>
          <w:bdr w:val="none" w:sz="0" w:space="0" w:color="auto" w:frame="1"/>
        </w:rPr>
        <w:t>задачи</w:t>
      </w:r>
      <w:r w:rsidRPr="002E31F6">
        <w:rPr>
          <w:rFonts w:eastAsia="Calibri" w:cstheme="minorHAnsi"/>
          <w:color w:val="353535"/>
          <w:bdr w:val="none" w:sz="0" w:space="0" w:color="auto" w:frame="1"/>
        </w:rPr>
        <w:t>:</w:t>
      </w:r>
      <w:r w:rsidR="00303CEC">
        <w:rPr>
          <w:rFonts w:eastAsia="Calibri" w:cstheme="minorHAnsi"/>
          <w:color w:val="353535"/>
          <w:bdr w:val="none" w:sz="0" w:space="0" w:color="auto" w:frame="1"/>
        </w:rPr>
        <w:t xml:space="preserve"> </w:t>
      </w:r>
    </w:p>
    <w:p w14:paraId="0B64E3E6" w14:textId="6FC04B06" w:rsidR="002E31F6" w:rsidRDefault="000F17EF" w:rsidP="00306F29">
      <w:pPr>
        <w:pStyle w:val="a3"/>
        <w:numPr>
          <w:ilvl w:val="0"/>
          <w:numId w:val="6"/>
        </w:numPr>
        <w:spacing w:after="0" w:line="240" w:lineRule="auto"/>
        <w:jc w:val="both"/>
        <w:rPr>
          <w:rFonts w:eastAsia="Calibri" w:cstheme="minorHAnsi"/>
          <w:color w:val="353535"/>
          <w:bdr w:val="none" w:sz="0" w:space="0" w:color="auto" w:frame="1"/>
        </w:rPr>
      </w:pPr>
      <w:r>
        <w:rPr>
          <w:rFonts w:eastAsia="Calibri" w:cstheme="minorHAnsi"/>
          <w:color w:val="353535"/>
          <w:bdr w:val="none" w:sz="0" w:space="0" w:color="auto" w:frame="1"/>
        </w:rPr>
        <w:t>И</w:t>
      </w:r>
      <w:r w:rsidR="002E31F6" w:rsidRPr="002E31F6">
        <w:rPr>
          <w:rFonts w:eastAsia="Calibri" w:cstheme="minorHAnsi"/>
          <w:color w:val="353535"/>
          <w:bdr w:val="none" w:sz="0" w:space="0" w:color="auto" w:frame="1"/>
        </w:rPr>
        <w:t>зучить теоретические основы межкультурной коммуникации</w:t>
      </w:r>
      <w:r>
        <w:rPr>
          <w:rFonts w:eastAsia="Calibri" w:cstheme="minorHAnsi"/>
          <w:color w:val="353535"/>
          <w:bdr w:val="none" w:sz="0" w:space="0" w:color="auto" w:frame="1"/>
        </w:rPr>
        <w:t>.</w:t>
      </w:r>
    </w:p>
    <w:p w14:paraId="5E60E9C9" w14:textId="0B8C9235" w:rsidR="002E31F6" w:rsidRDefault="000F17EF" w:rsidP="00306F29">
      <w:pPr>
        <w:pStyle w:val="a3"/>
        <w:numPr>
          <w:ilvl w:val="0"/>
          <w:numId w:val="6"/>
        </w:numPr>
        <w:spacing w:after="0" w:line="240" w:lineRule="auto"/>
        <w:ind w:right="709"/>
        <w:jc w:val="both"/>
        <w:rPr>
          <w:rFonts w:eastAsia="Calibri" w:cstheme="minorHAnsi"/>
          <w:color w:val="353535"/>
          <w:bdr w:val="none" w:sz="0" w:space="0" w:color="auto" w:frame="1"/>
        </w:rPr>
      </w:pPr>
      <w:r>
        <w:rPr>
          <w:rFonts w:eastAsia="Calibri" w:cstheme="minorHAnsi"/>
          <w:color w:val="353535"/>
          <w:bdr w:val="none" w:sz="0" w:space="0" w:color="auto" w:frame="1"/>
        </w:rPr>
        <w:t>П</w:t>
      </w:r>
      <w:r w:rsidR="002E31F6" w:rsidRPr="002E31F6">
        <w:rPr>
          <w:rFonts w:eastAsia="Calibri" w:cstheme="minorHAnsi"/>
          <w:color w:val="353535"/>
          <w:bdr w:val="none" w:sz="0" w:space="0" w:color="auto" w:frame="1"/>
        </w:rPr>
        <w:t>роанализировать роль стереотипов</w:t>
      </w:r>
      <w:r>
        <w:rPr>
          <w:rFonts w:eastAsia="Calibri" w:cstheme="minorHAnsi"/>
          <w:color w:val="353535"/>
          <w:bdr w:val="none" w:sz="0" w:space="0" w:color="auto" w:frame="1"/>
        </w:rPr>
        <w:t>.</w:t>
      </w:r>
    </w:p>
    <w:p w14:paraId="58AF759B" w14:textId="3EF054C1" w:rsidR="002E31F6" w:rsidRDefault="000F17EF" w:rsidP="00306F29">
      <w:pPr>
        <w:pStyle w:val="a3"/>
        <w:numPr>
          <w:ilvl w:val="0"/>
          <w:numId w:val="6"/>
        </w:numPr>
        <w:spacing w:after="0" w:line="240" w:lineRule="auto"/>
        <w:ind w:right="709"/>
        <w:jc w:val="both"/>
        <w:rPr>
          <w:rFonts w:eastAsia="Calibri" w:cstheme="minorHAnsi"/>
          <w:color w:val="353535"/>
          <w:bdr w:val="none" w:sz="0" w:space="0" w:color="auto" w:frame="1"/>
        </w:rPr>
      </w:pPr>
      <w:r>
        <w:rPr>
          <w:rFonts w:eastAsia="Calibri" w:cstheme="minorHAnsi"/>
          <w:color w:val="353535"/>
          <w:bdr w:val="none" w:sz="0" w:space="0" w:color="auto" w:frame="1"/>
        </w:rPr>
        <w:t>Р</w:t>
      </w:r>
      <w:r w:rsidR="002E31F6" w:rsidRPr="002E31F6">
        <w:rPr>
          <w:rFonts w:eastAsia="Calibri" w:cstheme="minorHAnsi"/>
          <w:color w:val="353535"/>
          <w:bdr w:val="none" w:sz="0" w:space="0" w:color="auto" w:frame="1"/>
        </w:rPr>
        <w:t>ассмотреть виды коммуникативных барьеров</w:t>
      </w:r>
      <w:r>
        <w:rPr>
          <w:rFonts w:eastAsia="Calibri" w:cstheme="minorHAnsi"/>
          <w:color w:val="353535"/>
          <w:bdr w:val="none" w:sz="0" w:space="0" w:color="auto" w:frame="1"/>
        </w:rPr>
        <w:t>.</w:t>
      </w:r>
    </w:p>
    <w:p w14:paraId="5F97711F" w14:textId="3BD335E7" w:rsidR="002E31F6" w:rsidRDefault="000F17EF" w:rsidP="00306F29">
      <w:pPr>
        <w:pStyle w:val="a3"/>
        <w:numPr>
          <w:ilvl w:val="0"/>
          <w:numId w:val="6"/>
        </w:numPr>
        <w:spacing w:after="0" w:line="240" w:lineRule="auto"/>
        <w:ind w:right="709"/>
        <w:jc w:val="both"/>
        <w:rPr>
          <w:rFonts w:eastAsia="Calibri" w:cstheme="minorHAnsi"/>
          <w:color w:val="353535"/>
          <w:bdr w:val="none" w:sz="0" w:space="0" w:color="auto" w:frame="1"/>
        </w:rPr>
      </w:pPr>
      <w:r>
        <w:rPr>
          <w:rFonts w:eastAsia="Calibri" w:cstheme="minorHAnsi"/>
          <w:color w:val="353535"/>
          <w:bdr w:val="none" w:sz="0" w:space="0" w:color="auto" w:frame="1"/>
        </w:rPr>
        <w:t>В</w:t>
      </w:r>
      <w:r w:rsidR="002E31F6" w:rsidRPr="002E31F6">
        <w:rPr>
          <w:rFonts w:eastAsia="Calibri" w:cstheme="minorHAnsi"/>
          <w:color w:val="353535"/>
          <w:bdr w:val="none" w:sz="0" w:space="0" w:color="auto" w:frame="1"/>
        </w:rPr>
        <w:t>ыявить особенности общения представителей разных культур</w:t>
      </w:r>
      <w:r>
        <w:rPr>
          <w:rFonts w:eastAsia="Calibri" w:cstheme="minorHAnsi"/>
          <w:color w:val="353535"/>
          <w:bdr w:val="none" w:sz="0" w:space="0" w:color="auto" w:frame="1"/>
        </w:rPr>
        <w:t>.</w:t>
      </w:r>
    </w:p>
    <w:p w14:paraId="7E0D0EB6" w14:textId="764D3B92" w:rsidR="002E31F6" w:rsidRPr="00306F29" w:rsidRDefault="000F17EF" w:rsidP="00306F29">
      <w:pPr>
        <w:pStyle w:val="a3"/>
        <w:numPr>
          <w:ilvl w:val="0"/>
          <w:numId w:val="6"/>
        </w:numPr>
        <w:spacing w:after="0" w:line="240" w:lineRule="auto"/>
        <w:ind w:right="709"/>
        <w:jc w:val="both"/>
        <w:rPr>
          <w:rFonts w:eastAsia="Calibri" w:cstheme="minorHAnsi"/>
          <w:color w:val="353535"/>
          <w:bdr w:val="none" w:sz="0" w:space="0" w:color="auto" w:frame="1"/>
        </w:rPr>
      </w:pPr>
      <w:r>
        <w:rPr>
          <w:rFonts w:eastAsia="Calibri" w:cstheme="minorHAnsi"/>
          <w:color w:val="353535"/>
          <w:bdr w:val="none" w:sz="0" w:space="0" w:color="auto" w:frame="1"/>
        </w:rPr>
        <w:t>О</w:t>
      </w:r>
      <w:r w:rsidR="002E31F6" w:rsidRPr="002E31F6">
        <w:rPr>
          <w:rFonts w:eastAsia="Calibri" w:cstheme="minorHAnsi"/>
          <w:color w:val="353535"/>
          <w:bdr w:val="none" w:sz="0" w:space="0" w:color="auto" w:frame="1"/>
        </w:rPr>
        <w:t>пределить способы преодоления трудностей в коммуникации.</w:t>
      </w:r>
    </w:p>
    <w:p w14:paraId="7E3F03C8" w14:textId="0C010ABD" w:rsidR="002E31F6" w:rsidRPr="002E31F6" w:rsidRDefault="00306F29" w:rsidP="00306F29">
      <w:pPr>
        <w:spacing w:after="0" w:line="240" w:lineRule="auto"/>
        <w:ind w:firstLine="708"/>
        <w:jc w:val="both"/>
        <w:rPr>
          <w:rFonts w:eastAsia="Calibri" w:cstheme="minorHAnsi"/>
          <w:color w:val="353535"/>
          <w:bdr w:val="none" w:sz="0" w:space="0" w:color="auto" w:frame="1"/>
        </w:rPr>
      </w:pPr>
      <w:r w:rsidRPr="004A2980">
        <w:rPr>
          <w:rStyle w:val="a6"/>
          <w:color w:val="353535"/>
          <w:bdr w:val="none" w:sz="0" w:space="0" w:color="auto" w:frame="1"/>
        </w:rPr>
        <w:t>Методы исследования</w:t>
      </w:r>
      <w:r w:rsidRPr="004A2980">
        <w:rPr>
          <w:color w:val="353535"/>
        </w:rPr>
        <w:t xml:space="preserve">. </w:t>
      </w:r>
      <w:r w:rsidR="002E31F6" w:rsidRPr="002E31F6">
        <w:rPr>
          <w:rFonts w:eastAsia="Calibri" w:cstheme="minorHAnsi"/>
          <w:color w:val="353535"/>
          <w:bdr w:val="none" w:sz="0" w:space="0" w:color="auto" w:frame="1"/>
        </w:rPr>
        <w:t>В работе были использованы методы анализа и обобщения научных источников, а также сравнительный подход.</w:t>
      </w:r>
    </w:p>
    <w:p w14:paraId="397E7CF2" w14:textId="73FD62D6" w:rsidR="002E31F6" w:rsidRPr="002E31F6" w:rsidRDefault="00306F29" w:rsidP="00306F29">
      <w:pPr>
        <w:spacing w:after="0" w:line="240" w:lineRule="auto"/>
        <w:ind w:firstLine="708"/>
        <w:jc w:val="both"/>
        <w:rPr>
          <w:rFonts w:eastAsia="Calibri" w:cstheme="minorHAnsi"/>
          <w:color w:val="353535"/>
          <w:bdr w:val="none" w:sz="0" w:space="0" w:color="auto" w:frame="1"/>
        </w:rPr>
      </w:pPr>
      <w:r w:rsidRPr="00306F29">
        <w:rPr>
          <w:rFonts w:eastAsia="Calibri" w:cstheme="minorHAnsi"/>
          <w:b/>
          <w:bCs/>
          <w:color w:val="353535"/>
          <w:bdr w:val="none" w:sz="0" w:space="0" w:color="auto" w:frame="1"/>
        </w:rPr>
        <w:t>Материалом исследования</w:t>
      </w:r>
      <w:r w:rsidRPr="00306F29">
        <w:rPr>
          <w:rFonts w:eastAsia="Calibri" w:cstheme="minorHAnsi"/>
          <w:color w:val="353535"/>
          <w:bdr w:val="none" w:sz="0" w:space="0" w:color="auto" w:frame="1"/>
        </w:rPr>
        <w:t xml:space="preserve"> послужили научные статьи, посвященные межкультурной коммуникации, стереотипам и коммуникативным барьерам.</w:t>
      </w:r>
    </w:p>
    <w:p w14:paraId="06C3FF2E" w14:textId="448C2D93" w:rsidR="000B008C" w:rsidRDefault="002E31F6" w:rsidP="00306F29">
      <w:pPr>
        <w:spacing w:after="0" w:line="240" w:lineRule="auto"/>
        <w:ind w:firstLine="708"/>
        <w:jc w:val="both"/>
        <w:rPr>
          <w:rFonts w:ascii="Times New Roman" w:eastAsia="Times New Roman" w:hAnsi="Times New Roman" w:cs="Times New Roman"/>
          <w:color w:val="000000" w:themeColor="text1"/>
        </w:rPr>
      </w:pPr>
      <w:r w:rsidRPr="00306F29">
        <w:rPr>
          <w:rFonts w:eastAsia="Calibri" w:cstheme="minorHAnsi"/>
          <w:b/>
          <w:bCs/>
          <w:color w:val="353535"/>
          <w:bdr w:val="none" w:sz="0" w:space="0" w:color="auto" w:frame="1"/>
        </w:rPr>
        <w:t>В ходе исследования было установлено</w:t>
      </w:r>
      <w:r w:rsidRPr="002E31F6">
        <w:rPr>
          <w:rFonts w:eastAsia="Calibri" w:cstheme="minorHAnsi"/>
          <w:color w:val="353535"/>
          <w:bdr w:val="none" w:sz="0" w:space="0" w:color="auto" w:frame="1"/>
        </w:rPr>
        <w:t xml:space="preserve">, что культурные стереотипы могут как облегчать восприятие другой культуры, так и создавать искаженное представление о ней. Языковые и коммуникативные барьеры, в свою очередь, затрудняют процесс общения и могут приводить к конфликтам или недопониманию. В итоге становится очевидно, что успешная </w:t>
      </w:r>
      <w:r w:rsidRPr="002E31F6">
        <w:rPr>
          <w:rFonts w:eastAsia="Calibri" w:cstheme="minorHAnsi"/>
          <w:color w:val="353535"/>
          <w:bdr w:val="none" w:sz="0" w:space="0" w:color="auto" w:frame="1"/>
        </w:rPr>
        <w:lastRenderedPageBreak/>
        <w:t>межкультурная коммуникация во многом зависит от готовности учитывать культурные различия, а также от уровня владения языком и коммуникативных навыков.</w:t>
      </w:r>
    </w:p>
    <w:p w14:paraId="1010E439" w14:textId="77777777" w:rsidR="00306F29" w:rsidRPr="000B008C" w:rsidRDefault="00306F29" w:rsidP="00306F29">
      <w:pPr>
        <w:spacing w:after="0" w:line="240" w:lineRule="auto"/>
        <w:ind w:right="709"/>
        <w:jc w:val="center"/>
        <w:rPr>
          <w:rFonts w:ascii="Times New Roman" w:eastAsia="Times New Roman" w:hAnsi="Times New Roman" w:cs="Times New Roman"/>
          <w:color w:val="000000" w:themeColor="text1"/>
        </w:rPr>
      </w:pPr>
      <w:r w:rsidRPr="00CF2F03">
        <w:rPr>
          <w:rFonts w:ascii="Times New Roman" w:eastAsia="Times New Roman" w:hAnsi="Times New Roman" w:cs="Times New Roman"/>
          <w:b/>
          <w:bCs/>
          <w:color w:val="000000" w:themeColor="text1"/>
        </w:rPr>
        <w:t>Список литературы</w:t>
      </w:r>
      <w:r w:rsidRPr="000B008C">
        <w:rPr>
          <w:rFonts w:ascii="Times New Roman" w:eastAsia="Times New Roman" w:hAnsi="Times New Roman" w:cs="Times New Roman"/>
          <w:color w:val="000000" w:themeColor="text1"/>
        </w:rPr>
        <w:t>:</w:t>
      </w:r>
    </w:p>
    <w:p w14:paraId="58145F41" w14:textId="64CAFDF9" w:rsidR="00303CEC" w:rsidRDefault="00F33D91" w:rsidP="00306F29">
      <w:pPr>
        <w:pStyle w:val="a3"/>
        <w:numPr>
          <w:ilvl w:val="0"/>
          <w:numId w:val="7"/>
        </w:numPr>
        <w:spacing w:after="0" w:line="240" w:lineRule="auto"/>
        <w:jc w:val="both"/>
      </w:pPr>
      <w:r w:rsidRPr="00F33D91">
        <w:t xml:space="preserve">Гончарова В.Ф. Гипотеза третьей культуры: презумпция стереотипа // Научная электронная библиотека «КиберЛенинка» // Майкоп 04.04.2026 - URL: </w:t>
      </w:r>
      <w:hyperlink r:id="rId5" w:history="1">
        <w:r w:rsidR="00306F29" w:rsidRPr="007267B5">
          <w:rPr>
            <w:rStyle w:val="a4"/>
          </w:rPr>
          <w:t>https://cyberleninka.ru/article/n/gipoteza-tretiey-kultury-prezumptsiya-stereotipa/viewer</w:t>
        </w:r>
      </w:hyperlink>
      <w:r w:rsidR="00306F29">
        <w:t xml:space="preserve"> </w:t>
      </w:r>
    </w:p>
    <w:p w14:paraId="03613FE4" w14:textId="4B6CCFAD" w:rsidR="009A2DD5" w:rsidRDefault="009A2DD5" w:rsidP="009A2DD5">
      <w:pPr>
        <w:pStyle w:val="a3"/>
        <w:numPr>
          <w:ilvl w:val="0"/>
          <w:numId w:val="7"/>
        </w:numPr>
        <w:spacing w:after="0" w:line="240" w:lineRule="auto"/>
        <w:jc w:val="both"/>
      </w:pPr>
      <w:r>
        <w:rPr>
          <w:rFonts w:cstheme="minorHAnsi"/>
          <w:sz w:val="23"/>
          <w:szCs w:val="23"/>
        </w:rPr>
        <w:t>Мингилева</w:t>
      </w:r>
      <w:r w:rsidRPr="001656C9">
        <w:rPr>
          <w:rFonts w:cstheme="minorHAnsi"/>
          <w:sz w:val="23"/>
          <w:szCs w:val="23"/>
        </w:rPr>
        <w:t xml:space="preserve"> </w:t>
      </w:r>
      <w:r>
        <w:rPr>
          <w:rFonts w:cstheme="minorHAnsi"/>
          <w:sz w:val="23"/>
          <w:szCs w:val="23"/>
        </w:rPr>
        <w:t>Т</w:t>
      </w:r>
      <w:r w:rsidRPr="001656C9">
        <w:rPr>
          <w:rFonts w:cstheme="minorHAnsi"/>
          <w:sz w:val="23"/>
          <w:szCs w:val="23"/>
        </w:rPr>
        <w:t xml:space="preserve">.В., </w:t>
      </w:r>
      <w:r>
        <w:rPr>
          <w:rFonts w:cstheme="minorHAnsi"/>
          <w:sz w:val="23"/>
          <w:szCs w:val="23"/>
        </w:rPr>
        <w:t>Эрмиди</w:t>
      </w:r>
      <w:r w:rsidRPr="001656C9">
        <w:rPr>
          <w:rFonts w:cstheme="minorHAnsi"/>
          <w:sz w:val="23"/>
          <w:szCs w:val="23"/>
        </w:rPr>
        <w:t xml:space="preserve"> </w:t>
      </w:r>
      <w:r>
        <w:rPr>
          <w:rFonts w:cstheme="minorHAnsi"/>
          <w:sz w:val="23"/>
          <w:szCs w:val="23"/>
        </w:rPr>
        <w:t>И.Г</w:t>
      </w:r>
      <w:r w:rsidRPr="001656C9">
        <w:rPr>
          <w:rFonts w:cstheme="minorHAnsi"/>
          <w:sz w:val="23"/>
          <w:szCs w:val="23"/>
        </w:rPr>
        <w:t>.</w:t>
      </w:r>
      <w:r>
        <w:rPr>
          <w:rFonts w:ascii="REG" w:hAnsi="REG"/>
          <w:sz w:val="23"/>
          <w:szCs w:val="23"/>
        </w:rPr>
        <w:t xml:space="preserve"> </w:t>
      </w:r>
      <w:r>
        <w:t xml:space="preserve">Актуальные проблемы межкультурной коммуникации </w:t>
      </w:r>
      <w:r w:rsidRPr="009A5794">
        <w:t xml:space="preserve">// Научная электронная библиотека «КиберЛенинка» // Майкоп 04.04.2026 - URL: </w:t>
      </w:r>
      <w:hyperlink r:id="rId6" w:history="1">
        <w:r w:rsidRPr="00B23AFF">
          <w:rPr>
            <w:rStyle w:val="a4"/>
          </w:rPr>
          <w:t>https://cyberleninka.ru/article/n/aktualnye-problemy-mezhkulturnoy-kommunikatsii-1/viewer</w:t>
        </w:r>
      </w:hyperlink>
      <w:r>
        <w:t xml:space="preserve"> </w:t>
      </w:r>
    </w:p>
    <w:p w14:paraId="51E64E5D" w14:textId="65886951" w:rsidR="00303CEC" w:rsidRDefault="00BF33FB" w:rsidP="00306F29">
      <w:pPr>
        <w:pStyle w:val="a3"/>
        <w:numPr>
          <w:ilvl w:val="0"/>
          <w:numId w:val="7"/>
        </w:numPr>
        <w:spacing w:after="0" w:line="240" w:lineRule="auto"/>
        <w:jc w:val="both"/>
      </w:pPr>
      <w:r w:rsidRPr="00BF33FB">
        <w:t xml:space="preserve">Седых А.П., Аматов А.М. Коммуникация как межкультурный диалог: французы, американцы, русские // Научная электронная библиотека «КиберЛенинка» // Майкоп 04.04.2026 - URL: </w:t>
      </w:r>
      <w:hyperlink r:id="rId7" w:history="1">
        <w:r w:rsidR="00306F29" w:rsidRPr="007267B5">
          <w:rPr>
            <w:rStyle w:val="a4"/>
          </w:rPr>
          <w:t>https://cyberleninka.ru/article/n/kommunikatsiya-kak-mezhkulturnyy-dialog-frantsuzy-amerikantsy-russkie/viewer</w:t>
        </w:r>
      </w:hyperlink>
      <w:r w:rsidR="00306F29">
        <w:t xml:space="preserve"> </w:t>
      </w:r>
    </w:p>
    <w:bookmarkEnd w:id="0"/>
    <w:p w14:paraId="77C2362A" w14:textId="307EF03B" w:rsidR="009A5794" w:rsidRDefault="009A5794" w:rsidP="00306F29">
      <w:pPr>
        <w:spacing w:after="0" w:line="240" w:lineRule="auto"/>
        <w:jc w:val="both"/>
      </w:pPr>
    </w:p>
    <w:sectPr w:rsidR="009A5794">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EG">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24C55"/>
    <w:multiLevelType w:val="hybridMultilevel"/>
    <w:tmpl w:val="4F9A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883E24"/>
    <w:multiLevelType w:val="hybridMultilevel"/>
    <w:tmpl w:val="19843E18"/>
    <w:lvl w:ilvl="0" w:tplc="999680DC">
      <w:start w:val="1"/>
      <w:numFmt w:val="decimal"/>
      <w:lvlText w:val="%1."/>
      <w:lvlJc w:val="left"/>
      <w:pPr>
        <w:ind w:left="1069" w:hanging="360"/>
      </w:pPr>
    </w:lvl>
    <w:lvl w:ilvl="1" w:tplc="DADCB78E">
      <w:start w:val="1"/>
      <w:numFmt w:val="lowerLetter"/>
      <w:lvlText w:val="%2."/>
      <w:lvlJc w:val="left"/>
      <w:pPr>
        <w:ind w:left="1789" w:hanging="360"/>
      </w:pPr>
    </w:lvl>
    <w:lvl w:ilvl="2" w:tplc="6E2E7DA2">
      <w:start w:val="1"/>
      <w:numFmt w:val="lowerRoman"/>
      <w:lvlText w:val="%3."/>
      <w:lvlJc w:val="right"/>
      <w:pPr>
        <w:ind w:left="2509" w:hanging="180"/>
      </w:pPr>
    </w:lvl>
    <w:lvl w:ilvl="3" w:tplc="2CA28CD4">
      <w:start w:val="1"/>
      <w:numFmt w:val="decimal"/>
      <w:lvlText w:val="%4."/>
      <w:lvlJc w:val="left"/>
      <w:pPr>
        <w:ind w:left="3229" w:hanging="360"/>
      </w:pPr>
    </w:lvl>
    <w:lvl w:ilvl="4" w:tplc="1742A416">
      <w:start w:val="1"/>
      <w:numFmt w:val="lowerLetter"/>
      <w:lvlText w:val="%5."/>
      <w:lvlJc w:val="left"/>
      <w:pPr>
        <w:ind w:left="3949" w:hanging="360"/>
      </w:pPr>
    </w:lvl>
    <w:lvl w:ilvl="5" w:tplc="936E4770">
      <w:start w:val="1"/>
      <w:numFmt w:val="lowerRoman"/>
      <w:lvlText w:val="%6."/>
      <w:lvlJc w:val="right"/>
      <w:pPr>
        <w:ind w:left="4669" w:hanging="180"/>
      </w:pPr>
    </w:lvl>
    <w:lvl w:ilvl="6" w:tplc="FDB256C4">
      <w:start w:val="1"/>
      <w:numFmt w:val="decimal"/>
      <w:lvlText w:val="%7."/>
      <w:lvlJc w:val="left"/>
      <w:pPr>
        <w:ind w:left="5389" w:hanging="360"/>
      </w:pPr>
    </w:lvl>
    <w:lvl w:ilvl="7" w:tplc="1DF481A4">
      <w:start w:val="1"/>
      <w:numFmt w:val="lowerLetter"/>
      <w:lvlText w:val="%8."/>
      <w:lvlJc w:val="left"/>
      <w:pPr>
        <w:ind w:left="6109" w:hanging="360"/>
      </w:pPr>
    </w:lvl>
    <w:lvl w:ilvl="8" w:tplc="FB720C30">
      <w:start w:val="1"/>
      <w:numFmt w:val="lowerRoman"/>
      <w:lvlText w:val="%9."/>
      <w:lvlJc w:val="right"/>
      <w:pPr>
        <w:ind w:left="6829" w:hanging="180"/>
      </w:pPr>
    </w:lvl>
  </w:abstractNum>
  <w:abstractNum w:abstractNumId="2" w15:restartNumberingAfterBreak="0">
    <w:nsid w:val="3DD0262B"/>
    <w:multiLevelType w:val="hybridMultilevel"/>
    <w:tmpl w:val="ED36CEB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EF87079"/>
    <w:multiLevelType w:val="hybridMultilevel"/>
    <w:tmpl w:val="36548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224B3"/>
    <w:multiLevelType w:val="hybridMultilevel"/>
    <w:tmpl w:val="329CD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4CF642"/>
    <w:multiLevelType w:val="hybridMultilevel"/>
    <w:tmpl w:val="BD8AFF12"/>
    <w:lvl w:ilvl="0" w:tplc="01C8C38E">
      <w:start w:val="1"/>
      <w:numFmt w:val="decimal"/>
      <w:lvlText w:val="%1."/>
      <w:lvlJc w:val="left"/>
      <w:pPr>
        <w:ind w:left="1069" w:hanging="360"/>
      </w:pPr>
    </w:lvl>
    <w:lvl w:ilvl="1" w:tplc="D982FE7C">
      <w:start w:val="1"/>
      <w:numFmt w:val="lowerLetter"/>
      <w:lvlText w:val="%2."/>
      <w:lvlJc w:val="left"/>
      <w:pPr>
        <w:ind w:left="1789" w:hanging="360"/>
      </w:pPr>
    </w:lvl>
    <w:lvl w:ilvl="2" w:tplc="A574DD2E">
      <w:start w:val="1"/>
      <w:numFmt w:val="lowerRoman"/>
      <w:lvlText w:val="%3."/>
      <w:lvlJc w:val="right"/>
      <w:pPr>
        <w:ind w:left="2509" w:hanging="180"/>
      </w:pPr>
    </w:lvl>
    <w:lvl w:ilvl="3" w:tplc="E2D4949A">
      <w:start w:val="1"/>
      <w:numFmt w:val="decimal"/>
      <w:lvlText w:val="%4."/>
      <w:lvlJc w:val="left"/>
      <w:pPr>
        <w:ind w:left="3229" w:hanging="360"/>
      </w:pPr>
    </w:lvl>
    <w:lvl w:ilvl="4" w:tplc="65669838">
      <w:start w:val="1"/>
      <w:numFmt w:val="lowerLetter"/>
      <w:lvlText w:val="%5."/>
      <w:lvlJc w:val="left"/>
      <w:pPr>
        <w:ind w:left="3949" w:hanging="360"/>
      </w:pPr>
    </w:lvl>
    <w:lvl w:ilvl="5" w:tplc="18E43746">
      <w:start w:val="1"/>
      <w:numFmt w:val="lowerRoman"/>
      <w:lvlText w:val="%6."/>
      <w:lvlJc w:val="right"/>
      <w:pPr>
        <w:ind w:left="4669" w:hanging="180"/>
      </w:pPr>
    </w:lvl>
    <w:lvl w:ilvl="6" w:tplc="CBB6B352">
      <w:start w:val="1"/>
      <w:numFmt w:val="decimal"/>
      <w:lvlText w:val="%7."/>
      <w:lvlJc w:val="left"/>
      <w:pPr>
        <w:ind w:left="5389" w:hanging="360"/>
      </w:pPr>
    </w:lvl>
    <w:lvl w:ilvl="7" w:tplc="C5AE5500">
      <w:start w:val="1"/>
      <w:numFmt w:val="lowerLetter"/>
      <w:lvlText w:val="%8."/>
      <w:lvlJc w:val="left"/>
      <w:pPr>
        <w:ind w:left="6109" w:hanging="360"/>
      </w:pPr>
    </w:lvl>
    <w:lvl w:ilvl="8" w:tplc="792E6FC8">
      <w:start w:val="1"/>
      <w:numFmt w:val="lowerRoman"/>
      <w:lvlText w:val="%9."/>
      <w:lvlJc w:val="right"/>
      <w:pPr>
        <w:ind w:left="6829" w:hanging="180"/>
      </w:pPr>
    </w:lvl>
  </w:abstractNum>
  <w:abstractNum w:abstractNumId="6" w15:restartNumberingAfterBreak="0">
    <w:nsid w:val="6C48E91E"/>
    <w:multiLevelType w:val="hybridMultilevel"/>
    <w:tmpl w:val="3B7EC30C"/>
    <w:lvl w:ilvl="0" w:tplc="49F6C5D0">
      <w:start w:val="1"/>
      <w:numFmt w:val="decimal"/>
      <w:lvlText w:val="%1."/>
      <w:lvlJc w:val="left"/>
      <w:pPr>
        <w:ind w:left="1069" w:hanging="360"/>
      </w:pPr>
    </w:lvl>
    <w:lvl w:ilvl="1" w:tplc="6684687C">
      <w:start w:val="1"/>
      <w:numFmt w:val="lowerLetter"/>
      <w:lvlText w:val="%2."/>
      <w:lvlJc w:val="left"/>
      <w:pPr>
        <w:ind w:left="1789" w:hanging="360"/>
      </w:pPr>
    </w:lvl>
    <w:lvl w:ilvl="2" w:tplc="CC9AE80E">
      <w:start w:val="1"/>
      <w:numFmt w:val="lowerRoman"/>
      <w:lvlText w:val="%3."/>
      <w:lvlJc w:val="right"/>
      <w:pPr>
        <w:ind w:left="2509" w:hanging="180"/>
      </w:pPr>
    </w:lvl>
    <w:lvl w:ilvl="3" w:tplc="07DCC5B0">
      <w:start w:val="1"/>
      <w:numFmt w:val="decimal"/>
      <w:lvlText w:val="%4."/>
      <w:lvlJc w:val="left"/>
      <w:pPr>
        <w:ind w:left="3229" w:hanging="360"/>
      </w:pPr>
    </w:lvl>
    <w:lvl w:ilvl="4" w:tplc="9BEE8764">
      <w:start w:val="1"/>
      <w:numFmt w:val="lowerLetter"/>
      <w:lvlText w:val="%5."/>
      <w:lvlJc w:val="left"/>
      <w:pPr>
        <w:ind w:left="3949" w:hanging="360"/>
      </w:pPr>
    </w:lvl>
    <w:lvl w:ilvl="5" w:tplc="84041AAC">
      <w:start w:val="1"/>
      <w:numFmt w:val="lowerRoman"/>
      <w:lvlText w:val="%6."/>
      <w:lvlJc w:val="right"/>
      <w:pPr>
        <w:ind w:left="4669" w:hanging="180"/>
      </w:pPr>
    </w:lvl>
    <w:lvl w:ilvl="6" w:tplc="A13E68FC">
      <w:start w:val="1"/>
      <w:numFmt w:val="decimal"/>
      <w:lvlText w:val="%7."/>
      <w:lvlJc w:val="left"/>
      <w:pPr>
        <w:ind w:left="5389" w:hanging="360"/>
      </w:pPr>
    </w:lvl>
    <w:lvl w:ilvl="7" w:tplc="0BFE708C">
      <w:start w:val="1"/>
      <w:numFmt w:val="lowerLetter"/>
      <w:lvlText w:val="%8."/>
      <w:lvlJc w:val="left"/>
      <w:pPr>
        <w:ind w:left="6109" w:hanging="360"/>
      </w:pPr>
    </w:lvl>
    <w:lvl w:ilvl="8" w:tplc="29786D80">
      <w:start w:val="1"/>
      <w:numFmt w:val="lowerRoman"/>
      <w:lvlText w:val="%9."/>
      <w:lvlJc w:val="right"/>
      <w:pPr>
        <w:ind w:left="6829" w:hanging="180"/>
      </w:pPr>
    </w:lvl>
  </w:abstractNum>
  <w:num w:numId="1" w16cid:durableId="2076849904">
    <w:abstractNumId w:val="6"/>
  </w:num>
  <w:num w:numId="2" w16cid:durableId="1818184457">
    <w:abstractNumId w:val="5"/>
  </w:num>
  <w:num w:numId="3" w16cid:durableId="1659264751">
    <w:abstractNumId w:val="1"/>
  </w:num>
  <w:num w:numId="4" w16cid:durableId="796996297">
    <w:abstractNumId w:val="2"/>
  </w:num>
  <w:num w:numId="5" w16cid:durableId="179976114">
    <w:abstractNumId w:val="0"/>
  </w:num>
  <w:num w:numId="6" w16cid:durableId="1899701286">
    <w:abstractNumId w:val="3"/>
  </w:num>
  <w:num w:numId="7" w16cid:durableId="198392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F47C81"/>
    <w:rsid w:val="000B008C"/>
    <w:rsid w:val="000F17EF"/>
    <w:rsid w:val="001656C9"/>
    <w:rsid w:val="002E31F6"/>
    <w:rsid w:val="00303CEC"/>
    <w:rsid w:val="00306F29"/>
    <w:rsid w:val="0032767E"/>
    <w:rsid w:val="003363DE"/>
    <w:rsid w:val="003C016C"/>
    <w:rsid w:val="004C1079"/>
    <w:rsid w:val="00501F53"/>
    <w:rsid w:val="00600CA4"/>
    <w:rsid w:val="00631308"/>
    <w:rsid w:val="007E4D41"/>
    <w:rsid w:val="008017DE"/>
    <w:rsid w:val="009A2DD5"/>
    <w:rsid w:val="009A5794"/>
    <w:rsid w:val="00AC28A5"/>
    <w:rsid w:val="00BF33FB"/>
    <w:rsid w:val="00CF2F03"/>
    <w:rsid w:val="00D71530"/>
    <w:rsid w:val="00EE13BA"/>
    <w:rsid w:val="00F33D91"/>
    <w:rsid w:val="02218060"/>
    <w:rsid w:val="02244DE2"/>
    <w:rsid w:val="022B9719"/>
    <w:rsid w:val="033D0541"/>
    <w:rsid w:val="0788F37E"/>
    <w:rsid w:val="095A983C"/>
    <w:rsid w:val="0A327869"/>
    <w:rsid w:val="0ADAE3FB"/>
    <w:rsid w:val="0B95EF15"/>
    <w:rsid w:val="0D0CC549"/>
    <w:rsid w:val="0E4006AB"/>
    <w:rsid w:val="0F64BDD1"/>
    <w:rsid w:val="1089F5EC"/>
    <w:rsid w:val="10E37A59"/>
    <w:rsid w:val="123713DE"/>
    <w:rsid w:val="1278FD64"/>
    <w:rsid w:val="1394A56D"/>
    <w:rsid w:val="13ADD2EC"/>
    <w:rsid w:val="13C3109A"/>
    <w:rsid w:val="14691F4F"/>
    <w:rsid w:val="16289A9A"/>
    <w:rsid w:val="16341C4C"/>
    <w:rsid w:val="16A5B78D"/>
    <w:rsid w:val="1ACF4DA2"/>
    <w:rsid w:val="1BCA528C"/>
    <w:rsid w:val="1E42DCA0"/>
    <w:rsid w:val="1E8E50E7"/>
    <w:rsid w:val="1F567026"/>
    <w:rsid w:val="2248424F"/>
    <w:rsid w:val="2249E6AE"/>
    <w:rsid w:val="22A5B455"/>
    <w:rsid w:val="230B2554"/>
    <w:rsid w:val="252604AA"/>
    <w:rsid w:val="2550C666"/>
    <w:rsid w:val="26F47C81"/>
    <w:rsid w:val="281CAEAF"/>
    <w:rsid w:val="282CE63E"/>
    <w:rsid w:val="290A3CF0"/>
    <w:rsid w:val="295012E5"/>
    <w:rsid w:val="29880013"/>
    <w:rsid w:val="29AB9A51"/>
    <w:rsid w:val="2A3F8B0F"/>
    <w:rsid w:val="2A8AA9DA"/>
    <w:rsid w:val="2A9560B6"/>
    <w:rsid w:val="2AEFF469"/>
    <w:rsid w:val="2B009C37"/>
    <w:rsid w:val="2B30E84D"/>
    <w:rsid w:val="2B9F151B"/>
    <w:rsid w:val="2D34532D"/>
    <w:rsid w:val="2D7E6B05"/>
    <w:rsid w:val="2F98CFC6"/>
    <w:rsid w:val="3083D5CB"/>
    <w:rsid w:val="30C25883"/>
    <w:rsid w:val="31290AEF"/>
    <w:rsid w:val="31C9EE17"/>
    <w:rsid w:val="334D112D"/>
    <w:rsid w:val="335801B6"/>
    <w:rsid w:val="3584A774"/>
    <w:rsid w:val="35E09365"/>
    <w:rsid w:val="3879D7C4"/>
    <w:rsid w:val="39B6074F"/>
    <w:rsid w:val="39BEE384"/>
    <w:rsid w:val="3BF7F752"/>
    <w:rsid w:val="3C001497"/>
    <w:rsid w:val="3CAEC330"/>
    <w:rsid w:val="3CE53571"/>
    <w:rsid w:val="3F3C4224"/>
    <w:rsid w:val="3FA67A77"/>
    <w:rsid w:val="421AAE01"/>
    <w:rsid w:val="42517504"/>
    <w:rsid w:val="425AF102"/>
    <w:rsid w:val="437B4753"/>
    <w:rsid w:val="43D46B5A"/>
    <w:rsid w:val="47649BB3"/>
    <w:rsid w:val="480B7305"/>
    <w:rsid w:val="484E79DD"/>
    <w:rsid w:val="490D0F2E"/>
    <w:rsid w:val="4A24D612"/>
    <w:rsid w:val="4B33E64F"/>
    <w:rsid w:val="4C3108D1"/>
    <w:rsid w:val="4CB68060"/>
    <w:rsid w:val="4DF4C16C"/>
    <w:rsid w:val="4F5119BA"/>
    <w:rsid w:val="4FC0BC4A"/>
    <w:rsid w:val="50395DB6"/>
    <w:rsid w:val="52275E76"/>
    <w:rsid w:val="526706F5"/>
    <w:rsid w:val="52E6C7AA"/>
    <w:rsid w:val="52FE355B"/>
    <w:rsid w:val="5313CFE3"/>
    <w:rsid w:val="53E1D38D"/>
    <w:rsid w:val="53ED14CC"/>
    <w:rsid w:val="547F65EE"/>
    <w:rsid w:val="5604E150"/>
    <w:rsid w:val="56D9CE39"/>
    <w:rsid w:val="5740168B"/>
    <w:rsid w:val="57893CA0"/>
    <w:rsid w:val="584059C6"/>
    <w:rsid w:val="5879FB4E"/>
    <w:rsid w:val="58B6BD12"/>
    <w:rsid w:val="58BD8030"/>
    <w:rsid w:val="59C902AF"/>
    <w:rsid w:val="59CD3840"/>
    <w:rsid w:val="5A5BD8D7"/>
    <w:rsid w:val="5C21D395"/>
    <w:rsid w:val="5CA67D5E"/>
    <w:rsid w:val="5EB409E9"/>
    <w:rsid w:val="6053EA9C"/>
    <w:rsid w:val="6057A8C9"/>
    <w:rsid w:val="6078F477"/>
    <w:rsid w:val="60E481F1"/>
    <w:rsid w:val="615F3E85"/>
    <w:rsid w:val="6523A88D"/>
    <w:rsid w:val="67A78C5C"/>
    <w:rsid w:val="67D8726E"/>
    <w:rsid w:val="689BCE87"/>
    <w:rsid w:val="692D1F38"/>
    <w:rsid w:val="6956A4FD"/>
    <w:rsid w:val="6A5FE426"/>
    <w:rsid w:val="6CAEA3AE"/>
    <w:rsid w:val="6D59261D"/>
    <w:rsid w:val="6D7F8FB9"/>
    <w:rsid w:val="6DB9578B"/>
    <w:rsid w:val="6F716481"/>
    <w:rsid w:val="6FCBA2EF"/>
    <w:rsid w:val="701FE4B4"/>
    <w:rsid w:val="70F5C1D2"/>
    <w:rsid w:val="7234519A"/>
    <w:rsid w:val="7298DF26"/>
    <w:rsid w:val="739DAA5F"/>
    <w:rsid w:val="745AEABB"/>
    <w:rsid w:val="761D705D"/>
    <w:rsid w:val="76C7C57B"/>
    <w:rsid w:val="7911F4C2"/>
    <w:rsid w:val="7A24ECDD"/>
    <w:rsid w:val="7AF4E68A"/>
    <w:rsid w:val="7B38C354"/>
    <w:rsid w:val="7D1F249B"/>
    <w:rsid w:val="7D5B83EE"/>
    <w:rsid w:val="7F63D950"/>
    <w:rsid w:val="7FD01107"/>
    <w:rsid w:val="7FF9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7C81"/>
  <w15:chartTrackingRefBased/>
  <w15:docId w15:val="{CA18B167-2230-4624-A0A4-DD57B609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490D0F2E"/>
    <w:pPr>
      <w:ind w:left="720"/>
      <w:contextualSpacing/>
    </w:pPr>
  </w:style>
  <w:style w:type="character" w:styleId="a4">
    <w:name w:val="Hyperlink"/>
    <w:basedOn w:val="a0"/>
    <w:uiPriority w:val="99"/>
    <w:unhideWhenUsed/>
    <w:rsid w:val="490D0F2E"/>
    <w:rPr>
      <w:color w:val="467886"/>
      <w:u w:val="single"/>
    </w:rPr>
  </w:style>
  <w:style w:type="paragraph" w:styleId="a5">
    <w:name w:val="Normal (Web)"/>
    <w:basedOn w:val="a"/>
    <w:uiPriority w:val="99"/>
    <w:unhideWhenUsed/>
    <w:rsid w:val="007E4D41"/>
    <w:rPr>
      <w:rFonts w:ascii="Times New Roman" w:hAnsi="Times New Roman" w:cs="Times New Roman"/>
    </w:rPr>
  </w:style>
  <w:style w:type="character" w:styleId="a6">
    <w:name w:val="Strong"/>
    <w:basedOn w:val="a0"/>
    <w:uiPriority w:val="22"/>
    <w:qFormat/>
    <w:rsid w:val="00631308"/>
    <w:rPr>
      <w:b/>
      <w:bCs/>
    </w:rPr>
  </w:style>
  <w:style w:type="character" w:styleId="a7">
    <w:name w:val="Unresolved Mention"/>
    <w:basedOn w:val="a0"/>
    <w:uiPriority w:val="99"/>
    <w:semiHidden/>
    <w:unhideWhenUsed/>
    <w:rsid w:val="002E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745015">
      <w:bodyDiv w:val="1"/>
      <w:marLeft w:val="0"/>
      <w:marRight w:val="0"/>
      <w:marTop w:val="0"/>
      <w:marBottom w:val="0"/>
      <w:divBdr>
        <w:top w:val="none" w:sz="0" w:space="0" w:color="auto"/>
        <w:left w:val="none" w:sz="0" w:space="0" w:color="auto"/>
        <w:bottom w:val="none" w:sz="0" w:space="0" w:color="auto"/>
        <w:right w:val="none" w:sz="0" w:space="0" w:color="auto"/>
      </w:divBdr>
    </w:div>
    <w:div w:id="106622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kommunikatsiya-kak-mezhkulturnyy-dialog-frantsuzy-amerikantsy-russkie/vie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aktualnye-problemy-mezhkulturnoy-kommunikatsii-1/viewer" TargetMode="External"/><Relationship Id="rId5" Type="http://schemas.openxmlformats.org/officeDocument/2006/relationships/hyperlink" Target="https://cyberleninka.ru/article/n/gipoteza-tretiey-kultury-prezumptsiya-stereotipa/view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677</Words>
  <Characters>3861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zhavoronkova.irina.que@mail.ru</dc:creator>
  <cp:keywords/>
  <dc:description/>
  <cp:lastModifiedBy>Марина Туова</cp:lastModifiedBy>
  <cp:revision>5</cp:revision>
  <dcterms:created xsi:type="dcterms:W3CDTF">2026-04-04T19:02:00Z</dcterms:created>
  <dcterms:modified xsi:type="dcterms:W3CDTF">2026-04-06T16:44:00Z</dcterms:modified>
</cp:coreProperties>
</file>