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817AE" w14:textId="65EC2814" w:rsidR="00D71530" w:rsidRDefault="0094079D" w:rsidP="4DF4C16C">
      <w:pPr>
        <w:spacing w:line="240" w:lineRule="auto"/>
        <w:ind w:left="709" w:right="709"/>
        <w:jc w:val="center"/>
        <w:rPr>
          <w:b/>
          <w:bCs/>
        </w:rPr>
      </w:pPr>
      <w:r>
        <w:rPr>
          <w:b/>
          <w:bCs/>
        </w:rPr>
        <w:t xml:space="preserve">ЛЕКСИКО-СЕМАНТИЧЕСКИЕ ОСОБЕННОСТИ РЕПРЕЗЕНТАЦИИ КОНЦЕПТА </w:t>
      </w:r>
      <w:bookmarkStart w:id="0" w:name="_Hlk226568111"/>
      <w:r w:rsidRPr="0094079D">
        <w:rPr>
          <w:b/>
          <w:bCs/>
        </w:rPr>
        <w:t>«</w:t>
      </w:r>
      <w:r w:rsidR="00C1407F" w:rsidRPr="00C1407F">
        <w:rPr>
          <w:b/>
          <w:bCs/>
        </w:rPr>
        <w:t>VÖLLEREI</w:t>
      </w:r>
      <w:r w:rsidRPr="0094079D">
        <w:rPr>
          <w:b/>
          <w:bCs/>
        </w:rPr>
        <w:t>»</w:t>
      </w:r>
      <w:r>
        <w:rPr>
          <w:b/>
          <w:bCs/>
        </w:rPr>
        <w:t xml:space="preserve"> </w:t>
      </w:r>
      <w:bookmarkEnd w:id="0"/>
      <w:r>
        <w:rPr>
          <w:b/>
          <w:bCs/>
        </w:rPr>
        <w:t>В НЕМЕЦКОЙ ЛИНГВОКУЛЬТУР</w:t>
      </w:r>
      <w:r w:rsidR="0099787F">
        <w:rPr>
          <w:b/>
          <w:bCs/>
        </w:rPr>
        <w:t>Е</w:t>
      </w:r>
      <w:r>
        <w:rPr>
          <w:b/>
          <w:bCs/>
        </w:rPr>
        <w:t xml:space="preserve"> (НА МАТЕРИАЛЕ КОРПУСНЫХ ДАННЫХ)</w:t>
      </w:r>
    </w:p>
    <w:p w14:paraId="43EFF5EC" w14:textId="2817508D" w:rsidR="007E4D41" w:rsidRDefault="002E31F6" w:rsidP="007E4D41">
      <w:pPr>
        <w:pStyle w:val="a5"/>
        <w:shd w:val="clear" w:color="auto" w:fill="FFFFFF"/>
        <w:spacing w:after="0"/>
        <w:ind w:firstLine="709"/>
        <w:jc w:val="right"/>
        <w:textAlignment w:val="baseline"/>
        <w:rPr>
          <w:rFonts w:eastAsia="Times New Roman"/>
          <w:i/>
          <w:iCs/>
          <w:color w:val="000000" w:themeColor="text1"/>
        </w:rPr>
      </w:pPr>
      <w:r>
        <w:rPr>
          <w:rFonts w:eastAsia="Times New Roman"/>
          <w:i/>
          <w:iCs/>
          <w:color w:val="000000" w:themeColor="text1"/>
        </w:rPr>
        <w:t>Ревякина Л.В</w:t>
      </w:r>
      <w:r w:rsidR="007E4D41">
        <w:rPr>
          <w:rFonts w:eastAsia="Times New Roman"/>
          <w:i/>
          <w:iCs/>
          <w:color w:val="000000" w:themeColor="text1"/>
        </w:rPr>
        <w:t>.</w:t>
      </w:r>
      <w:r w:rsidR="6D7F8FB9" w:rsidRPr="4DF4C16C">
        <w:rPr>
          <w:rFonts w:eastAsia="Times New Roman"/>
          <w:i/>
          <w:iCs/>
          <w:color w:val="000000" w:themeColor="text1"/>
        </w:rPr>
        <w:t xml:space="preserve"> </w:t>
      </w:r>
    </w:p>
    <w:p w14:paraId="50B562B0" w14:textId="371E7FBD" w:rsidR="007E4D41" w:rsidRPr="007E4D41" w:rsidRDefault="007E4D41" w:rsidP="007E4D41">
      <w:pPr>
        <w:pStyle w:val="a5"/>
        <w:shd w:val="clear" w:color="auto" w:fill="FFFFFF"/>
        <w:spacing w:after="0"/>
        <w:ind w:firstLine="709"/>
        <w:jc w:val="right"/>
        <w:textAlignment w:val="baseline"/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</w:pPr>
      <w:r w:rsidRPr="007E4D41"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  <w:t>ФГБОУ ВО «АГУ», г.Майк</w:t>
      </w:r>
      <w:r w:rsidR="002E31F6"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  <w:t>о</w:t>
      </w:r>
      <w:r w:rsidRPr="007E4D41"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  <w:t>п.</w:t>
      </w:r>
    </w:p>
    <w:p w14:paraId="5997D413" w14:textId="1EDB38F8" w:rsidR="007E4D41" w:rsidRPr="007E4D41" w:rsidRDefault="007E4D41" w:rsidP="007E4D41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</w:pPr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 xml:space="preserve">Научный руководитель – </w:t>
      </w:r>
      <w:r w:rsidR="00FF2942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Хачмафова</w:t>
      </w:r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 xml:space="preserve"> </w:t>
      </w:r>
      <w:r w:rsidR="00FF2942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З</w:t>
      </w:r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 xml:space="preserve">.Р., </w:t>
      </w:r>
      <w:r w:rsidR="00FF2942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д.ф.н.</w:t>
      </w:r>
      <w:r w:rsidR="007B5DA3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,</w:t>
      </w:r>
      <w:r w:rsidR="00FF2942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 xml:space="preserve"> профессор</w:t>
      </w:r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,</w:t>
      </w:r>
    </w:p>
    <w:p w14:paraId="30AFCA73" w14:textId="77777777" w:rsidR="007E4D41" w:rsidRPr="007E4D41" w:rsidRDefault="007E4D41" w:rsidP="007E4D41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</w:pPr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ФГБОУ ВО «АГУ», г.Майкоп.</w:t>
      </w:r>
    </w:p>
    <w:p w14:paraId="75CB0615" w14:textId="77777777" w:rsidR="007E4D41" w:rsidRDefault="007E4D41" w:rsidP="007E4D41">
      <w:pPr>
        <w:spacing w:after="0"/>
        <w:ind w:right="850"/>
        <w:jc w:val="right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C9A778D" w14:textId="562D1549" w:rsidR="005E2E94" w:rsidRDefault="002E31F6" w:rsidP="00306F29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bookmarkStart w:id="1" w:name="_Hlk226229219"/>
      <w:r w:rsidRPr="009A5794">
        <w:rPr>
          <w:rFonts w:eastAsia="Calibri" w:cstheme="minorHAnsi"/>
          <w:b/>
          <w:bCs/>
          <w:color w:val="353535"/>
          <w:bdr w:val="none" w:sz="0" w:space="0" w:color="auto" w:frame="1"/>
        </w:rPr>
        <w:t>Актуальность</w:t>
      </w:r>
      <w:r w:rsidR="0094079D">
        <w:rPr>
          <w:rFonts w:eastAsia="Calibri" w:cstheme="minorHAnsi"/>
          <w:b/>
          <w:bCs/>
          <w:color w:val="353535"/>
          <w:bdr w:val="none" w:sz="0" w:space="0" w:color="auto" w:frame="1"/>
        </w:rPr>
        <w:t xml:space="preserve"> работы</w:t>
      </w:r>
      <w:r w:rsidRPr="002E31F6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определяется интересом современной лингвистики к изучению концептов как элементов языковой картины мира, а также необходимостью сопоставительного анализа их языковой реализации в разных культурах. </w:t>
      </w:r>
      <w:r w:rsidR="001A0040" w:rsidRPr="001A0040">
        <w:rPr>
          <w:rFonts w:eastAsia="Calibri" w:cstheme="minorHAnsi"/>
          <w:color w:val="353535"/>
          <w:bdr w:val="none" w:sz="0" w:space="0" w:color="auto" w:frame="1"/>
        </w:rPr>
        <w:t>Рассматриваемый концепт относится к сфере нравственных категорий и тесно связан с культурными установками, религиоз</w:t>
      </w:r>
      <w:bookmarkStart w:id="2" w:name="_GoBack"/>
      <w:bookmarkEnd w:id="2"/>
      <w:r w:rsidR="001A0040" w:rsidRPr="001A0040">
        <w:rPr>
          <w:rFonts w:eastAsia="Calibri" w:cstheme="minorHAnsi"/>
          <w:color w:val="353535"/>
          <w:bdr w:val="none" w:sz="0" w:space="0" w:color="auto" w:frame="1"/>
        </w:rPr>
        <w:t>ными представлениями и повседневными практиками, отраженными в языке.</w:t>
      </w:r>
      <w:r w:rsidR="001A0040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1A0040" w:rsidRPr="001A0040">
        <w:rPr>
          <w:rFonts w:eastAsia="Calibri" w:cstheme="minorHAnsi"/>
          <w:color w:val="353535"/>
          <w:bdr w:val="none" w:sz="0" w:space="0" w:color="auto" w:frame="1"/>
        </w:rPr>
        <w:t>Анализ корпусных данных значим, поскольку он обеспечивает эмпирическую верификацию лексико-семантических связей концепта «</w:t>
      </w:r>
      <w:proofErr w:type="spellStart"/>
      <w:r w:rsidR="001A0040" w:rsidRPr="001A0040">
        <w:rPr>
          <w:rFonts w:eastAsia="Calibri" w:cstheme="minorHAnsi"/>
          <w:color w:val="353535"/>
          <w:bdr w:val="none" w:sz="0" w:space="0" w:color="auto" w:frame="1"/>
        </w:rPr>
        <w:t>Völlerei</w:t>
      </w:r>
      <w:proofErr w:type="spellEnd"/>
      <w:r w:rsidR="001A0040" w:rsidRPr="001A0040">
        <w:rPr>
          <w:rFonts w:eastAsia="Calibri" w:cstheme="minorHAnsi"/>
          <w:color w:val="353535"/>
          <w:bdr w:val="none" w:sz="0" w:space="0" w:color="auto" w:frame="1"/>
        </w:rPr>
        <w:t xml:space="preserve">», выявляет количественно измеримые </w:t>
      </w:r>
      <w:proofErr w:type="spellStart"/>
      <w:r w:rsidR="001A0040" w:rsidRPr="001A0040">
        <w:rPr>
          <w:rFonts w:eastAsia="Calibri" w:cstheme="minorHAnsi"/>
          <w:color w:val="353535"/>
          <w:bdr w:val="none" w:sz="0" w:space="0" w:color="auto" w:frame="1"/>
        </w:rPr>
        <w:t>коллокационные</w:t>
      </w:r>
      <w:proofErr w:type="spellEnd"/>
      <w:r w:rsidR="001A0040" w:rsidRPr="001A0040">
        <w:rPr>
          <w:rFonts w:eastAsia="Calibri" w:cstheme="minorHAnsi"/>
          <w:color w:val="353535"/>
          <w:bdr w:val="none" w:sz="0" w:space="0" w:color="auto" w:frame="1"/>
        </w:rPr>
        <w:t xml:space="preserve"> паттерны и объективирует скрытые оценочные смыслы</w:t>
      </w:r>
      <w:r w:rsidR="001A0040">
        <w:rPr>
          <w:rFonts w:eastAsia="Calibri" w:cstheme="minorHAnsi"/>
          <w:color w:val="353535"/>
          <w:bdr w:val="none" w:sz="0" w:space="0" w:color="auto" w:frame="1"/>
        </w:rPr>
        <w:t xml:space="preserve">, которые </w:t>
      </w:r>
      <w:r w:rsidR="001A0040" w:rsidRPr="001A0040">
        <w:rPr>
          <w:rFonts w:eastAsia="Calibri" w:cstheme="minorHAnsi"/>
          <w:color w:val="353535"/>
          <w:bdr w:val="none" w:sz="0" w:space="0" w:color="auto" w:frame="1"/>
        </w:rPr>
        <w:t>актуальны для реальной языковой картины мира</w:t>
      </w:r>
    </w:p>
    <w:p w14:paraId="79A316FF" w14:textId="5C7E4696" w:rsidR="0094079D" w:rsidRDefault="00DC2859" w:rsidP="0094079D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r w:rsidRPr="00DC2859">
        <w:rPr>
          <w:rFonts w:eastAsia="Calibri" w:cstheme="minorHAnsi"/>
          <w:b/>
          <w:bCs/>
          <w:color w:val="353535"/>
          <w:bdr w:val="none" w:sz="0" w:space="0" w:color="auto" w:frame="1"/>
        </w:rPr>
        <w:t>Степень разработанности проблемы</w:t>
      </w:r>
      <w:r>
        <w:rPr>
          <w:rFonts w:eastAsia="Calibri" w:cstheme="minorHAnsi"/>
          <w:color w:val="353535"/>
          <w:bdr w:val="none" w:sz="0" w:space="0" w:color="auto" w:frame="1"/>
        </w:rPr>
        <w:t xml:space="preserve">.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В статье Т.Е. Алексеевой «Дискурс смертных грехов в английских пословицах» </w:t>
      </w:r>
      <w:r w:rsidR="009E3768" w:rsidRPr="000F17EF">
        <w:rPr>
          <w:rFonts w:eastAsia="Calibri" w:cstheme="minorHAnsi"/>
          <w:color w:val="353535"/>
          <w:bdr w:val="none" w:sz="0" w:space="0" w:color="auto" w:frame="1"/>
        </w:rPr>
        <w:t>[1]</w:t>
      </w:r>
      <w:r w:rsidR="009E3768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было показано, что концепт чревоугодия в английской культуре тесно связан с моральной оценкой и часто реализуется через ироничные или назидательные пословицы. Подчеркивается, что избыточное потребление пищи осуждается, однако нередко обыгрывается в юмористическом ключе. Это позволяет говорить о двойственной природе концепта: с одной стороны </w:t>
      </w:r>
      <w:r w:rsidR="007B5DA3" w:rsidRPr="007E4D41">
        <w:rPr>
          <w:rFonts w:eastAsia="Calibri" w:cstheme="minorHAnsi"/>
          <w:b/>
          <w:bCs/>
          <w:color w:val="353535"/>
          <w:bdr w:val="none" w:sz="0" w:space="0" w:color="auto" w:frame="1"/>
        </w:rPr>
        <w:t>–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 грех, с другой </w:t>
      </w:r>
      <w:r w:rsidR="007B5DA3" w:rsidRPr="007E4D41">
        <w:rPr>
          <w:rFonts w:eastAsia="Calibri" w:cstheme="minorHAnsi"/>
          <w:b/>
          <w:bCs/>
          <w:color w:val="353535"/>
          <w:bdr w:val="none" w:sz="0" w:space="0" w:color="auto" w:frame="1"/>
        </w:rPr>
        <w:t>–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 часть повседневной жизни.</w:t>
      </w:r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>В работе В.С. Сергеевой «Символика еды в мире “Видения о Петре Пахаре”»</w:t>
      </w:r>
      <w:r w:rsidR="009E3768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E3768" w:rsidRPr="000F17EF">
        <w:rPr>
          <w:rFonts w:eastAsia="Calibri" w:cstheme="minorHAnsi"/>
          <w:color w:val="353535"/>
          <w:bdr w:val="none" w:sz="0" w:space="0" w:color="auto" w:frame="1"/>
        </w:rPr>
        <w:t>[</w:t>
      </w:r>
      <w:r w:rsidR="009E3768">
        <w:rPr>
          <w:rFonts w:eastAsia="Calibri" w:cstheme="minorHAnsi"/>
          <w:color w:val="353535"/>
          <w:bdr w:val="none" w:sz="0" w:space="0" w:color="auto" w:frame="1"/>
        </w:rPr>
        <w:t>4</w:t>
      </w:r>
      <w:r w:rsidR="009E3768" w:rsidRPr="000F17EF">
        <w:rPr>
          <w:rFonts w:eastAsia="Calibri" w:cstheme="minorHAnsi"/>
          <w:color w:val="353535"/>
          <w:bdr w:val="none" w:sz="0" w:space="0" w:color="auto" w:frame="1"/>
        </w:rPr>
        <w:t>]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 рассматривается символическое значение пищи в средневековой английской традиции. Было установлено, что еда выступает не только как физиологическая необходимость, но и как важный культурный и религиозный символ. Чревоугодие в этом контексте осмысливается как духовное отклонение, связанное с утратой меры и контроля.</w:t>
      </w:r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Статья О.А. </w:t>
      </w:r>
      <w:proofErr w:type="spellStart"/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>Гудиной</w:t>
      </w:r>
      <w:proofErr w:type="spellEnd"/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>, посвященная языковой реализации концепта «грех» в англоязычной и русскоязычной культурах</w:t>
      </w:r>
      <w:r w:rsidR="009E3768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E3768" w:rsidRPr="000F17EF">
        <w:rPr>
          <w:rFonts w:eastAsia="Calibri" w:cstheme="minorHAnsi"/>
          <w:color w:val="353535"/>
          <w:bdr w:val="none" w:sz="0" w:space="0" w:color="auto" w:frame="1"/>
        </w:rPr>
        <w:t>[2]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>, позволила выявить различия в интерпретации данного явления. Показано, что в русской традиции чревоугодие чаще воспринимается как часть более широкой религиозной картины мира, где акцент делается на покаянии и нравственном очищении. В английской культуре наблюдается более прагматичное и иногда менее строгое отношение.</w:t>
      </w:r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>В исследовании У.В. Никифоровой «Концепт “еда” в пословицах и поговорках (на материале немецкого языка)»</w:t>
      </w:r>
      <w:r w:rsidR="009E3768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E3768" w:rsidRPr="000F17EF">
        <w:rPr>
          <w:rFonts w:eastAsia="Calibri" w:cstheme="minorHAnsi"/>
          <w:color w:val="353535"/>
          <w:bdr w:val="none" w:sz="0" w:space="0" w:color="auto" w:frame="1"/>
        </w:rPr>
        <w:t>[</w:t>
      </w:r>
      <w:r w:rsidR="009E3768">
        <w:rPr>
          <w:rFonts w:eastAsia="Calibri" w:cstheme="minorHAnsi"/>
          <w:color w:val="353535"/>
          <w:bdr w:val="none" w:sz="0" w:space="0" w:color="auto" w:frame="1"/>
        </w:rPr>
        <w:t>3</w:t>
      </w:r>
      <w:r w:rsidR="009E3768" w:rsidRPr="000F17EF">
        <w:rPr>
          <w:rFonts w:eastAsia="Calibri" w:cstheme="minorHAnsi"/>
          <w:color w:val="353535"/>
          <w:bdr w:val="none" w:sz="0" w:space="0" w:color="auto" w:frame="1"/>
        </w:rPr>
        <w:t>]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 было проанализировано, как в немецкой лингвокультуре отражаются представления о пище и умеренности. Установлено, что немецкие пословицы часто подчеркивают ценность сдержанности, рациональности и контроля, что напрямую связано с негативной оценкой чревоугодия.</w:t>
      </w:r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В работе А.Р. </w:t>
      </w:r>
      <w:proofErr w:type="spellStart"/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>Шхумишховой</w:t>
      </w:r>
      <w:proofErr w:type="spellEnd"/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 и С.К. Сапиевой рассматривается лексико-тематическая группа «пища» и ее структура</w:t>
      </w:r>
      <w:r w:rsidR="009E3768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E3768" w:rsidRPr="000F17EF">
        <w:rPr>
          <w:rFonts w:eastAsia="Calibri" w:cstheme="minorHAnsi"/>
          <w:color w:val="353535"/>
          <w:bdr w:val="none" w:sz="0" w:space="0" w:color="auto" w:frame="1"/>
        </w:rPr>
        <w:t>[</w:t>
      </w:r>
      <w:r w:rsidR="009E3768">
        <w:rPr>
          <w:rFonts w:eastAsia="Calibri" w:cstheme="minorHAnsi"/>
          <w:color w:val="353535"/>
          <w:bdr w:val="none" w:sz="0" w:space="0" w:color="auto" w:frame="1"/>
        </w:rPr>
        <w:t>5</w:t>
      </w:r>
      <w:r w:rsidR="009E3768" w:rsidRPr="000F17EF">
        <w:rPr>
          <w:rFonts w:eastAsia="Calibri" w:cstheme="minorHAnsi"/>
          <w:color w:val="353535"/>
          <w:bdr w:val="none" w:sz="0" w:space="0" w:color="auto" w:frame="1"/>
        </w:rPr>
        <w:t>]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. Анализ показал, что языковая репрезентация еды включает широкий спектр значений </w:t>
      </w:r>
      <w:r w:rsidR="007B5DA3" w:rsidRPr="007E4D41">
        <w:rPr>
          <w:rFonts w:eastAsia="Calibri" w:cstheme="minorHAnsi"/>
          <w:b/>
          <w:bCs/>
          <w:color w:val="353535"/>
          <w:bdr w:val="none" w:sz="0" w:space="0" w:color="auto" w:frame="1"/>
        </w:rPr>
        <w:t>–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 от нейтральных до оценочных. Это дает возможность проследить, как на уровне лексики формируется отношение к избыточному потреблению.</w:t>
      </w:r>
    </w:p>
    <w:p w14:paraId="62634692" w14:textId="3288EC74" w:rsidR="009E3768" w:rsidRDefault="002E31F6" w:rsidP="009E3768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r w:rsidRPr="009A5794">
        <w:rPr>
          <w:rFonts w:eastAsia="Calibri" w:cstheme="minorHAnsi"/>
          <w:b/>
          <w:bCs/>
          <w:color w:val="353535"/>
          <w:bdr w:val="none" w:sz="0" w:space="0" w:color="auto" w:frame="1"/>
        </w:rPr>
        <w:t>Цел</w:t>
      </w:r>
      <w:r w:rsidR="00BF5ECB">
        <w:rPr>
          <w:rFonts w:eastAsia="Calibri" w:cstheme="minorHAnsi"/>
          <w:b/>
          <w:bCs/>
          <w:color w:val="353535"/>
          <w:bdr w:val="none" w:sz="0" w:space="0" w:color="auto" w:frame="1"/>
        </w:rPr>
        <w:t>ь</w:t>
      </w:r>
      <w:r w:rsidR="0094079D">
        <w:rPr>
          <w:rFonts w:eastAsia="Calibri" w:cstheme="minorHAnsi"/>
          <w:b/>
          <w:bCs/>
          <w:color w:val="353535"/>
          <w:bdr w:val="none" w:sz="0" w:space="0" w:color="auto" w:frame="1"/>
        </w:rPr>
        <w:t>ю</w:t>
      </w:r>
      <w:r w:rsidRPr="009A5794">
        <w:rPr>
          <w:rFonts w:eastAsia="Calibri" w:cstheme="minorHAnsi"/>
          <w:b/>
          <w:bCs/>
          <w:color w:val="353535"/>
          <w:bdr w:val="none" w:sz="0" w:space="0" w:color="auto" w:frame="1"/>
        </w:rPr>
        <w:t xml:space="preserve"> </w:t>
      </w:r>
      <w:r w:rsidRPr="000F17EF">
        <w:rPr>
          <w:rFonts w:eastAsia="Calibri" w:cstheme="minorHAnsi"/>
          <w:color w:val="353535"/>
          <w:bdr w:val="none" w:sz="0" w:space="0" w:color="auto" w:frame="1"/>
        </w:rPr>
        <w:t>работы</w:t>
      </w:r>
      <w:r w:rsidRPr="002E31F6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является выявление лексико-семантических средств репрезентации </w:t>
      </w:r>
      <w:bookmarkStart w:id="3" w:name="_Hlk226567833"/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концепта </w:t>
      </w:r>
      <w:bookmarkEnd w:id="3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«</w:t>
      </w:r>
      <w:bookmarkStart w:id="4" w:name="_Hlk226568312"/>
      <w:proofErr w:type="spellStart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V</w:t>
      </w:r>
      <w:r w:rsidR="008B3A9E" w:rsidRPr="00C1407F">
        <w:rPr>
          <w:rFonts w:eastAsia="Calibri" w:cstheme="minorHAnsi"/>
          <w:color w:val="353535"/>
          <w:bdr w:val="none" w:sz="0" w:space="0" w:color="auto" w:frame="1"/>
        </w:rPr>
        <w:t>öllerei</w:t>
      </w:r>
      <w:bookmarkEnd w:id="4"/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»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в </w:t>
      </w:r>
      <w:r w:rsidR="0099787F">
        <w:rPr>
          <w:rFonts w:eastAsia="Calibri" w:cstheme="minorHAnsi"/>
          <w:color w:val="353535"/>
          <w:bdr w:val="none" w:sz="0" w:space="0" w:color="auto" w:frame="1"/>
        </w:rPr>
        <w:t>немецкой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proofErr w:type="spellStart"/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>лингвокультур</w:t>
      </w:r>
      <w:r w:rsidR="0099787F">
        <w:rPr>
          <w:rFonts w:eastAsia="Calibri" w:cstheme="minorHAnsi"/>
          <w:color w:val="353535"/>
          <w:bdr w:val="none" w:sz="0" w:space="0" w:color="auto" w:frame="1"/>
        </w:rPr>
        <w:t>е</w:t>
      </w:r>
      <w:proofErr w:type="spellEnd"/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 на основе корпусных данных</w:t>
      </w:r>
      <w:r w:rsidRPr="002E31F6">
        <w:rPr>
          <w:rFonts w:eastAsia="Calibri" w:cstheme="minorHAnsi"/>
          <w:color w:val="353535"/>
          <w:bdr w:val="none" w:sz="0" w:space="0" w:color="auto" w:frame="1"/>
        </w:rPr>
        <w:t>.</w:t>
      </w:r>
    </w:p>
    <w:p w14:paraId="1F127734" w14:textId="15972FB3" w:rsidR="009E3768" w:rsidRDefault="002E31F6" w:rsidP="009E3768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r w:rsidRPr="000F17EF">
        <w:rPr>
          <w:rFonts w:eastAsia="Calibri" w:cstheme="minorHAnsi"/>
          <w:color w:val="353535"/>
          <w:bdr w:val="none" w:sz="0" w:space="0" w:color="auto" w:frame="1"/>
        </w:rPr>
        <w:t xml:space="preserve">Основные </w:t>
      </w:r>
      <w:r w:rsidRPr="009A5794">
        <w:rPr>
          <w:rFonts w:eastAsia="Calibri" w:cstheme="minorHAnsi"/>
          <w:b/>
          <w:bCs/>
          <w:color w:val="353535"/>
          <w:bdr w:val="none" w:sz="0" w:space="0" w:color="auto" w:frame="1"/>
        </w:rPr>
        <w:t>задачи</w:t>
      </w:r>
      <w:r w:rsidRPr="002E31F6">
        <w:rPr>
          <w:rFonts w:eastAsia="Calibri" w:cstheme="minorHAnsi"/>
          <w:color w:val="353535"/>
          <w:bdr w:val="none" w:sz="0" w:space="0" w:color="auto" w:frame="1"/>
        </w:rPr>
        <w:t>:</w:t>
      </w:r>
    </w:p>
    <w:p w14:paraId="640DA5A4" w14:textId="2BC677C0" w:rsidR="009E3768" w:rsidRPr="007B5DA3" w:rsidRDefault="009E3768" w:rsidP="007B5DA3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color w:val="353535"/>
          <w:bdr w:val="none" w:sz="0" w:space="0" w:color="auto" w:frame="1"/>
        </w:rPr>
      </w:pPr>
      <w:r w:rsidRPr="007B5DA3">
        <w:rPr>
          <w:rFonts w:eastAsia="Calibri" w:cstheme="minorHAnsi"/>
          <w:color w:val="353535"/>
          <w:bdr w:val="none" w:sz="0" w:space="0" w:color="auto" w:frame="1"/>
        </w:rPr>
        <w:t>Рассмотреть теоретические подходы к изучению концептов</w:t>
      </w:r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 в лингвистике</w:t>
      </w:r>
      <w:r w:rsidR="007B5DA3">
        <w:rPr>
          <w:rFonts w:eastAsia="Calibri" w:cstheme="minorHAnsi"/>
          <w:color w:val="353535"/>
          <w:bdr w:val="none" w:sz="0" w:space="0" w:color="auto" w:frame="1"/>
        </w:rPr>
        <w:t>.</w:t>
      </w:r>
    </w:p>
    <w:p w14:paraId="58AF759B" w14:textId="4838B6E6" w:rsidR="002E31F6" w:rsidRDefault="0094079D" w:rsidP="00306F29">
      <w:pPr>
        <w:pStyle w:val="a3"/>
        <w:numPr>
          <w:ilvl w:val="0"/>
          <w:numId w:val="6"/>
        </w:numPr>
        <w:spacing w:after="0" w:line="240" w:lineRule="auto"/>
        <w:ind w:right="709"/>
        <w:jc w:val="both"/>
        <w:rPr>
          <w:rFonts w:eastAsia="Calibri" w:cstheme="minorHAnsi"/>
          <w:color w:val="353535"/>
          <w:bdr w:val="none" w:sz="0" w:space="0" w:color="auto" w:frame="1"/>
        </w:rPr>
      </w:pPr>
      <w:r>
        <w:rPr>
          <w:rFonts w:eastAsia="Calibri" w:cstheme="minorHAnsi"/>
          <w:color w:val="353535"/>
          <w:bdr w:val="none" w:sz="0" w:space="0" w:color="auto" w:frame="1"/>
        </w:rPr>
        <w:t>В</w:t>
      </w:r>
      <w:r w:rsidRPr="0094079D">
        <w:rPr>
          <w:rFonts w:eastAsia="Calibri" w:cstheme="minorHAnsi"/>
          <w:color w:val="353535"/>
          <w:bdr w:val="none" w:sz="0" w:space="0" w:color="auto" w:frame="1"/>
        </w:rPr>
        <w:t xml:space="preserve">ыявить ключевые лексические единицы, репрезентирующие концепт 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«</w:t>
      </w:r>
      <w:proofErr w:type="spellStart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V</w:t>
      </w:r>
      <w:r w:rsidR="008B3A9E" w:rsidRPr="00C1407F">
        <w:rPr>
          <w:rFonts w:eastAsia="Calibri" w:cstheme="minorHAnsi"/>
          <w:color w:val="353535"/>
          <w:bdr w:val="none" w:sz="0" w:space="0" w:color="auto" w:frame="1"/>
        </w:rPr>
        <w:t>öllerei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» </w:t>
      </w:r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в немецкой </w:t>
      </w:r>
      <w:proofErr w:type="spellStart"/>
      <w:r w:rsidR="0099787F">
        <w:rPr>
          <w:rFonts w:eastAsia="Calibri" w:cstheme="minorHAnsi"/>
          <w:color w:val="353535"/>
          <w:bdr w:val="none" w:sz="0" w:space="0" w:color="auto" w:frame="1"/>
        </w:rPr>
        <w:t>лингвокультуре</w:t>
      </w:r>
      <w:proofErr w:type="spellEnd"/>
      <w:r w:rsidR="000F17EF">
        <w:rPr>
          <w:rFonts w:eastAsia="Calibri" w:cstheme="minorHAnsi"/>
          <w:color w:val="353535"/>
          <w:bdr w:val="none" w:sz="0" w:space="0" w:color="auto" w:frame="1"/>
        </w:rPr>
        <w:t>.</w:t>
      </w:r>
    </w:p>
    <w:p w14:paraId="0C8079DE" w14:textId="52CDE230" w:rsidR="0099787F" w:rsidRDefault="0099787F" w:rsidP="00306F29">
      <w:pPr>
        <w:pStyle w:val="a3"/>
        <w:numPr>
          <w:ilvl w:val="0"/>
          <w:numId w:val="6"/>
        </w:numPr>
        <w:spacing w:after="0" w:line="240" w:lineRule="auto"/>
        <w:ind w:right="709"/>
        <w:jc w:val="both"/>
        <w:rPr>
          <w:rFonts w:eastAsia="Calibri" w:cstheme="minorHAnsi"/>
          <w:color w:val="353535"/>
          <w:bdr w:val="none" w:sz="0" w:space="0" w:color="auto" w:frame="1"/>
        </w:rPr>
      </w:pPr>
      <w:r>
        <w:rPr>
          <w:rFonts w:eastAsia="Calibri" w:cstheme="minorHAnsi"/>
          <w:color w:val="353535"/>
          <w:bdr w:val="none" w:sz="0" w:space="0" w:color="auto" w:frame="1"/>
        </w:rPr>
        <w:t>Выявить и проанализировать образные и ценностные особенности репрезентации данного концепта.</w:t>
      </w:r>
    </w:p>
    <w:p w14:paraId="7E3F03C8" w14:textId="17C749E7" w:rsidR="002E31F6" w:rsidRPr="002E31F6" w:rsidRDefault="00306F29" w:rsidP="00306F29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r w:rsidRPr="004A2980">
        <w:rPr>
          <w:rStyle w:val="a6"/>
          <w:color w:val="353535"/>
          <w:bdr w:val="none" w:sz="0" w:space="0" w:color="auto" w:frame="1"/>
        </w:rPr>
        <w:lastRenderedPageBreak/>
        <w:t>Методы исследования</w:t>
      </w:r>
      <w:r w:rsidR="0094079D">
        <w:rPr>
          <w:rStyle w:val="a6"/>
          <w:color w:val="353535"/>
          <w:bdr w:val="none" w:sz="0" w:space="0" w:color="auto" w:frame="1"/>
        </w:rPr>
        <w:t xml:space="preserve"> </w:t>
      </w:r>
      <w:r w:rsidR="0094079D" w:rsidRPr="0094079D">
        <w:rPr>
          <w:color w:val="353535"/>
        </w:rPr>
        <w:t>включают описательный метод, контекстуальный анализ, сопоставительный метод, а также элементы корпусного анализа и сплошной выборки языкового материала.</w:t>
      </w:r>
    </w:p>
    <w:p w14:paraId="064A2BAB" w14:textId="5CBBD86F" w:rsidR="0099787F" w:rsidRPr="0099787F" w:rsidRDefault="00306F29" w:rsidP="00306F29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r w:rsidRPr="00306F29">
        <w:rPr>
          <w:rFonts w:eastAsia="Calibri" w:cstheme="minorHAnsi"/>
          <w:b/>
          <w:bCs/>
          <w:color w:val="353535"/>
          <w:bdr w:val="none" w:sz="0" w:space="0" w:color="auto" w:frame="1"/>
        </w:rPr>
        <w:t>Материалом исследования</w:t>
      </w:r>
      <w:r w:rsidRPr="00306F29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94079D" w:rsidRPr="0094079D">
        <w:rPr>
          <w:rFonts w:eastAsia="Calibri" w:cstheme="minorHAnsi"/>
          <w:color w:val="353535"/>
          <w:bdr w:val="none" w:sz="0" w:space="0" w:color="auto" w:frame="1"/>
        </w:rPr>
        <w:t xml:space="preserve">послужили </w:t>
      </w:r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лексемы, репрезентирующие </w:t>
      </w:r>
      <w:bookmarkStart w:id="5" w:name="_Hlk226568573"/>
      <w:bookmarkStart w:id="6" w:name="_Hlk226568926"/>
      <w:r w:rsidR="0099787F">
        <w:rPr>
          <w:rFonts w:eastAsia="Calibri" w:cstheme="minorHAnsi"/>
          <w:color w:val="353535"/>
          <w:bdr w:val="none" w:sz="0" w:space="0" w:color="auto" w:frame="1"/>
        </w:rPr>
        <w:t>концепт</w:t>
      </w:r>
      <w:r w:rsidR="0099787F" w:rsidRPr="0099787F">
        <w:rPr>
          <w:rFonts w:eastAsia="Calibri" w:cstheme="minorHAnsi"/>
          <w:color w:val="353535"/>
          <w:bdr w:val="none" w:sz="0" w:space="0" w:color="auto" w:frame="1"/>
        </w:rPr>
        <w:t xml:space="preserve"> «</w:t>
      </w:r>
      <w:proofErr w:type="spellStart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V</w:t>
      </w:r>
      <w:r w:rsidR="008B3A9E" w:rsidRPr="00C1407F">
        <w:rPr>
          <w:rFonts w:eastAsia="Calibri" w:cstheme="minorHAnsi"/>
          <w:color w:val="353535"/>
          <w:bdr w:val="none" w:sz="0" w:space="0" w:color="auto" w:frame="1"/>
        </w:rPr>
        <w:t>öllerei</w:t>
      </w:r>
      <w:proofErr w:type="spellEnd"/>
      <w:r w:rsidR="0099787F" w:rsidRPr="0099787F">
        <w:rPr>
          <w:rFonts w:eastAsia="Calibri" w:cstheme="minorHAnsi"/>
          <w:color w:val="353535"/>
          <w:bdr w:val="none" w:sz="0" w:space="0" w:color="auto" w:frame="1"/>
        </w:rPr>
        <w:t>»</w:t>
      </w:r>
      <w:bookmarkEnd w:id="6"/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bookmarkEnd w:id="5"/>
      <w:r w:rsidR="0099787F">
        <w:rPr>
          <w:rFonts w:eastAsia="Calibri" w:cstheme="minorHAnsi"/>
          <w:color w:val="353535"/>
          <w:bdr w:val="none" w:sz="0" w:space="0" w:color="auto" w:frame="1"/>
        </w:rPr>
        <w:t xml:space="preserve">в немецком языке, извлеченные из корпуса немецкого языка </w:t>
      </w:r>
      <w:r w:rsidR="0099787F">
        <w:rPr>
          <w:rFonts w:eastAsia="Calibri" w:cstheme="minorHAnsi"/>
          <w:color w:val="353535"/>
          <w:bdr w:val="none" w:sz="0" w:space="0" w:color="auto" w:frame="1"/>
          <w:lang w:val="en-US"/>
        </w:rPr>
        <w:t>DWDS</w:t>
      </w:r>
      <w:r w:rsidR="0099787F">
        <w:rPr>
          <w:rFonts w:eastAsia="Calibri" w:cstheme="minorHAnsi"/>
          <w:color w:val="353535"/>
          <w:bdr w:val="none" w:sz="0" w:space="0" w:color="auto" w:frame="1"/>
        </w:rPr>
        <w:t>.</w:t>
      </w:r>
    </w:p>
    <w:p w14:paraId="6503A120" w14:textId="2BD9F866" w:rsidR="005E2E94" w:rsidRPr="005E2E94" w:rsidRDefault="00C1407F" w:rsidP="00C1407F">
      <w:pPr>
        <w:spacing w:after="0" w:line="240" w:lineRule="auto"/>
        <w:ind w:firstLine="708"/>
        <w:jc w:val="both"/>
        <w:rPr>
          <w:i/>
          <w:iCs/>
        </w:rPr>
      </w:pPr>
      <w:r w:rsidRPr="00C1407F">
        <w:rPr>
          <w:rFonts w:eastAsia="Calibri" w:cstheme="minorHAnsi"/>
          <w:b/>
          <w:bCs/>
          <w:color w:val="353535"/>
          <w:bdr w:val="none" w:sz="0" w:space="0" w:color="auto" w:frame="1"/>
        </w:rPr>
        <w:t>Результаты исследования.</w:t>
      </w:r>
      <w:r w:rsidRPr="00C1407F">
        <w:t xml:space="preserve"> </w:t>
      </w:r>
      <w:r w:rsidR="005E2E94" w:rsidRPr="005E2E94">
        <w:t>Синонимический ряд концепта «</w:t>
      </w:r>
      <w:proofErr w:type="spellStart"/>
      <w:r w:rsidR="005E2E94" w:rsidRPr="005E2E94">
        <w:t>Völlerei</w:t>
      </w:r>
      <w:proofErr w:type="spellEnd"/>
      <w:r w:rsidR="005E2E94" w:rsidRPr="005E2E94">
        <w:t xml:space="preserve">» в немецком языке включает следующие лексемы (по данным DWDS и </w:t>
      </w:r>
      <w:proofErr w:type="spellStart"/>
      <w:r w:rsidR="005E2E94" w:rsidRPr="005E2E94">
        <w:t>Duden</w:t>
      </w:r>
      <w:proofErr w:type="spellEnd"/>
      <w:r w:rsidR="005E2E94" w:rsidRPr="005E2E94">
        <w:rPr>
          <w:i/>
          <w:iCs/>
        </w:rPr>
        <w:t xml:space="preserve">): </w:t>
      </w:r>
      <w:proofErr w:type="spellStart"/>
      <w:r w:rsidR="005E2E94" w:rsidRPr="005E2E94">
        <w:rPr>
          <w:i/>
          <w:iCs/>
        </w:rPr>
        <w:t>Gefräßigkeit</w:t>
      </w:r>
      <w:proofErr w:type="spellEnd"/>
      <w:r w:rsidR="005E2E94" w:rsidRPr="005E2E94">
        <w:rPr>
          <w:i/>
          <w:iCs/>
        </w:rPr>
        <w:t xml:space="preserve">, </w:t>
      </w:r>
      <w:proofErr w:type="spellStart"/>
      <w:r w:rsidR="005E2E94" w:rsidRPr="005E2E94">
        <w:rPr>
          <w:i/>
          <w:iCs/>
        </w:rPr>
        <w:t>Fresssucht</w:t>
      </w:r>
      <w:proofErr w:type="spellEnd"/>
      <w:r w:rsidR="005E2E94" w:rsidRPr="005E2E94">
        <w:rPr>
          <w:i/>
          <w:iCs/>
        </w:rPr>
        <w:t xml:space="preserve">, </w:t>
      </w:r>
      <w:proofErr w:type="spellStart"/>
      <w:r w:rsidR="005E2E94" w:rsidRPr="005E2E94">
        <w:rPr>
          <w:i/>
          <w:iCs/>
        </w:rPr>
        <w:t>Fresserei</w:t>
      </w:r>
      <w:proofErr w:type="spellEnd"/>
      <w:r w:rsidR="005E2E94" w:rsidRPr="005E2E94">
        <w:rPr>
          <w:i/>
          <w:iCs/>
        </w:rPr>
        <w:t xml:space="preserve">, </w:t>
      </w:r>
      <w:proofErr w:type="spellStart"/>
      <w:r w:rsidR="005E2E94" w:rsidRPr="005E2E94">
        <w:rPr>
          <w:i/>
          <w:iCs/>
        </w:rPr>
        <w:t>Schwelgerei</w:t>
      </w:r>
      <w:proofErr w:type="spellEnd"/>
      <w:r w:rsidR="005E2E94" w:rsidRPr="005E2E94">
        <w:rPr>
          <w:i/>
          <w:iCs/>
        </w:rPr>
        <w:t xml:space="preserve">, </w:t>
      </w:r>
      <w:proofErr w:type="spellStart"/>
      <w:r w:rsidR="005E2E94" w:rsidRPr="005E2E94">
        <w:rPr>
          <w:i/>
          <w:iCs/>
        </w:rPr>
        <w:t>Schlemmerei</w:t>
      </w:r>
      <w:proofErr w:type="spellEnd"/>
      <w:r w:rsidR="005E2E94" w:rsidRPr="005E2E94">
        <w:rPr>
          <w:i/>
          <w:iCs/>
        </w:rPr>
        <w:t xml:space="preserve">, </w:t>
      </w:r>
      <w:proofErr w:type="spellStart"/>
      <w:r w:rsidR="005E2E94" w:rsidRPr="005E2E94">
        <w:rPr>
          <w:i/>
          <w:iCs/>
        </w:rPr>
        <w:t>Ausschweifung</w:t>
      </w:r>
      <w:proofErr w:type="spellEnd"/>
      <w:r w:rsidR="005E2E94" w:rsidRPr="005E2E94">
        <w:rPr>
          <w:i/>
          <w:iCs/>
        </w:rPr>
        <w:t xml:space="preserve">, </w:t>
      </w:r>
      <w:proofErr w:type="spellStart"/>
      <w:r w:rsidR="005E2E94" w:rsidRPr="005E2E94">
        <w:rPr>
          <w:i/>
          <w:iCs/>
        </w:rPr>
        <w:t>Sauferei</w:t>
      </w:r>
      <w:proofErr w:type="spellEnd"/>
      <w:r w:rsidR="005E2E94" w:rsidRPr="005E2E94">
        <w:rPr>
          <w:i/>
          <w:iCs/>
        </w:rPr>
        <w:t xml:space="preserve">, </w:t>
      </w:r>
      <w:proofErr w:type="spellStart"/>
      <w:r w:rsidR="005E2E94" w:rsidRPr="005E2E94">
        <w:rPr>
          <w:i/>
          <w:iCs/>
        </w:rPr>
        <w:t>Suff</w:t>
      </w:r>
      <w:proofErr w:type="spellEnd"/>
      <w:r w:rsidR="005E2E94" w:rsidRPr="005E2E94">
        <w:t>. При этом часть из них (</w:t>
      </w:r>
      <w:proofErr w:type="spellStart"/>
      <w:r w:rsidR="005E2E94" w:rsidRPr="005E2E94">
        <w:rPr>
          <w:i/>
          <w:iCs/>
        </w:rPr>
        <w:t>Sauferei</w:t>
      </w:r>
      <w:proofErr w:type="spellEnd"/>
      <w:r w:rsidR="005E2E94" w:rsidRPr="005E2E94">
        <w:rPr>
          <w:i/>
          <w:iCs/>
        </w:rPr>
        <w:t xml:space="preserve">, </w:t>
      </w:r>
      <w:proofErr w:type="spellStart"/>
      <w:r w:rsidR="005E2E94" w:rsidRPr="005E2E94">
        <w:rPr>
          <w:i/>
          <w:iCs/>
        </w:rPr>
        <w:t>Suff</w:t>
      </w:r>
      <w:proofErr w:type="spellEnd"/>
      <w:r w:rsidR="005E2E94" w:rsidRPr="005E2E94">
        <w:t xml:space="preserve">) акцентируют алкогольную составляющую, а </w:t>
      </w:r>
      <w:proofErr w:type="spellStart"/>
      <w:r w:rsidR="005E2E94" w:rsidRPr="005E2E94">
        <w:rPr>
          <w:i/>
          <w:iCs/>
        </w:rPr>
        <w:t>Fresserei</w:t>
      </w:r>
      <w:proofErr w:type="spellEnd"/>
      <w:r w:rsidR="005E2E94" w:rsidRPr="005E2E94">
        <w:t xml:space="preserve"> и </w:t>
      </w:r>
      <w:proofErr w:type="spellStart"/>
      <w:r w:rsidR="005E2E94" w:rsidRPr="005E2E94">
        <w:rPr>
          <w:i/>
          <w:iCs/>
        </w:rPr>
        <w:t>Gefräßigkeit</w:t>
      </w:r>
      <w:proofErr w:type="spellEnd"/>
      <w:r w:rsidR="005E2E94">
        <w:t xml:space="preserve"> – </w:t>
      </w:r>
      <w:r w:rsidR="005E2E94" w:rsidRPr="005E2E94">
        <w:t xml:space="preserve">зооморфную метафору («жрать как животное»). В отличие от этого, лексема </w:t>
      </w:r>
      <w:proofErr w:type="spellStart"/>
      <w:r w:rsidR="005E2E94" w:rsidRPr="005E2E94">
        <w:rPr>
          <w:i/>
          <w:iCs/>
        </w:rPr>
        <w:t>gesunder</w:t>
      </w:r>
      <w:proofErr w:type="spellEnd"/>
      <w:r w:rsidR="005E2E94" w:rsidRPr="005E2E94">
        <w:rPr>
          <w:i/>
          <w:iCs/>
        </w:rPr>
        <w:t xml:space="preserve"> </w:t>
      </w:r>
      <w:proofErr w:type="spellStart"/>
      <w:r w:rsidR="005E2E94" w:rsidRPr="005E2E94">
        <w:rPr>
          <w:i/>
          <w:iCs/>
        </w:rPr>
        <w:t>Appetit</w:t>
      </w:r>
      <w:proofErr w:type="spellEnd"/>
      <w:r w:rsidR="005E2E94" w:rsidRPr="005E2E94">
        <w:t xml:space="preserve"> является антонимичной и не входит в синонимический ряд.</w:t>
      </w:r>
    </w:p>
    <w:p w14:paraId="6831E0E1" w14:textId="29420697" w:rsidR="00C1407F" w:rsidRPr="00C1407F" w:rsidRDefault="008B3A9E" w:rsidP="00C1407F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r w:rsidRPr="008B3A9E">
        <w:rPr>
          <w:rFonts w:eastAsia="Calibri" w:cstheme="minorHAnsi"/>
          <w:color w:val="353535"/>
          <w:bdr w:val="none" w:sz="0" w:space="0" w:color="auto" w:frame="1"/>
        </w:rPr>
        <w:t xml:space="preserve">Анализ коллокаций и валентностей </w:t>
      </w:r>
      <w:r>
        <w:rPr>
          <w:rFonts w:eastAsia="Calibri" w:cstheme="minorHAnsi"/>
          <w:color w:val="353535"/>
          <w:bdr w:val="none" w:sz="0" w:space="0" w:color="auto" w:frame="1"/>
        </w:rPr>
        <w:t xml:space="preserve">по данным корпуса немецкого языка </w:t>
      </w:r>
      <w:r w:rsidRPr="008B3A9E">
        <w:rPr>
          <w:rFonts w:eastAsia="Calibri" w:cstheme="minorHAnsi"/>
          <w:color w:val="353535"/>
          <w:bdr w:val="none" w:sz="0" w:space="0" w:color="auto" w:frame="1"/>
        </w:rPr>
        <w:t>показывает, что концепт «</w:t>
      </w:r>
      <w:proofErr w:type="spellStart"/>
      <w:r w:rsidRPr="008B3A9E">
        <w:rPr>
          <w:rFonts w:eastAsia="Calibri" w:cstheme="minorHAnsi"/>
          <w:color w:val="353535"/>
          <w:bdr w:val="none" w:sz="0" w:space="0" w:color="auto" w:frame="1"/>
        </w:rPr>
        <w:t>Völlerei</w:t>
      </w:r>
      <w:proofErr w:type="spellEnd"/>
      <w:r w:rsidRPr="008B3A9E">
        <w:rPr>
          <w:rFonts w:eastAsia="Calibri" w:cstheme="minorHAnsi"/>
          <w:color w:val="353535"/>
          <w:bdr w:val="none" w:sz="0" w:space="0" w:color="auto" w:frame="1"/>
        </w:rPr>
        <w:t xml:space="preserve">» в немецкой </w:t>
      </w:r>
      <w:proofErr w:type="spellStart"/>
      <w:r w:rsidRPr="008B3A9E">
        <w:rPr>
          <w:rFonts w:eastAsia="Calibri" w:cstheme="minorHAnsi"/>
          <w:color w:val="353535"/>
          <w:bdr w:val="none" w:sz="0" w:space="0" w:color="auto" w:frame="1"/>
        </w:rPr>
        <w:t>лингвокультуре</w:t>
      </w:r>
      <w:proofErr w:type="spellEnd"/>
      <w:r w:rsidRPr="008B3A9E">
        <w:rPr>
          <w:rFonts w:eastAsia="Calibri" w:cstheme="minorHAnsi"/>
          <w:color w:val="353535"/>
          <w:bdr w:val="none" w:sz="0" w:space="0" w:color="auto" w:frame="1"/>
        </w:rPr>
        <w:t xml:space="preserve"> представляет собой комплексный морально-этический и социальный феномен</w:t>
      </w:r>
      <w:r>
        <w:rPr>
          <w:rFonts w:eastAsia="Calibri" w:cstheme="minorHAnsi"/>
          <w:color w:val="353535"/>
          <w:bdr w:val="none" w:sz="0" w:space="0" w:color="auto" w:frame="1"/>
        </w:rPr>
        <w:t xml:space="preserve">, 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который</w:t>
      </w:r>
      <w:r w:rsidR="00C1407F">
        <w:rPr>
          <w:rFonts w:eastAsia="Calibri" w:cstheme="minorHAnsi"/>
          <w:color w:val="353535"/>
          <w:bdr w:val="none" w:sz="0" w:space="0" w:color="auto" w:frame="1"/>
        </w:rPr>
        <w:t xml:space="preserve"> т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есно связан с христианской моралью (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Todsünde</w:t>
      </w:r>
      <w:proofErr w:type="spellEnd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, 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Wollust</w:t>
      </w:r>
      <w:proofErr w:type="spellEnd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, 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Hochmut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)</w:t>
      </w:r>
      <w:r w:rsidR="00C1407F">
        <w:rPr>
          <w:rFonts w:eastAsia="Calibri" w:cstheme="minorHAnsi"/>
          <w:color w:val="353535"/>
          <w:bdr w:val="none" w:sz="0" w:space="0" w:color="auto" w:frame="1"/>
        </w:rPr>
        <w:t>; с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емантически неотделим от алкоголизма (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Sauferei</w:t>
      </w:r>
      <w:proofErr w:type="spellEnd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, 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Suff</w:t>
      </w:r>
      <w:proofErr w:type="spellEnd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, 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Trunksucht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)</w:t>
      </w:r>
      <w:r w:rsidR="00C1407F">
        <w:rPr>
          <w:rFonts w:eastAsia="Calibri" w:cstheme="minorHAnsi"/>
          <w:color w:val="353535"/>
          <w:bdr w:val="none" w:sz="0" w:space="0" w:color="auto" w:frame="1"/>
        </w:rPr>
        <w:t>; ф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ункционирует в паре с ленью и праздностью (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Faulheit</w:t>
      </w:r>
      <w:proofErr w:type="spellEnd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, 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Trägheit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)</w:t>
      </w:r>
      <w:r w:rsidR="00C1407F">
        <w:rPr>
          <w:rFonts w:eastAsia="Calibri" w:cstheme="minorHAnsi"/>
          <w:color w:val="353535"/>
          <w:bdr w:val="none" w:sz="0" w:space="0" w:color="auto" w:frame="1"/>
        </w:rPr>
        <w:t>; в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оспринимается как потеря контроля (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hemmungslos</w:t>
      </w:r>
      <w:proofErr w:type="spellEnd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, 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maßlos</w:t>
      </w:r>
      <w:proofErr w:type="spellEnd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, </w:t>
      </w:r>
      <w:proofErr w:type="spellStart"/>
      <w:r w:rsidR="00C1407F" w:rsidRPr="008B3A9E">
        <w:rPr>
          <w:rFonts w:eastAsia="Calibri" w:cstheme="minorHAnsi"/>
          <w:i/>
          <w:iCs/>
          <w:color w:val="353535"/>
          <w:bdr w:val="none" w:sz="0" w:space="0" w:color="auto" w:frame="1"/>
        </w:rPr>
        <w:t>ausarten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).</w:t>
      </w:r>
    </w:p>
    <w:p w14:paraId="2A812C1A" w14:textId="4D9E55BB" w:rsidR="00BF5ECB" w:rsidRDefault="008B3A9E" w:rsidP="00306F29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r>
        <w:rPr>
          <w:rFonts w:eastAsia="Calibri" w:cstheme="minorHAnsi"/>
          <w:color w:val="353535"/>
          <w:bdr w:val="none" w:sz="0" w:space="0" w:color="auto" w:frame="1"/>
        </w:rPr>
        <w:t>Особенности лексико-семантической репрезентации к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онцепт</w:t>
      </w:r>
      <w:r>
        <w:rPr>
          <w:rFonts w:eastAsia="Calibri" w:cstheme="minorHAnsi"/>
          <w:color w:val="353535"/>
          <w:bdr w:val="none" w:sz="0" w:space="0" w:color="auto" w:frame="1"/>
        </w:rPr>
        <w:t>а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 «VÖLLEREI»</w:t>
      </w:r>
      <w:r>
        <w:rPr>
          <w:rFonts w:eastAsia="Calibri" w:cstheme="minorHAnsi"/>
          <w:color w:val="353535"/>
          <w:bdr w:val="none" w:sz="0" w:space="0" w:color="auto" w:frame="1"/>
        </w:rPr>
        <w:t xml:space="preserve"> показали, что данный концепт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 в немецкой </w:t>
      </w:r>
      <w:proofErr w:type="spellStart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лингвокультуре</w:t>
      </w:r>
      <w:proofErr w:type="spellEnd"/>
      <w:r w:rsidR="00C1407F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>
        <w:rPr>
          <w:rFonts w:eastAsia="Calibri" w:cstheme="minorHAnsi"/>
          <w:color w:val="353535"/>
          <w:bdr w:val="none" w:sz="0" w:space="0" w:color="auto" w:frame="1"/>
        </w:rPr>
        <w:t>актуализируется как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 морально-религиозный порок, сопоставимый с другими смертными грехами</w:t>
      </w:r>
      <w:r w:rsidR="00C1407F">
        <w:rPr>
          <w:rFonts w:eastAsia="Calibri" w:cstheme="minorHAnsi"/>
          <w:color w:val="353535"/>
          <w:bdr w:val="none" w:sz="0" w:space="0" w:color="auto" w:frame="1"/>
        </w:rPr>
        <w:t xml:space="preserve">. </w:t>
      </w:r>
      <w:r>
        <w:rPr>
          <w:rFonts w:eastAsia="Calibri" w:cstheme="minorHAnsi"/>
          <w:color w:val="353535"/>
          <w:bdr w:val="none" w:sz="0" w:space="0" w:color="auto" w:frame="1"/>
        </w:rPr>
        <w:t>Этому свидетельствует в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ысокая </w:t>
      </w:r>
      <w:proofErr w:type="spellStart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коллокационная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 связь с </w:t>
      </w:r>
      <w:r w:rsidR="00C1407F">
        <w:rPr>
          <w:rFonts w:eastAsia="Calibri" w:cstheme="minorHAnsi"/>
          <w:color w:val="353535"/>
          <w:bdr w:val="none" w:sz="0" w:space="0" w:color="auto" w:frame="1"/>
        </w:rPr>
        <w:t xml:space="preserve">лексемами </w:t>
      </w:r>
      <w:proofErr w:type="spellStart"/>
      <w:r w:rsidR="00C1407F" w:rsidRPr="00C1407F">
        <w:rPr>
          <w:rFonts w:eastAsia="Calibri" w:cstheme="minorHAnsi"/>
          <w:i/>
          <w:iCs/>
          <w:color w:val="353535"/>
          <w:bdr w:val="none" w:sz="0" w:space="0" w:color="auto" w:frame="1"/>
        </w:rPr>
        <w:t>Wollust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 (</w:t>
      </w:r>
      <w:proofErr w:type="spellStart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logDice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 6.31) и </w:t>
      </w:r>
      <w:proofErr w:type="spellStart"/>
      <w:r w:rsidR="00C1407F" w:rsidRPr="00C1407F">
        <w:rPr>
          <w:rFonts w:eastAsia="Calibri" w:cstheme="minorHAnsi"/>
          <w:i/>
          <w:iCs/>
          <w:color w:val="353535"/>
          <w:bdr w:val="none" w:sz="0" w:space="0" w:color="auto" w:frame="1"/>
        </w:rPr>
        <w:t>Todsünde</w:t>
      </w:r>
      <w:proofErr w:type="spellEnd"/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 xml:space="preserve"> (5.61)</w:t>
      </w:r>
      <w:r w:rsidR="00A44E9F">
        <w:rPr>
          <w:rFonts w:eastAsia="Calibri" w:cstheme="minorHAnsi"/>
          <w:color w:val="353535"/>
          <w:bdr w:val="none" w:sz="0" w:space="0" w:color="auto" w:frame="1"/>
        </w:rPr>
        <w:t>; с</w:t>
      </w:r>
      <w:r w:rsidR="00C1407F" w:rsidRPr="00C1407F">
        <w:rPr>
          <w:rFonts w:eastAsia="Calibri" w:cstheme="minorHAnsi"/>
          <w:color w:val="353535"/>
          <w:bdr w:val="none" w:sz="0" w:space="0" w:color="auto" w:frame="1"/>
        </w:rPr>
        <w:t>емантически неотделим от алкогольной зависимости</w:t>
      </w:r>
      <w:r w:rsidR="00BF5ECB">
        <w:rPr>
          <w:rFonts w:eastAsia="Calibri" w:cstheme="minorHAnsi"/>
          <w:color w:val="353535"/>
          <w:bdr w:val="none" w:sz="0" w:space="0" w:color="auto" w:frame="1"/>
        </w:rPr>
        <w:t>: п</w:t>
      </w:r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рямые координации с </w:t>
      </w:r>
      <w:r w:rsidR="00BF5ECB">
        <w:rPr>
          <w:rFonts w:eastAsia="Calibri" w:cstheme="minorHAnsi"/>
          <w:color w:val="353535"/>
          <w:bdr w:val="none" w:sz="0" w:space="0" w:color="auto" w:frame="1"/>
        </w:rPr>
        <w:t xml:space="preserve">лексемами </w:t>
      </w:r>
      <w:proofErr w:type="spellStart"/>
      <w:r w:rsidR="00BF5ECB"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Sauferei</w:t>
      </w:r>
      <w:proofErr w:type="spellEnd"/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 (6.05), </w:t>
      </w:r>
      <w:proofErr w:type="spellStart"/>
      <w:r w:rsidR="00BF5ECB"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Suff</w:t>
      </w:r>
      <w:proofErr w:type="spellEnd"/>
      <w:r w:rsidR="00BF5ECB"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(4.65), </w:t>
      </w:r>
      <w:proofErr w:type="spellStart"/>
      <w:r w:rsidR="00BF5ECB"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Trunksucht</w:t>
      </w:r>
      <w:proofErr w:type="spellEnd"/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 (5.45)</w:t>
      </w:r>
      <w:r w:rsidR="00BF5ECB">
        <w:rPr>
          <w:rFonts w:eastAsia="Calibri" w:cstheme="minorHAnsi"/>
          <w:color w:val="353535"/>
          <w:bdr w:val="none" w:sz="0" w:space="0" w:color="auto" w:frame="1"/>
        </w:rPr>
        <w:t>.</w:t>
      </w:r>
      <w:r w:rsidR="00BF5ECB" w:rsidRPr="00BF5ECB">
        <w:t xml:space="preserve"> </w:t>
      </w:r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>Ключев</w:t>
      </w:r>
      <w:r w:rsidR="00A44E9F">
        <w:rPr>
          <w:rFonts w:eastAsia="Calibri" w:cstheme="minorHAnsi"/>
          <w:color w:val="353535"/>
          <w:bdr w:val="none" w:sz="0" w:space="0" w:color="auto" w:frame="1"/>
        </w:rPr>
        <w:t>ым</w:t>
      </w:r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 семантически</w:t>
      </w:r>
      <w:r w:rsidR="00A44E9F">
        <w:rPr>
          <w:rFonts w:eastAsia="Calibri" w:cstheme="minorHAnsi"/>
          <w:color w:val="353535"/>
          <w:bdr w:val="none" w:sz="0" w:space="0" w:color="auto" w:frame="1"/>
        </w:rPr>
        <w:t>м</w:t>
      </w:r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 признак</w:t>
      </w:r>
      <w:r w:rsidR="00A44E9F">
        <w:rPr>
          <w:rFonts w:eastAsia="Calibri" w:cstheme="minorHAnsi"/>
          <w:color w:val="353535"/>
          <w:bdr w:val="none" w:sz="0" w:space="0" w:color="auto" w:frame="1"/>
        </w:rPr>
        <w:t>ом</w:t>
      </w:r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="00BF5ECB">
        <w:rPr>
          <w:rFonts w:eastAsia="Calibri" w:cstheme="minorHAnsi"/>
          <w:color w:val="353535"/>
          <w:bdr w:val="none" w:sz="0" w:space="0" w:color="auto" w:frame="1"/>
        </w:rPr>
        <w:t>концепта «</w:t>
      </w:r>
      <w:proofErr w:type="spellStart"/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>Völlerei</w:t>
      </w:r>
      <w:proofErr w:type="spellEnd"/>
      <w:r w:rsidR="00BF5ECB">
        <w:rPr>
          <w:rFonts w:eastAsia="Calibri" w:cstheme="minorHAnsi"/>
          <w:color w:val="353535"/>
          <w:bdr w:val="none" w:sz="0" w:space="0" w:color="auto" w:frame="1"/>
        </w:rPr>
        <w:t xml:space="preserve">» </w:t>
      </w:r>
      <w:r w:rsidR="00A44E9F">
        <w:rPr>
          <w:rFonts w:eastAsia="Calibri" w:cstheme="minorHAnsi"/>
          <w:color w:val="353535"/>
          <w:bdr w:val="none" w:sz="0" w:space="0" w:color="auto" w:frame="1"/>
        </w:rPr>
        <w:t>является «</w:t>
      </w:r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>полная утрата меры и самоконтроля</w:t>
      </w:r>
      <w:r w:rsidR="00A44E9F">
        <w:rPr>
          <w:rFonts w:eastAsia="Calibri" w:cstheme="minorHAnsi"/>
          <w:color w:val="353535"/>
          <w:bdr w:val="none" w:sz="0" w:space="0" w:color="auto" w:frame="1"/>
        </w:rPr>
        <w:t xml:space="preserve">», </w:t>
      </w:r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 xml:space="preserve">что подтверждается атрибутами </w:t>
      </w:r>
      <w:proofErr w:type="spellStart"/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>maßlos</w:t>
      </w:r>
      <w:proofErr w:type="spellEnd"/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 xml:space="preserve"> (4,114), </w:t>
      </w:r>
      <w:proofErr w:type="spellStart"/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>hemmungslos</w:t>
      </w:r>
      <w:proofErr w:type="spellEnd"/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 xml:space="preserve"> (4,112), </w:t>
      </w:r>
      <w:proofErr w:type="spellStart"/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>ungehemmt</w:t>
      </w:r>
      <w:proofErr w:type="spellEnd"/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 xml:space="preserve"> (4,05), </w:t>
      </w:r>
      <w:proofErr w:type="spellStart"/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>übermäßig</w:t>
      </w:r>
      <w:proofErr w:type="spellEnd"/>
      <w:r w:rsidR="00A44E9F" w:rsidRPr="00A44E9F">
        <w:rPr>
          <w:rFonts w:eastAsia="Calibri" w:cstheme="minorHAnsi"/>
          <w:color w:val="353535"/>
          <w:bdr w:val="none" w:sz="0" w:space="0" w:color="auto" w:frame="1"/>
        </w:rPr>
        <w:t xml:space="preserve"> (1,95)</w:t>
      </w:r>
      <w:r w:rsidR="00A44E9F">
        <w:rPr>
          <w:rFonts w:eastAsia="Calibri" w:cstheme="minorHAnsi"/>
          <w:color w:val="353535"/>
          <w:bdr w:val="none" w:sz="0" w:space="0" w:color="auto" w:frame="1"/>
        </w:rPr>
        <w:t xml:space="preserve">. </w:t>
      </w:r>
      <w:proofErr w:type="spellStart"/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>Völlerei</w:t>
      </w:r>
      <w:proofErr w:type="spellEnd"/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 противопоставляется протестантской трудовой этике и связывается с ленью и праздностью</w:t>
      </w:r>
      <w:r w:rsidR="00BF5ECB">
        <w:rPr>
          <w:rFonts w:eastAsia="Calibri" w:cstheme="minorHAnsi"/>
          <w:color w:val="353535"/>
          <w:bdr w:val="none" w:sz="0" w:space="0" w:color="auto" w:frame="1"/>
        </w:rPr>
        <w:t>: к</w:t>
      </w:r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оординация с </w:t>
      </w:r>
      <w:r w:rsidR="00BF5ECB">
        <w:rPr>
          <w:rFonts w:eastAsia="Calibri" w:cstheme="minorHAnsi"/>
          <w:color w:val="353535"/>
          <w:bdr w:val="none" w:sz="0" w:space="0" w:color="auto" w:frame="1"/>
        </w:rPr>
        <w:t xml:space="preserve">лексемами </w:t>
      </w:r>
      <w:proofErr w:type="spellStart"/>
      <w:r w:rsidR="00BF5ECB"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Faulheit</w:t>
      </w:r>
      <w:proofErr w:type="spellEnd"/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 (5.11) и </w:t>
      </w:r>
      <w:proofErr w:type="spellStart"/>
      <w:r w:rsidR="00BF5ECB"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Trägheit</w:t>
      </w:r>
      <w:proofErr w:type="spellEnd"/>
      <w:r w:rsidR="00BF5ECB" w:rsidRPr="00BF5ECB">
        <w:rPr>
          <w:rFonts w:eastAsia="Calibri" w:cstheme="minorHAnsi"/>
          <w:color w:val="353535"/>
          <w:bdr w:val="none" w:sz="0" w:space="0" w:color="auto" w:frame="1"/>
        </w:rPr>
        <w:t xml:space="preserve"> (5.01)</w:t>
      </w:r>
      <w:r w:rsidR="00BF5ECB">
        <w:rPr>
          <w:rFonts w:eastAsia="Calibri" w:cstheme="minorHAnsi"/>
          <w:color w:val="353535"/>
          <w:bdr w:val="none" w:sz="0" w:space="0" w:color="auto" w:frame="1"/>
        </w:rPr>
        <w:t>.</w:t>
      </w:r>
    </w:p>
    <w:p w14:paraId="00F81526" w14:textId="4B2F3D9A" w:rsidR="0099787F" w:rsidRPr="00C1407F" w:rsidRDefault="00BF5ECB" w:rsidP="00306F29">
      <w:pPr>
        <w:spacing w:after="0" w:line="240" w:lineRule="auto"/>
        <w:ind w:firstLine="708"/>
        <w:jc w:val="both"/>
        <w:rPr>
          <w:rFonts w:eastAsia="Calibri" w:cstheme="minorHAnsi"/>
          <w:b/>
          <w:bCs/>
          <w:color w:val="353535"/>
          <w:bdr w:val="none" w:sz="0" w:space="0" w:color="auto" w:frame="1"/>
        </w:rPr>
      </w:pPr>
      <w:r w:rsidRPr="00BF5ECB">
        <w:rPr>
          <w:rFonts w:eastAsia="Calibri" w:cstheme="minorHAnsi"/>
          <w:color w:val="353535"/>
          <w:bdr w:val="none" w:sz="0" w:space="0" w:color="auto" w:frame="1"/>
        </w:rPr>
        <w:t xml:space="preserve">В немецкой </w:t>
      </w:r>
      <w:proofErr w:type="spellStart"/>
      <w:r w:rsidRPr="00BF5ECB">
        <w:rPr>
          <w:rFonts w:eastAsia="Calibri" w:cstheme="minorHAnsi"/>
          <w:color w:val="353535"/>
          <w:bdr w:val="none" w:sz="0" w:space="0" w:color="auto" w:frame="1"/>
        </w:rPr>
        <w:t>лингвокультуре</w:t>
      </w:r>
      <w:proofErr w:type="spellEnd"/>
      <w:r w:rsidRPr="00BF5ECB">
        <w:rPr>
          <w:rFonts w:eastAsia="Calibri" w:cstheme="minorHAnsi"/>
          <w:color w:val="353535"/>
          <w:bdr w:val="none" w:sz="0" w:space="0" w:color="auto" w:frame="1"/>
        </w:rPr>
        <w:t xml:space="preserve"> концепт «</w:t>
      </w:r>
      <w:proofErr w:type="spellStart"/>
      <w:r w:rsidRPr="00BF5ECB">
        <w:rPr>
          <w:rFonts w:eastAsia="Calibri" w:cstheme="minorHAnsi"/>
          <w:color w:val="353535"/>
          <w:bdr w:val="none" w:sz="0" w:space="0" w:color="auto" w:frame="1"/>
        </w:rPr>
        <w:t>V</w:t>
      </w:r>
      <w:r w:rsidR="00A44E9F" w:rsidRPr="00BF5ECB">
        <w:rPr>
          <w:rFonts w:eastAsia="Calibri" w:cstheme="minorHAnsi"/>
          <w:color w:val="353535"/>
          <w:bdr w:val="none" w:sz="0" w:space="0" w:color="auto" w:frame="1"/>
        </w:rPr>
        <w:t>öllerei</w:t>
      </w:r>
      <w:proofErr w:type="spellEnd"/>
      <w:r w:rsidRPr="00BF5ECB">
        <w:rPr>
          <w:rFonts w:eastAsia="Calibri" w:cstheme="minorHAnsi"/>
          <w:color w:val="353535"/>
          <w:bdr w:val="none" w:sz="0" w:space="0" w:color="auto" w:frame="1"/>
        </w:rPr>
        <w:t>»</w:t>
      </w:r>
      <w:r>
        <w:rPr>
          <w:rFonts w:eastAsia="Calibri" w:cstheme="minorHAnsi"/>
          <w:color w:val="353535"/>
          <w:bdr w:val="none" w:sz="0" w:space="0" w:color="auto" w:frame="1"/>
        </w:rPr>
        <w:t xml:space="preserve"> объективируется</w:t>
      </w:r>
      <w:r w:rsidRPr="00BF5ECB">
        <w:rPr>
          <w:rFonts w:eastAsia="Calibri" w:cstheme="minorHAnsi"/>
          <w:color w:val="353535"/>
          <w:bdr w:val="none" w:sz="0" w:space="0" w:color="auto" w:frame="1"/>
        </w:rPr>
        <w:t xml:space="preserve"> как устойчивая черта характера, а не случайный эпизод</w:t>
      </w:r>
      <w:r>
        <w:rPr>
          <w:rFonts w:eastAsia="Calibri" w:cstheme="minorHAnsi"/>
          <w:color w:val="353535"/>
          <w:bdr w:val="none" w:sz="0" w:space="0" w:color="auto" w:frame="1"/>
        </w:rPr>
        <w:t xml:space="preserve">, например: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Sie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dürfen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mir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glauben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,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ich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neige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in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keinerlei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Weise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zur</w:t>
      </w:r>
      <w:proofErr w:type="spellEnd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i/>
          <w:iCs/>
          <w:color w:val="353535"/>
          <w:bdr w:val="none" w:sz="0" w:space="0" w:color="auto" w:frame="1"/>
        </w:rPr>
        <w:t>Völlerei</w:t>
      </w:r>
      <w:proofErr w:type="spellEnd"/>
      <w:r w:rsidRPr="00BF5ECB">
        <w:rPr>
          <w:rFonts w:eastAsia="Calibri" w:cstheme="minorHAnsi"/>
          <w:color w:val="353535"/>
          <w:bdr w:val="none" w:sz="0" w:space="0" w:color="auto" w:frame="1"/>
        </w:rPr>
        <w:t xml:space="preserve"> (</w:t>
      </w:r>
      <w:proofErr w:type="spellStart"/>
      <w:r w:rsidRPr="00BF5ECB">
        <w:rPr>
          <w:rFonts w:eastAsia="Calibri" w:cstheme="minorHAnsi"/>
          <w:color w:val="353535"/>
          <w:bdr w:val="none" w:sz="0" w:space="0" w:color="auto" w:frame="1"/>
        </w:rPr>
        <w:t>Der</w:t>
      </w:r>
      <w:proofErr w:type="spellEnd"/>
      <w:r w:rsidRPr="00BF5ECB"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proofErr w:type="spellStart"/>
      <w:r w:rsidRPr="00BF5ECB">
        <w:rPr>
          <w:rFonts w:eastAsia="Calibri" w:cstheme="minorHAnsi"/>
          <w:color w:val="353535"/>
          <w:bdr w:val="none" w:sz="0" w:space="0" w:color="auto" w:frame="1"/>
        </w:rPr>
        <w:t>Spiegel</w:t>
      </w:r>
      <w:proofErr w:type="spellEnd"/>
      <w:r w:rsidRPr="00BF5ECB">
        <w:rPr>
          <w:rFonts w:eastAsia="Calibri" w:cstheme="minorHAnsi"/>
          <w:color w:val="353535"/>
          <w:bdr w:val="none" w:sz="0" w:space="0" w:color="auto" w:frame="1"/>
        </w:rPr>
        <w:t>, 1981)</w:t>
      </w:r>
      <w:r w:rsidR="008B3A9E">
        <w:rPr>
          <w:rFonts w:eastAsia="Calibri" w:cstheme="minorHAnsi"/>
          <w:color w:val="353535"/>
          <w:bdr w:val="none" w:sz="0" w:space="0" w:color="auto" w:frame="1"/>
        </w:rPr>
        <w:t>.</w:t>
      </w:r>
    </w:p>
    <w:p w14:paraId="077DDA9E" w14:textId="7ED46E1A" w:rsidR="00BF5ECB" w:rsidRDefault="00A44E9F" w:rsidP="00BF5ECB">
      <w:pPr>
        <w:spacing w:after="0" w:line="240" w:lineRule="auto"/>
        <w:ind w:firstLine="708"/>
        <w:jc w:val="both"/>
        <w:rPr>
          <w:rFonts w:eastAsia="Calibri" w:cstheme="minorHAnsi"/>
          <w:color w:val="353535"/>
          <w:bdr w:val="none" w:sz="0" w:space="0" w:color="auto" w:frame="1"/>
        </w:rPr>
      </w:pPr>
      <w:r w:rsidRPr="00A44E9F">
        <w:rPr>
          <w:rFonts w:eastAsia="Calibri" w:cstheme="minorHAnsi"/>
          <w:color w:val="353535"/>
          <w:bdr w:val="none" w:sz="0" w:space="0" w:color="auto" w:frame="1"/>
        </w:rPr>
        <w:t xml:space="preserve">Таким образом, немецкий концепт </w:t>
      </w:r>
      <w:r>
        <w:rPr>
          <w:rFonts w:eastAsia="Calibri" w:cstheme="minorHAnsi"/>
          <w:color w:val="353535"/>
          <w:bdr w:val="none" w:sz="0" w:space="0" w:color="auto" w:frame="1"/>
        </w:rPr>
        <w:t>«</w:t>
      </w:r>
      <w:proofErr w:type="spellStart"/>
      <w:r w:rsidRPr="00A44E9F">
        <w:rPr>
          <w:rFonts w:eastAsia="Calibri" w:cstheme="minorHAnsi"/>
          <w:color w:val="353535"/>
          <w:bdr w:val="none" w:sz="0" w:space="0" w:color="auto" w:frame="1"/>
        </w:rPr>
        <w:t>Völlerei</w:t>
      </w:r>
      <w:proofErr w:type="spellEnd"/>
      <w:r>
        <w:rPr>
          <w:rFonts w:eastAsia="Calibri" w:cstheme="minorHAnsi"/>
          <w:color w:val="353535"/>
          <w:bdr w:val="none" w:sz="0" w:space="0" w:color="auto" w:frame="1"/>
        </w:rPr>
        <w:t>»</w:t>
      </w:r>
      <w:r w:rsidRPr="00A44E9F">
        <w:rPr>
          <w:rFonts w:eastAsia="Calibri" w:cstheme="minorHAnsi"/>
          <w:color w:val="353535"/>
          <w:bdr w:val="none" w:sz="0" w:space="0" w:color="auto" w:frame="1"/>
        </w:rPr>
        <w:t xml:space="preserve"> включает компоненты переедания, пьянства, лени, потери самоконтроля и греха, что отличает его, предположительно, от русского концепта «чревоугодие», требующего отдельного сопоставительного анализа.</w:t>
      </w:r>
    </w:p>
    <w:p w14:paraId="1010E439" w14:textId="77777777" w:rsidR="00306F29" w:rsidRPr="000B008C" w:rsidRDefault="00306F29" w:rsidP="00A44E9F">
      <w:pPr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F2F03">
        <w:rPr>
          <w:rFonts w:ascii="Times New Roman" w:eastAsia="Times New Roman" w:hAnsi="Times New Roman" w:cs="Times New Roman"/>
          <w:b/>
          <w:bCs/>
          <w:color w:val="000000" w:themeColor="text1"/>
        </w:rPr>
        <w:t>Список литературы</w:t>
      </w:r>
      <w:r w:rsidRPr="000B008C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7C2362A" w14:textId="494288BF" w:rsidR="009A5794" w:rsidRDefault="00DC2859" w:rsidP="00306F29">
      <w:pPr>
        <w:pStyle w:val="a3"/>
        <w:numPr>
          <w:ilvl w:val="0"/>
          <w:numId w:val="7"/>
        </w:numPr>
        <w:spacing w:after="0" w:line="240" w:lineRule="auto"/>
        <w:jc w:val="both"/>
      </w:pPr>
      <w:proofErr w:type="gramStart"/>
      <w:r w:rsidRPr="00DC2859">
        <w:t>Алексеева</w:t>
      </w:r>
      <w:proofErr w:type="gramEnd"/>
      <w:r w:rsidRPr="00DC2859">
        <w:t xml:space="preserve"> Т. Е. Дискурс смертных грехов в английских пословицах // Верхневолжский филологический вестник. 2023. № 3 (34). С. 246-255.</w:t>
      </w:r>
      <w:r w:rsidR="00EE6117">
        <w:t xml:space="preserve"> </w:t>
      </w:r>
      <w:bookmarkEnd w:id="1"/>
    </w:p>
    <w:p w14:paraId="6252A0F4" w14:textId="675D10BF" w:rsidR="00EE6117" w:rsidRDefault="00EE6117" w:rsidP="00306F29">
      <w:pPr>
        <w:pStyle w:val="a3"/>
        <w:numPr>
          <w:ilvl w:val="0"/>
          <w:numId w:val="7"/>
        </w:numPr>
        <w:spacing w:after="0" w:line="240" w:lineRule="auto"/>
        <w:jc w:val="both"/>
      </w:pPr>
      <w:r w:rsidRPr="00EE6117">
        <w:t xml:space="preserve">Гудина О.А. Языковая реализация концепта «грех» в англоязычной и русскоязычной культурах// </w:t>
      </w:r>
      <w:r w:rsidRPr="00F33D91">
        <w:t>URL:</w:t>
      </w:r>
      <w:r>
        <w:t xml:space="preserve"> </w:t>
      </w:r>
      <w:hyperlink r:id="rId7" w:history="1">
        <w:r w:rsidRPr="007D79AF">
          <w:rPr>
            <w:rStyle w:val="a4"/>
          </w:rPr>
          <w:t>https://cyberleninka.ru/article/n/yazykovaya-realizatsiya-kontsepta-greh-v-angloyazychnoy-i-russkoyazychnoy-kulturah/viewer</w:t>
        </w:r>
      </w:hyperlink>
      <w:r>
        <w:t xml:space="preserve"> </w:t>
      </w:r>
      <w:r w:rsidR="00DC2859">
        <w:t xml:space="preserve">(дата обращения: </w:t>
      </w:r>
      <w:r w:rsidR="00DC2859" w:rsidRPr="00DC2859">
        <w:t>08.04.2026</w:t>
      </w:r>
      <w:r w:rsidR="00DC2859">
        <w:t>).</w:t>
      </w:r>
    </w:p>
    <w:p w14:paraId="5FA7A509" w14:textId="7F325CEB" w:rsidR="00EE6117" w:rsidRDefault="00A44E9F" w:rsidP="00306F29">
      <w:pPr>
        <w:pStyle w:val="a3"/>
        <w:numPr>
          <w:ilvl w:val="0"/>
          <w:numId w:val="7"/>
        </w:numPr>
        <w:spacing w:after="0" w:line="240" w:lineRule="auto"/>
        <w:jc w:val="both"/>
      </w:pPr>
      <w:r w:rsidRPr="00A44E9F">
        <w:t>Никифорова, У. В. Концепт "Еда" в пословицах и поговорках (на материале немецкого языка) / У. В. Никифорова // Международный журнал гуманитарных и естественных наук. – 2022. – № 12-4(75). – С. 156-158.</w:t>
      </w:r>
      <w:r w:rsidR="0041724F">
        <w:t xml:space="preserve"> </w:t>
      </w:r>
      <w:r w:rsidR="0041724F" w:rsidRPr="0041724F">
        <w:t xml:space="preserve">   </w:t>
      </w:r>
      <w:r w:rsidR="0041724F">
        <w:t xml:space="preserve"> </w:t>
      </w:r>
    </w:p>
    <w:p w14:paraId="11C2AD07" w14:textId="041E4494" w:rsidR="0041724F" w:rsidRDefault="00A44E9F" w:rsidP="00306F29">
      <w:pPr>
        <w:pStyle w:val="a3"/>
        <w:numPr>
          <w:ilvl w:val="0"/>
          <w:numId w:val="7"/>
        </w:numPr>
        <w:spacing w:after="0" w:line="240" w:lineRule="auto"/>
        <w:jc w:val="both"/>
      </w:pPr>
      <w:r w:rsidRPr="00A44E9F">
        <w:t xml:space="preserve">Сергеева В.С. Символика еды в мире «Видения о Петре Пахаре» // </w:t>
      </w:r>
      <w:proofErr w:type="spellStart"/>
      <w:r w:rsidRPr="00A44E9F">
        <w:t>Studia</w:t>
      </w:r>
      <w:proofErr w:type="spellEnd"/>
      <w:r w:rsidRPr="00A44E9F">
        <w:t xml:space="preserve"> </w:t>
      </w:r>
      <w:proofErr w:type="spellStart"/>
      <w:r w:rsidRPr="00A44E9F">
        <w:t>Litterarum</w:t>
      </w:r>
      <w:proofErr w:type="spellEnd"/>
      <w:r w:rsidRPr="00A44E9F">
        <w:t xml:space="preserve">. 2021. Т. 6, № 2. С. 28-49. </w:t>
      </w:r>
      <w:r w:rsidR="0041724F">
        <w:t xml:space="preserve"> </w:t>
      </w:r>
    </w:p>
    <w:p w14:paraId="28698DD8" w14:textId="052353A8" w:rsidR="0041724F" w:rsidRDefault="00A44E9F" w:rsidP="00306F29">
      <w:pPr>
        <w:pStyle w:val="a3"/>
        <w:numPr>
          <w:ilvl w:val="0"/>
          <w:numId w:val="7"/>
        </w:numPr>
        <w:spacing w:after="0" w:line="240" w:lineRule="auto"/>
        <w:jc w:val="both"/>
      </w:pPr>
      <w:proofErr w:type="spellStart"/>
      <w:r w:rsidRPr="00A44E9F">
        <w:t>Шхумишхова</w:t>
      </w:r>
      <w:proofErr w:type="spellEnd"/>
      <w:r w:rsidRPr="00A44E9F">
        <w:t xml:space="preserve">, А. Р. Концепт "еда" и характеристика лексико-тематической группы "пища" / А. Р. </w:t>
      </w:r>
      <w:proofErr w:type="spellStart"/>
      <w:r w:rsidRPr="00A44E9F">
        <w:t>Шхумишхова</w:t>
      </w:r>
      <w:proofErr w:type="spellEnd"/>
      <w:r w:rsidRPr="00A44E9F">
        <w:t xml:space="preserve">, С. К. </w:t>
      </w:r>
      <w:proofErr w:type="spellStart"/>
      <w:r w:rsidRPr="00A44E9F">
        <w:t>Сапиева</w:t>
      </w:r>
      <w:proofErr w:type="spellEnd"/>
      <w:r w:rsidRPr="00A44E9F">
        <w:t xml:space="preserve"> // Вестник Адыгейского государственного университета. Серия 2: Филология и искусствоведение. – 2022. – № 2(297). – С. 116-121.</w:t>
      </w:r>
      <w:r w:rsidR="0041724F">
        <w:t xml:space="preserve"> </w:t>
      </w:r>
    </w:p>
    <w:sectPr w:rsidR="0041724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58C73" w14:textId="77777777" w:rsidR="00DD277F" w:rsidRDefault="00DD277F" w:rsidP="007B5DA3">
      <w:pPr>
        <w:spacing w:after="0" w:line="240" w:lineRule="auto"/>
      </w:pPr>
      <w:r>
        <w:separator/>
      </w:r>
    </w:p>
  </w:endnote>
  <w:endnote w:type="continuationSeparator" w:id="0">
    <w:p w14:paraId="160BD30F" w14:textId="77777777" w:rsidR="00DD277F" w:rsidRDefault="00DD277F" w:rsidP="007B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55D8F" w14:textId="77777777" w:rsidR="00DD277F" w:rsidRDefault="00DD277F" w:rsidP="007B5DA3">
      <w:pPr>
        <w:spacing w:after="0" w:line="240" w:lineRule="auto"/>
      </w:pPr>
      <w:r>
        <w:separator/>
      </w:r>
    </w:p>
  </w:footnote>
  <w:footnote w:type="continuationSeparator" w:id="0">
    <w:p w14:paraId="23B92021" w14:textId="77777777" w:rsidR="00DD277F" w:rsidRDefault="00DD277F" w:rsidP="007B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4C55"/>
    <w:multiLevelType w:val="hybridMultilevel"/>
    <w:tmpl w:val="4F9A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3E24"/>
    <w:multiLevelType w:val="hybridMultilevel"/>
    <w:tmpl w:val="19843E18"/>
    <w:lvl w:ilvl="0" w:tplc="999680DC">
      <w:start w:val="1"/>
      <w:numFmt w:val="decimal"/>
      <w:lvlText w:val="%1."/>
      <w:lvlJc w:val="left"/>
      <w:pPr>
        <w:ind w:left="1069" w:hanging="360"/>
      </w:pPr>
    </w:lvl>
    <w:lvl w:ilvl="1" w:tplc="DADCB78E">
      <w:start w:val="1"/>
      <w:numFmt w:val="lowerLetter"/>
      <w:lvlText w:val="%2."/>
      <w:lvlJc w:val="left"/>
      <w:pPr>
        <w:ind w:left="1789" w:hanging="360"/>
      </w:pPr>
    </w:lvl>
    <w:lvl w:ilvl="2" w:tplc="6E2E7DA2">
      <w:start w:val="1"/>
      <w:numFmt w:val="lowerRoman"/>
      <w:lvlText w:val="%3."/>
      <w:lvlJc w:val="right"/>
      <w:pPr>
        <w:ind w:left="2509" w:hanging="180"/>
      </w:pPr>
    </w:lvl>
    <w:lvl w:ilvl="3" w:tplc="2CA28CD4">
      <w:start w:val="1"/>
      <w:numFmt w:val="decimal"/>
      <w:lvlText w:val="%4."/>
      <w:lvlJc w:val="left"/>
      <w:pPr>
        <w:ind w:left="3229" w:hanging="360"/>
      </w:pPr>
    </w:lvl>
    <w:lvl w:ilvl="4" w:tplc="1742A416">
      <w:start w:val="1"/>
      <w:numFmt w:val="lowerLetter"/>
      <w:lvlText w:val="%5."/>
      <w:lvlJc w:val="left"/>
      <w:pPr>
        <w:ind w:left="3949" w:hanging="360"/>
      </w:pPr>
    </w:lvl>
    <w:lvl w:ilvl="5" w:tplc="936E4770">
      <w:start w:val="1"/>
      <w:numFmt w:val="lowerRoman"/>
      <w:lvlText w:val="%6."/>
      <w:lvlJc w:val="right"/>
      <w:pPr>
        <w:ind w:left="4669" w:hanging="180"/>
      </w:pPr>
    </w:lvl>
    <w:lvl w:ilvl="6" w:tplc="FDB256C4">
      <w:start w:val="1"/>
      <w:numFmt w:val="decimal"/>
      <w:lvlText w:val="%7."/>
      <w:lvlJc w:val="left"/>
      <w:pPr>
        <w:ind w:left="5389" w:hanging="360"/>
      </w:pPr>
    </w:lvl>
    <w:lvl w:ilvl="7" w:tplc="1DF481A4">
      <w:start w:val="1"/>
      <w:numFmt w:val="lowerLetter"/>
      <w:lvlText w:val="%8."/>
      <w:lvlJc w:val="left"/>
      <w:pPr>
        <w:ind w:left="6109" w:hanging="360"/>
      </w:pPr>
    </w:lvl>
    <w:lvl w:ilvl="8" w:tplc="FB720C3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0262B"/>
    <w:multiLevelType w:val="hybridMultilevel"/>
    <w:tmpl w:val="ED36CEB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F87079"/>
    <w:multiLevelType w:val="hybridMultilevel"/>
    <w:tmpl w:val="3D92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224B3"/>
    <w:multiLevelType w:val="hybridMultilevel"/>
    <w:tmpl w:val="329CD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CF642"/>
    <w:multiLevelType w:val="hybridMultilevel"/>
    <w:tmpl w:val="BD8AFF12"/>
    <w:lvl w:ilvl="0" w:tplc="01C8C38E">
      <w:start w:val="1"/>
      <w:numFmt w:val="decimal"/>
      <w:lvlText w:val="%1."/>
      <w:lvlJc w:val="left"/>
      <w:pPr>
        <w:ind w:left="1069" w:hanging="360"/>
      </w:pPr>
    </w:lvl>
    <w:lvl w:ilvl="1" w:tplc="D982FE7C">
      <w:start w:val="1"/>
      <w:numFmt w:val="lowerLetter"/>
      <w:lvlText w:val="%2."/>
      <w:lvlJc w:val="left"/>
      <w:pPr>
        <w:ind w:left="1789" w:hanging="360"/>
      </w:pPr>
    </w:lvl>
    <w:lvl w:ilvl="2" w:tplc="A574DD2E">
      <w:start w:val="1"/>
      <w:numFmt w:val="lowerRoman"/>
      <w:lvlText w:val="%3."/>
      <w:lvlJc w:val="right"/>
      <w:pPr>
        <w:ind w:left="2509" w:hanging="180"/>
      </w:pPr>
    </w:lvl>
    <w:lvl w:ilvl="3" w:tplc="E2D4949A">
      <w:start w:val="1"/>
      <w:numFmt w:val="decimal"/>
      <w:lvlText w:val="%4."/>
      <w:lvlJc w:val="left"/>
      <w:pPr>
        <w:ind w:left="3229" w:hanging="360"/>
      </w:pPr>
    </w:lvl>
    <w:lvl w:ilvl="4" w:tplc="65669838">
      <w:start w:val="1"/>
      <w:numFmt w:val="lowerLetter"/>
      <w:lvlText w:val="%5."/>
      <w:lvlJc w:val="left"/>
      <w:pPr>
        <w:ind w:left="3949" w:hanging="360"/>
      </w:pPr>
    </w:lvl>
    <w:lvl w:ilvl="5" w:tplc="18E43746">
      <w:start w:val="1"/>
      <w:numFmt w:val="lowerRoman"/>
      <w:lvlText w:val="%6."/>
      <w:lvlJc w:val="right"/>
      <w:pPr>
        <w:ind w:left="4669" w:hanging="180"/>
      </w:pPr>
    </w:lvl>
    <w:lvl w:ilvl="6" w:tplc="CBB6B352">
      <w:start w:val="1"/>
      <w:numFmt w:val="decimal"/>
      <w:lvlText w:val="%7."/>
      <w:lvlJc w:val="left"/>
      <w:pPr>
        <w:ind w:left="5389" w:hanging="360"/>
      </w:pPr>
    </w:lvl>
    <w:lvl w:ilvl="7" w:tplc="C5AE5500">
      <w:start w:val="1"/>
      <w:numFmt w:val="lowerLetter"/>
      <w:lvlText w:val="%8."/>
      <w:lvlJc w:val="left"/>
      <w:pPr>
        <w:ind w:left="6109" w:hanging="360"/>
      </w:pPr>
    </w:lvl>
    <w:lvl w:ilvl="8" w:tplc="792E6FC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8E91E"/>
    <w:multiLevelType w:val="hybridMultilevel"/>
    <w:tmpl w:val="3B7EC30C"/>
    <w:lvl w:ilvl="0" w:tplc="49F6C5D0">
      <w:start w:val="1"/>
      <w:numFmt w:val="decimal"/>
      <w:lvlText w:val="%1."/>
      <w:lvlJc w:val="left"/>
      <w:pPr>
        <w:ind w:left="1069" w:hanging="360"/>
      </w:pPr>
    </w:lvl>
    <w:lvl w:ilvl="1" w:tplc="6684687C">
      <w:start w:val="1"/>
      <w:numFmt w:val="lowerLetter"/>
      <w:lvlText w:val="%2."/>
      <w:lvlJc w:val="left"/>
      <w:pPr>
        <w:ind w:left="1789" w:hanging="360"/>
      </w:pPr>
    </w:lvl>
    <w:lvl w:ilvl="2" w:tplc="CC9AE80E">
      <w:start w:val="1"/>
      <w:numFmt w:val="lowerRoman"/>
      <w:lvlText w:val="%3."/>
      <w:lvlJc w:val="right"/>
      <w:pPr>
        <w:ind w:left="2509" w:hanging="180"/>
      </w:pPr>
    </w:lvl>
    <w:lvl w:ilvl="3" w:tplc="07DCC5B0">
      <w:start w:val="1"/>
      <w:numFmt w:val="decimal"/>
      <w:lvlText w:val="%4."/>
      <w:lvlJc w:val="left"/>
      <w:pPr>
        <w:ind w:left="3229" w:hanging="360"/>
      </w:pPr>
    </w:lvl>
    <w:lvl w:ilvl="4" w:tplc="9BEE8764">
      <w:start w:val="1"/>
      <w:numFmt w:val="lowerLetter"/>
      <w:lvlText w:val="%5."/>
      <w:lvlJc w:val="left"/>
      <w:pPr>
        <w:ind w:left="3949" w:hanging="360"/>
      </w:pPr>
    </w:lvl>
    <w:lvl w:ilvl="5" w:tplc="84041AAC">
      <w:start w:val="1"/>
      <w:numFmt w:val="lowerRoman"/>
      <w:lvlText w:val="%6."/>
      <w:lvlJc w:val="right"/>
      <w:pPr>
        <w:ind w:left="4669" w:hanging="180"/>
      </w:pPr>
    </w:lvl>
    <w:lvl w:ilvl="6" w:tplc="A13E68FC">
      <w:start w:val="1"/>
      <w:numFmt w:val="decimal"/>
      <w:lvlText w:val="%7."/>
      <w:lvlJc w:val="left"/>
      <w:pPr>
        <w:ind w:left="5389" w:hanging="360"/>
      </w:pPr>
    </w:lvl>
    <w:lvl w:ilvl="7" w:tplc="0BFE708C">
      <w:start w:val="1"/>
      <w:numFmt w:val="lowerLetter"/>
      <w:lvlText w:val="%8."/>
      <w:lvlJc w:val="left"/>
      <w:pPr>
        <w:ind w:left="6109" w:hanging="360"/>
      </w:pPr>
    </w:lvl>
    <w:lvl w:ilvl="8" w:tplc="29786D8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47C81"/>
    <w:rsid w:val="0007219B"/>
    <w:rsid w:val="000B008C"/>
    <w:rsid w:val="000F17EF"/>
    <w:rsid w:val="001656C9"/>
    <w:rsid w:val="001A0040"/>
    <w:rsid w:val="002E31F6"/>
    <w:rsid w:val="00303CEC"/>
    <w:rsid w:val="00306F29"/>
    <w:rsid w:val="0032767E"/>
    <w:rsid w:val="003363DE"/>
    <w:rsid w:val="003C016C"/>
    <w:rsid w:val="0041724F"/>
    <w:rsid w:val="004C1079"/>
    <w:rsid w:val="00501F53"/>
    <w:rsid w:val="005E2E94"/>
    <w:rsid w:val="00600CA4"/>
    <w:rsid w:val="00631308"/>
    <w:rsid w:val="00644A49"/>
    <w:rsid w:val="007B5DA3"/>
    <w:rsid w:val="007E4D41"/>
    <w:rsid w:val="008017DE"/>
    <w:rsid w:val="008B3A9E"/>
    <w:rsid w:val="0094079D"/>
    <w:rsid w:val="0099787F"/>
    <w:rsid w:val="009A2DD5"/>
    <w:rsid w:val="009A5794"/>
    <w:rsid w:val="009E3768"/>
    <w:rsid w:val="00A44E9F"/>
    <w:rsid w:val="00AC28A5"/>
    <w:rsid w:val="00BF33FB"/>
    <w:rsid w:val="00BF5ECB"/>
    <w:rsid w:val="00C1407F"/>
    <w:rsid w:val="00CF2F03"/>
    <w:rsid w:val="00D71530"/>
    <w:rsid w:val="00DC2859"/>
    <w:rsid w:val="00DD277F"/>
    <w:rsid w:val="00EE13BA"/>
    <w:rsid w:val="00EE6117"/>
    <w:rsid w:val="00F33D91"/>
    <w:rsid w:val="00FF2942"/>
    <w:rsid w:val="02218060"/>
    <w:rsid w:val="02244DE2"/>
    <w:rsid w:val="022B9719"/>
    <w:rsid w:val="033D0541"/>
    <w:rsid w:val="0788F37E"/>
    <w:rsid w:val="095A983C"/>
    <w:rsid w:val="0A327869"/>
    <w:rsid w:val="0ADAE3FB"/>
    <w:rsid w:val="0B95EF15"/>
    <w:rsid w:val="0D0CC549"/>
    <w:rsid w:val="0E4006AB"/>
    <w:rsid w:val="0F64BDD1"/>
    <w:rsid w:val="1089F5EC"/>
    <w:rsid w:val="10E37A59"/>
    <w:rsid w:val="123713DE"/>
    <w:rsid w:val="1278FD64"/>
    <w:rsid w:val="1394A56D"/>
    <w:rsid w:val="13ADD2EC"/>
    <w:rsid w:val="13C3109A"/>
    <w:rsid w:val="14691F4F"/>
    <w:rsid w:val="16289A9A"/>
    <w:rsid w:val="16341C4C"/>
    <w:rsid w:val="16A5B78D"/>
    <w:rsid w:val="1ACF4DA2"/>
    <w:rsid w:val="1BCA528C"/>
    <w:rsid w:val="1E42DCA0"/>
    <w:rsid w:val="1E8E50E7"/>
    <w:rsid w:val="1F567026"/>
    <w:rsid w:val="2248424F"/>
    <w:rsid w:val="2249E6AE"/>
    <w:rsid w:val="22A5B455"/>
    <w:rsid w:val="230B2554"/>
    <w:rsid w:val="252604AA"/>
    <w:rsid w:val="2550C666"/>
    <w:rsid w:val="26F47C81"/>
    <w:rsid w:val="281CAEAF"/>
    <w:rsid w:val="282CE63E"/>
    <w:rsid w:val="290A3CF0"/>
    <w:rsid w:val="295012E5"/>
    <w:rsid w:val="29880013"/>
    <w:rsid w:val="29AB9A51"/>
    <w:rsid w:val="2A3F8B0F"/>
    <w:rsid w:val="2A8AA9DA"/>
    <w:rsid w:val="2A9560B6"/>
    <w:rsid w:val="2AEFF469"/>
    <w:rsid w:val="2B009C37"/>
    <w:rsid w:val="2B30E84D"/>
    <w:rsid w:val="2B9F151B"/>
    <w:rsid w:val="2D34532D"/>
    <w:rsid w:val="2D7E6B05"/>
    <w:rsid w:val="2F98CFC6"/>
    <w:rsid w:val="3083D5CB"/>
    <w:rsid w:val="30C25883"/>
    <w:rsid w:val="31290AEF"/>
    <w:rsid w:val="31C9EE17"/>
    <w:rsid w:val="334D112D"/>
    <w:rsid w:val="335801B6"/>
    <w:rsid w:val="3584A774"/>
    <w:rsid w:val="35E09365"/>
    <w:rsid w:val="3879D7C4"/>
    <w:rsid w:val="39B6074F"/>
    <w:rsid w:val="39BEE384"/>
    <w:rsid w:val="3BF7F752"/>
    <w:rsid w:val="3C001497"/>
    <w:rsid w:val="3CAEC330"/>
    <w:rsid w:val="3CE53571"/>
    <w:rsid w:val="3F3C4224"/>
    <w:rsid w:val="3FA67A77"/>
    <w:rsid w:val="421AAE01"/>
    <w:rsid w:val="42517504"/>
    <w:rsid w:val="425AF102"/>
    <w:rsid w:val="437B4753"/>
    <w:rsid w:val="43D46B5A"/>
    <w:rsid w:val="47649BB3"/>
    <w:rsid w:val="480B7305"/>
    <w:rsid w:val="484E79DD"/>
    <w:rsid w:val="490D0F2E"/>
    <w:rsid w:val="4A24D612"/>
    <w:rsid w:val="4B33E64F"/>
    <w:rsid w:val="4C3108D1"/>
    <w:rsid w:val="4CB68060"/>
    <w:rsid w:val="4DF4C16C"/>
    <w:rsid w:val="4F5119BA"/>
    <w:rsid w:val="4FC0BC4A"/>
    <w:rsid w:val="50395DB6"/>
    <w:rsid w:val="52275E76"/>
    <w:rsid w:val="526706F5"/>
    <w:rsid w:val="52E6C7AA"/>
    <w:rsid w:val="52FE355B"/>
    <w:rsid w:val="5313CFE3"/>
    <w:rsid w:val="53E1D38D"/>
    <w:rsid w:val="53ED14CC"/>
    <w:rsid w:val="547F65EE"/>
    <w:rsid w:val="5604E150"/>
    <w:rsid w:val="56D9CE39"/>
    <w:rsid w:val="5740168B"/>
    <w:rsid w:val="57893CA0"/>
    <w:rsid w:val="584059C6"/>
    <w:rsid w:val="5879FB4E"/>
    <w:rsid w:val="58B6BD12"/>
    <w:rsid w:val="58BD8030"/>
    <w:rsid w:val="59C902AF"/>
    <w:rsid w:val="59CD3840"/>
    <w:rsid w:val="5A5BD8D7"/>
    <w:rsid w:val="5C21D395"/>
    <w:rsid w:val="5CA67D5E"/>
    <w:rsid w:val="5EB409E9"/>
    <w:rsid w:val="6053EA9C"/>
    <w:rsid w:val="6057A8C9"/>
    <w:rsid w:val="6078F477"/>
    <w:rsid w:val="60E481F1"/>
    <w:rsid w:val="615F3E85"/>
    <w:rsid w:val="6523A88D"/>
    <w:rsid w:val="67A78C5C"/>
    <w:rsid w:val="67D8726E"/>
    <w:rsid w:val="689BCE87"/>
    <w:rsid w:val="692D1F38"/>
    <w:rsid w:val="6956A4FD"/>
    <w:rsid w:val="6A5FE426"/>
    <w:rsid w:val="6CAEA3AE"/>
    <w:rsid w:val="6D59261D"/>
    <w:rsid w:val="6D7F8FB9"/>
    <w:rsid w:val="6DB9578B"/>
    <w:rsid w:val="6F716481"/>
    <w:rsid w:val="6FCBA2EF"/>
    <w:rsid w:val="701FE4B4"/>
    <w:rsid w:val="70F5C1D2"/>
    <w:rsid w:val="7234519A"/>
    <w:rsid w:val="7298DF26"/>
    <w:rsid w:val="739DAA5F"/>
    <w:rsid w:val="745AEABB"/>
    <w:rsid w:val="761D705D"/>
    <w:rsid w:val="76C7C57B"/>
    <w:rsid w:val="7911F4C2"/>
    <w:rsid w:val="7A24ECDD"/>
    <w:rsid w:val="7AF4E68A"/>
    <w:rsid w:val="7B38C354"/>
    <w:rsid w:val="7D1F249B"/>
    <w:rsid w:val="7D5B83EE"/>
    <w:rsid w:val="7F63D950"/>
    <w:rsid w:val="7FD01107"/>
    <w:rsid w:val="7FF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7C81"/>
  <w15:chartTrackingRefBased/>
  <w15:docId w15:val="{CA18B167-2230-4624-A0A4-DD57B609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490D0F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490D0F2E"/>
    <w:rPr>
      <w:color w:val="467886"/>
      <w:u w:val="single"/>
    </w:rPr>
  </w:style>
  <w:style w:type="paragraph" w:styleId="a5">
    <w:name w:val="Normal (Web)"/>
    <w:basedOn w:val="a"/>
    <w:uiPriority w:val="99"/>
    <w:unhideWhenUsed/>
    <w:rsid w:val="007E4D41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63130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2E31F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B5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5DA3"/>
  </w:style>
  <w:style w:type="paragraph" w:styleId="aa">
    <w:name w:val="footer"/>
    <w:basedOn w:val="a"/>
    <w:link w:val="ab"/>
    <w:uiPriority w:val="99"/>
    <w:unhideWhenUsed/>
    <w:rsid w:val="007B5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5DA3"/>
  </w:style>
  <w:style w:type="character" w:styleId="ac">
    <w:name w:val="FollowedHyperlink"/>
    <w:basedOn w:val="a0"/>
    <w:uiPriority w:val="99"/>
    <w:semiHidden/>
    <w:unhideWhenUsed/>
    <w:rsid w:val="00644A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yazykovaya-realizatsiya-kontsepta-greh-v-angloyazychnoy-i-russkoyazychnoy-kulturah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1049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zhavoronkova.irina.que@mail.ru</dc:creator>
  <cp:keywords/>
  <dc:description/>
  <cp:lastModifiedBy>Admin</cp:lastModifiedBy>
  <cp:revision>4</cp:revision>
  <dcterms:created xsi:type="dcterms:W3CDTF">2026-04-08T15:19:00Z</dcterms:created>
  <dcterms:modified xsi:type="dcterms:W3CDTF">2026-04-08T17:12:00Z</dcterms:modified>
</cp:coreProperties>
</file>