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095F" w14:textId="1889CBC9" w:rsidR="00317F13" w:rsidRDefault="00317F13" w:rsidP="00317F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F13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питьевого режима и здорового питания в условиях </w:t>
      </w:r>
    </w:p>
    <w:p w14:paraId="696E46AB" w14:textId="7CB69F05" w:rsidR="00317F13" w:rsidRPr="00317F13" w:rsidRDefault="00317F13" w:rsidP="00317F13">
      <w:pPr>
        <w:spacing w:after="0" w:line="240" w:lineRule="auto"/>
        <w:contextualSpacing/>
        <w:jc w:val="right"/>
        <w:rPr>
          <w:rFonts w:ascii="Times New Roman" w:eastAsia="SimSun" w:hAnsi="Times New Roman" w:cs="Times New Roman"/>
          <w:i/>
          <w:kern w:val="1"/>
          <w:lang w:eastAsia="ar-SA"/>
          <w14:ligatures w14:val="none"/>
        </w:rPr>
      </w:pPr>
      <w:r>
        <w:rPr>
          <w:rFonts w:ascii="Times New Roman" w:eastAsia="Calibri" w:hAnsi="Times New Roman" w:cs="Times New Roman"/>
          <w:i/>
          <w:iCs/>
          <w14:ligatures w14:val="none"/>
        </w:rPr>
        <w:t>Чинякова</w:t>
      </w:r>
      <w:r w:rsidRPr="00317F13">
        <w:rPr>
          <w:rFonts w:ascii="Times New Roman" w:eastAsia="Calibri" w:hAnsi="Times New Roman" w:cs="Times New Roman"/>
          <w:i/>
          <w:iCs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14:ligatures w14:val="none"/>
        </w:rPr>
        <w:t>Я</w:t>
      </w:r>
      <w:r w:rsidRPr="00317F13">
        <w:rPr>
          <w:rFonts w:ascii="Times New Roman" w:eastAsia="Calibri" w:hAnsi="Times New Roman" w:cs="Times New Roman"/>
          <w:i/>
          <w:iCs/>
          <w14:ligatures w14:val="none"/>
        </w:rPr>
        <w:t>.</w:t>
      </w:r>
      <w:r w:rsidRPr="00317F13">
        <w:rPr>
          <w:rFonts w:ascii="Times New Roman" w:eastAsia="SimSun" w:hAnsi="Times New Roman" w:cs="Times New Roman"/>
          <w:i/>
          <w:color w:val="FF0000"/>
          <w:kern w:val="1"/>
          <w:lang w:eastAsia="ar-SA"/>
          <w14:ligatures w14:val="none"/>
        </w:rPr>
        <w:t>А.</w:t>
      </w:r>
    </w:p>
    <w:p w14:paraId="469A0B40" w14:textId="77777777" w:rsidR="00317F13" w:rsidRPr="00317F13" w:rsidRDefault="00317F13" w:rsidP="00317F1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iCs/>
          <w:sz w:val="22"/>
          <w:szCs w:val="22"/>
          <w14:ligatures w14:val="none"/>
        </w:rPr>
      </w:pPr>
      <w:r w:rsidRPr="00317F13">
        <w:rPr>
          <w:rFonts w:ascii="Times New Roman" w:eastAsia="SimSun" w:hAnsi="Times New Roman" w:cs="Times New Roman"/>
          <w:i/>
          <w:kern w:val="1"/>
          <w:lang w:eastAsia="ar-SA"/>
          <w14:ligatures w14:val="none"/>
        </w:rPr>
        <w:t xml:space="preserve">ФГБОУ ВО «Адыгейский государственный университет», </w:t>
      </w:r>
    </w:p>
    <w:p w14:paraId="1EAE7D21" w14:textId="77777777" w:rsidR="00317F13" w:rsidRPr="00317F13" w:rsidRDefault="00317F13" w:rsidP="00317F13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kern w:val="1"/>
          <w:lang w:eastAsia="ar-SA"/>
          <w14:ligatures w14:val="none"/>
        </w:rPr>
      </w:pPr>
      <w:r w:rsidRPr="00317F13">
        <w:rPr>
          <w:rFonts w:ascii="Times New Roman" w:eastAsia="SimSun" w:hAnsi="Times New Roman" w:cs="Times New Roman"/>
          <w:i/>
          <w:kern w:val="1"/>
          <w:lang w:eastAsia="ar-SA"/>
          <w14:ligatures w14:val="none"/>
        </w:rPr>
        <w:t xml:space="preserve">Научный руководитель: Панеш Б.Х., к.п.н., доцент, </w:t>
      </w:r>
    </w:p>
    <w:p w14:paraId="2B8A0854" w14:textId="6BFAE754" w:rsidR="00317F13" w:rsidRDefault="00317F13" w:rsidP="00317F13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kern w:val="1"/>
          <w:lang w:eastAsia="ar-SA"/>
          <w14:ligatures w14:val="none"/>
        </w:rPr>
      </w:pPr>
      <w:r w:rsidRPr="00317F13">
        <w:rPr>
          <w:rFonts w:ascii="Times New Roman" w:eastAsia="SimSun" w:hAnsi="Times New Roman" w:cs="Times New Roman"/>
          <w:i/>
          <w:kern w:val="1"/>
          <w:lang w:eastAsia="ar-SA"/>
          <w14:ligatures w14:val="none"/>
        </w:rPr>
        <w:t>ФГБОУ ВО «Адыгейский государственный университет»</w:t>
      </w:r>
    </w:p>
    <w:p w14:paraId="5D2C22DA" w14:textId="77777777" w:rsidR="00EE3CAC" w:rsidRPr="00317F13" w:rsidRDefault="00EE3CAC" w:rsidP="00317F13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i/>
          <w:kern w:val="1"/>
          <w:lang w:eastAsia="ar-SA"/>
          <w14:ligatures w14:val="none"/>
        </w:rPr>
      </w:pPr>
    </w:p>
    <w:p w14:paraId="2C4BEC7F" w14:textId="75F36EDE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Сохранение здоровья подрастающего поколения является приоритетной задачей государственной образовательной политики (ФГОС, Стратегия развития воспитания до 2025 г.). Одним из ключевых факторов, влияющих на физическое развитие, когнитивные способности и успеваемость школьников, является организация полноценного питания и оптимального питьевого режима в образовательном учреждении.</w:t>
      </w:r>
    </w:p>
    <w:p w14:paraId="16595BC9" w14:textId="41153298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Питьевой режим – это рациональный порядок потребления воды, обеспечивающий поддержание водно-солевого баланса, гомеостаза и нормальное функционирование всех систем организма. Для детей младшего и среднего школьного возраста физиологическая норма потребления воды составляет 30–40 мл на 1 кг массы тела в сутки (в зависимости от физической активности и температуры среды). Даже</w:t>
      </w:r>
      <w:r>
        <w:rPr>
          <w:rFonts w:ascii="Times New Roman" w:eastAsia="Microsoft JhengHei" w:hAnsi="Times New Roman" w:cs="Times New Roman"/>
        </w:rPr>
        <w:t xml:space="preserve"> небольшое</w:t>
      </w:r>
      <w:r w:rsidRPr="00317F13">
        <w:rPr>
          <w:rFonts w:ascii="Times New Roman" w:hAnsi="Times New Roman" w:cs="Times New Roman"/>
        </w:rPr>
        <w:t xml:space="preserve"> обезвоживание (потеря 1–2% жидкости) приводит к снижению концентрации внимания, ухудшению памяти, головной боли, быстрой утомляемости. Хронический дефицит воды повышает риск развития мочекаменной болезни, запоров, аллергических реакций.</w:t>
      </w:r>
    </w:p>
    <w:p w14:paraId="3EDE0F0D" w14:textId="63B3DE34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317F13">
        <w:rPr>
          <w:rFonts w:ascii="Times New Roman" w:hAnsi="Times New Roman" w:cs="Times New Roman"/>
        </w:rPr>
        <w:t xml:space="preserve">доровое питание в школе предполагает сбалансированное поступление белков, жиров, углеводов, витаминов и минеральных веществ в соответствии с возрастными нормами. Особое значение имеют: ограничение добавленного сахара, трансжиров, соли; достаточное количество овощей, фруктов, цельнозерновых продуктов, молочных и кисломолочных продуктов; регулярность приёмов пищи (завтрак, обед, полдник). </w:t>
      </w:r>
    </w:p>
    <w:p w14:paraId="67F42E2D" w14:textId="77777777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Современные исследования (ВОЗ, 2022; НИИ питания РАМН, 2021) показывают, что до 60% школьников в России не соблюдают питьевой режим, более 40% заменяют воду сладкими газированными напитками, а структура фактического питания характеризуется избытком простых углеводов и дефицитом пищевых волокон.</w:t>
      </w:r>
    </w:p>
    <w:p w14:paraId="205BEB06" w14:textId="7D602343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Основные требования к организации питания и питьевого режима в школах регламентированы следующими документами:</w:t>
      </w:r>
    </w:p>
    <w:p w14:paraId="015419A1" w14:textId="77777777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- СанПиН 2.3/2.4.3590-20 «Санитарно-эпидемиологические требования к организации общественного питания населения» (раздел для образовательных учреждений);</w:t>
      </w:r>
    </w:p>
    <w:p w14:paraId="1267DDCE" w14:textId="72389677" w:rsidR="00317F13" w:rsidRPr="00E606E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E606E3">
        <w:rPr>
          <w:rFonts w:ascii="Times New Roman" w:hAnsi="Times New Roman" w:cs="Times New Roman"/>
        </w:rPr>
        <w:t xml:space="preserve"> </w:t>
      </w:r>
      <w:r w:rsidR="00E606E3" w:rsidRPr="00E606E3">
        <w:rPr>
          <w:rFonts w:ascii="Times New Roman" w:hAnsi="Times New Roman" w:cs="Times New Roman"/>
        </w:rPr>
        <w:t>[</w:t>
      </w:r>
      <w:r w:rsidR="00E606E3">
        <w:rPr>
          <w:rFonts w:ascii="Times New Roman" w:hAnsi="Times New Roman" w:cs="Times New Roman"/>
        </w:rPr>
        <w:t>1</w:t>
      </w:r>
      <w:r w:rsidR="00E606E3" w:rsidRPr="00E606E3">
        <w:rPr>
          <w:rFonts w:ascii="Times New Roman" w:hAnsi="Times New Roman" w:cs="Times New Roman"/>
        </w:rPr>
        <w:t>]</w:t>
      </w:r>
      <w:r w:rsidR="00E606E3">
        <w:rPr>
          <w:rFonts w:ascii="Times New Roman" w:hAnsi="Times New Roman" w:cs="Times New Roman"/>
        </w:rPr>
        <w:t>.</w:t>
      </w:r>
    </w:p>
    <w:p w14:paraId="0E194E54" w14:textId="77777777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Ключевые требования:</w:t>
      </w:r>
    </w:p>
    <w:p w14:paraId="7BDE95CC" w14:textId="77777777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- Питьевой режим должен быть организован в течение всего дня (не только во время приёмов пищи). Доступ к питьевой воде обеспечивается через стационарные питьевые фонтанчики, кулеры, бутилированную воду (при этом ёмкости меняются не реже 2–3 часов). Допускается кипячёная вода, но со строгим контролем срока хранения.</w:t>
      </w:r>
    </w:p>
    <w:p w14:paraId="2525B689" w14:textId="77777777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- Вода должна соответствовать гигиеническим нормативам (питьевая, расфасованная или централизованная, прошедшая очистку).</w:t>
      </w:r>
    </w:p>
    <w:p w14:paraId="32D87053" w14:textId="2A9CB576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- В школьном меню ежедневно должны быть: молоко или кисломолочные напитки, овощи, фрукты, мясо/рыба, хлеб, горячее блюдо, напиток (чай, компот, кисель). Запрещены: газированные напитки, квас, концентраты, продукты с высоким содержанием сахара и консервантов</w:t>
      </w:r>
      <w:r w:rsidR="000C5BCC">
        <w:rPr>
          <w:rFonts w:ascii="Times New Roman" w:hAnsi="Times New Roman" w:cs="Times New Roman"/>
        </w:rPr>
        <w:t xml:space="preserve"> </w:t>
      </w:r>
      <w:r w:rsidR="000C5BCC" w:rsidRPr="000C5BCC">
        <w:rPr>
          <w:rFonts w:ascii="Times New Roman" w:hAnsi="Times New Roman" w:cs="Times New Roman"/>
        </w:rPr>
        <w:t>[</w:t>
      </w:r>
      <w:r w:rsidR="000C5BCC">
        <w:rPr>
          <w:rFonts w:ascii="Times New Roman" w:hAnsi="Times New Roman" w:cs="Times New Roman"/>
        </w:rPr>
        <w:t>2</w:t>
      </w:r>
      <w:r w:rsidR="000C5BCC" w:rsidRPr="000C5BCC">
        <w:rPr>
          <w:rFonts w:ascii="Times New Roman" w:hAnsi="Times New Roman" w:cs="Times New Roman"/>
        </w:rPr>
        <w:t>]</w:t>
      </w:r>
      <w:r w:rsidRPr="00317F13">
        <w:rPr>
          <w:rFonts w:ascii="Times New Roman" w:hAnsi="Times New Roman" w:cs="Times New Roman"/>
        </w:rPr>
        <w:t>.</w:t>
      </w:r>
    </w:p>
    <w:p w14:paraId="140B5784" w14:textId="4E14BE34" w:rsid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 xml:space="preserve">Исследование проводилось в </w:t>
      </w:r>
      <w:r>
        <w:rPr>
          <w:rFonts w:ascii="Times New Roman" w:hAnsi="Times New Roman" w:cs="Times New Roman"/>
        </w:rPr>
        <w:t>МБОУ</w:t>
      </w:r>
      <w:r w:rsidR="004F62EB">
        <w:rPr>
          <w:rFonts w:ascii="Times New Roman" w:hAnsi="Times New Roman" w:cs="Times New Roman"/>
        </w:rPr>
        <w:t xml:space="preserve"> «Лицей №34» г. Майкопа</w:t>
      </w:r>
      <w:r w:rsidRPr="00317F13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сентябре-октябре 2025 г., в период педагогической практики</w:t>
      </w:r>
      <w:r w:rsidRPr="00317F13">
        <w:rPr>
          <w:rFonts w:ascii="Times New Roman" w:hAnsi="Times New Roman" w:cs="Times New Roman"/>
        </w:rPr>
        <w:t xml:space="preserve">. Участники: учащиеся </w:t>
      </w:r>
      <w:r w:rsidR="004F62EB">
        <w:rPr>
          <w:rFonts w:ascii="Times New Roman" w:hAnsi="Times New Roman" w:cs="Times New Roman"/>
        </w:rPr>
        <w:t>2-4</w:t>
      </w:r>
      <w:r w:rsidRPr="00317F13">
        <w:rPr>
          <w:rFonts w:ascii="Times New Roman" w:hAnsi="Times New Roman" w:cs="Times New Roman"/>
        </w:rPr>
        <w:t xml:space="preserve"> классов </w:t>
      </w:r>
      <w:r w:rsidR="004F62EB">
        <w:rPr>
          <w:rFonts w:ascii="Times New Roman" w:hAnsi="Times New Roman" w:cs="Times New Roman"/>
        </w:rPr>
        <w:t>(</w:t>
      </w:r>
      <w:r w:rsidRPr="00317F13">
        <w:rPr>
          <w:rFonts w:ascii="Times New Roman" w:hAnsi="Times New Roman" w:cs="Times New Roman"/>
        </w:rPr>
        <w:t xml:space="preserve">возраст </w:t>
      </w:r>
      <w:r w:rsidR="004F62EB">
        <w:rPr>
          <w:rFonts w:ascii="Times New Roman" w:hAnsi="Times New Roman" w:cs="Times New Roman"/>
        </w:rPr>
        <w:t>8-</w:t>
      </w:r>
      <w:r w:rsidRPr="00317F13">
        <w:rPr>
          <w:rFonts w:ascii="Times New Roman" w:hAnsi="Times New Roman" w:cs="Times New Roman"/>
        </w:rPr>
        <w:t>1</w:t>
      </w:r>
      <w:r w:rsidR="004F62EB">
        <w:rPr>
          <w:rFonts w:ascii="Times New Roman" w:hAnsi="Times New Roman" w:cs="Times New Roman"/>
        </w:rPr>
        <w:t>0</w:t>
      </w:r>
      <w:r w:rsidRPr="00317F13">
        <w:rPr>
          <w:rFonts w:ascii="Times New Roman" w:hAnsi="Times New Roman" w:cs="Times New Roman"/>
        </w:rPr>
        <w:t xml:space="preserve"> лет</w:t>
      </w:r>
      <w:r w:rsidR="004F62EB">
        <w:rPr>
          <w:rFonts w:ascii="Times New Roman" w:hAnsi="Times New Roman" w:cs="Times New Roman"/>
        </w:rPr>
        <w:t>)</w:t>
      </w:r>
      <w:r w:rsidRPr="00317F13">
        <w:rPr>
          <w:rFonts w:ascii="Times New Roman" w:hAnsi="Times New Roman" w:cs="Times New Roman"/>
        </w:rPr>
        <w:t>. Цель – оценить фактическую организацию питьевого режима и питания в учебном заведении и выявить связь с самочувствием школьников.</w:t>
      </w:r>
      <w:r w:rsidR="004F62EB">
        <w:rPr>
          <w:rFonts w:ascii="Times New Roman" w:hAnsi="Times New Roman" w:cs="Times New Roman"/>
        </w:rPr>
        <w:t xml:space="preserve"> В исследовании применялись методы анкетирования, анализа школьного меню, наблюдения за школьниками.</w:t>
      </w:r>
    </w:p>
    <w:p w14:paraId="13D75355" w14:textId="75FEB297" w:rsidR="004F62EB" w:rsidRPr="00317F13" w:rsidRDefault="004F62EB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исследования было выявлено:</w:t>
      </w:r>
    </w:p>
    <w:p w14:paraId="2E1F0AF7" w14:textId="77777777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lastRenderedPageBreak/>
        <w:t>- Только 28% респондентов пьют воду регулярно (не менее 1 стакана каждые 2–3 часа).</w:t>
      </w:r>
    </w:p>
    <w:p w14:paraId="77F46B43" w14:textId="77777777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- 52% школьников потребляют менее 500 мл воды в день при норме 1200–1500 мл.</w:t>
      </w:r>
    </w:p>
    <w:p w14:paraId="76C3D8C1" w14:textId="77777777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- 67% предпочитают сладкие газированные напитки или пакетированные соки (из них 40% пьют их ежедневно).</w:t>
      </w:r>
    </w:p>
    <w:p w14:paraId="525F6836" w14:textId="00D9FC12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 xml:space="preserve">- При этом 71% учащихся отмечают чувство усталости к 4-му уроку, 44% жалуются на периодические головные боли. </w:t>
      </w:r>
    </w:p>
    <w:p w14:paraId="312DC273" w14:textId="77777777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>- Оценка школьного питания: «вкусно и полезно» – 35%, «не нравится» – 48%, 17% затруднились ответить. Чаще всего дети выбрасывают: овощные салаты (62%), запеканки (55%), рыбу (48%).</w:t>
      </w:r>
    </w:p>
    <w:p w14:paraId="6C4552D2" w14:textId="6D956593" w:rsidR="00317F13" w:rsidRPr="00317F13" w:rsidRDefault="004F62EB" w:rsidP="004F62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="00317F13" w:rsidRPr="00317F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="00317F13" w:rsidRPr="00317F13">
        <w:rPr>
          <w:rFonts w:ascii="Times New Roman" w:hAnsi="Times New Roman" w:cs="Times New Roman"/>
        </w:rPr>
        <w:t>нализ</w:t>
      </w:r>
      <w:r>
        <w:rPr>
          <w:rFonts w:ascii="Times New Roman" w:hAnsi="Times New Roman" w:cs="Times New Roman"/>
        </w:rPr>
        <w:t>е</w:t>
      </w:r>
      <w:r w:rsidR="00317F13" w:rsidRPr="00317F13">
        <w:rPr>
          <w:rFonts w:ascii="Times New Roman" w:hAnsi="Times New Roman" w:cs="Times New Roman"/>
        </w:rPr>
        <w:t xml:space="preserve"> школьного меню</w:t>
      </w:r>
      <w:r>
        <w:rPr>
          <w:rFonts w:ascii="Times New Roman" w:hAnsi="Times New Roman" w:cs="Times New Roman"/>
        </w:rPr>
        <w:t xml:space="preserve"> выявлен д</w:t>
      </w:r>
      <w:r w:rsidR="00317F13" w:rsidRPr="00317F13">
        <w:rPr>
          <w:rFonts w:ascii="Times New Roman" w:hAnsi="Times New Roman" w:cs="Times New Roman"/>
        </w:rPr>
        <w:t>ефицит кисломолочных продуктов: они присутствуют только в 3 днях из 10. Овощи и фрукты – в 8 днях, но часто в виде гарнира или в салатах, которые дети не едят.</w:t>
      </w:r>
      <w:r>
        <w:rPr>
          <w:rFonts w:ascii="Times New Roman" w:hAnsi="Times New Roman" w:cs="Times New Roman"/>
        </w:rPr>
        <w:t xml:space="preserve"> </w:t>
      </w:r>
      <w:r w:rsidR="00317F13" w:rsidRPr="00317F13">
        <w:rPr>
          <w:rFonts w:ascii="Times New Roman" w:hAnsi="Times New Roman" w:cs="Times New Roman"/>
        </w:rPr>
        <w:t>Питьевой режим в меню представлен компотами, чаем с сахаром, киселями; отдельной питьевой воды в столовой на раздаче нет.</w:t>
      </w:r>
      <w:r>
        <w:rPr>
          <w:rFonts w:ascii="Times New Roman" w:hAnsi="Times New Roman" w:cs="Times New Roman"/>
        </w:rPr>
        <w:t xml:space="preserve"> </w:t>
      </w:r>
      <w:r w:rsidR="00317F13" w:rsidRPr="00317F13">
        <w:rPr>
          <w:rFonts w:ascii="Times New Roman" w:hAnsi="Times New Roman" w:cs="Times New Roman"/>
        </w:rPr>
        <w:t xml:space="preserve">В классах </w:t>
      </w:r>
      <w:r>
        <w:rPr>
          <w:rFonts w:ascii="Times New Roman" w:hAnsi="Times New Roman" w:cs="Times New Roman"/>
        </w:rPr>
        <w:t xml:space="preserve">есть </w:t>
      </w:r>
      <w:r w:rsidR="00317F13" w:rsidRPr="00317F13">
        <w:rPr>
          <w:rFonts w:ascii="Times New Roman" w:hAnsi="Times New Roman" w:cs="Times New Roman"/>
        </w:rPr>
        <w:t>источник</w:t>
      </w:r>
      <w:r>
        <w:rPr>
          <w:rFonts w:ascii="Times New Roman" w:hAnsi="Times New Roman" w:cs="Times New Roman"/>
        </w:rPr>
        <w:t>и</w:t>
      </w:r>
      <w:r w:rsidR="00317F13" w:rsidRPr="00317F13">
        <w:rPr>
          <w:rFonts w:ascii="Times New Roman" w:hAnsi="Times New Roman" w:cs="Times New Roman"/>
        </w:rPr>
        <w:t xml:space="preserve"> воды нет</w:t>
      </w:r>
      <w:r>
        <w:rPr>
          <w:rFonts w:ascii="Times New Roman" w:hAnsi="Times New Roman" w:cs="Times New Roman"/>
        </w:rPr>
        <w:t xml:space="preserve">, при этом ребята не часто пьют воду из крана. </w:t>
      </w:r>
      <w:r w:rsidR="00317F13" w:rsidRPr="00317F13">
        <w:rPr>
          <w:rFonts w:ascii="Times New Roman" w:hAnsi="Times New Roman" w:cs="Times New Roman"/>
        </w:rPr>
        <w:t>Учащиеся, которые приносят с собой бутылочку с водой (наблюдается у 18% детей), пьют значительно чаще и не предъявляют жалоб на головную боль к концу уроков.</w:t>
      </w:r>
    </w:p>
    <w:p w14:paraId="09855D4A" w14:textId="5AC3A295" w:rsidR="00317F13" w:rsidRPr="00317F13" w:rsidRDefault="004F62EB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Проведенное исследование позволило сделать следующие</w:t>
      </w:r>
      <w:r w:rsidR="00317F13" w:rsidRPr="00317F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317F13" w:rsidRPr="00317F13">
        <w:rPr>
          <w:rFonts w:ascii="Times New Roman" w:hAnsi="Times New Roman" w:cs="Times New Roman"/>
        </w:rPr>
        <w:t>ыводы</w:t>
      </w:r>
    </w:p>
    <w:p w14:paraId="5C589C59" w14:textId="49DF6CC1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 xml:space="preserve">1. </w:t>
      </w:r>
      <w:r w:rsidR="004F62EB" w:rsidRPr="00317F13">
        <w:rPr>
          <w:rFonts w:ascii="Times New Roman" w:hAnsi="Times New Roman" w:cs="Times New Roman"/>
        </w:rPr>
        <w:t>Большинство учащихся потребляют недостаточное количество воды, заменяя её сладкими напитками, что коррелирует с повышенной утомляемостью и головными болями.</w:t>
      </w:r>
    </w:p>
    <w:p w14:paraId="4E72F293" w14:textId="66964C84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 xml:space="preserve">2. </w:t>
      </w:r>
      <w:r w:rsidR="004F62EB" w:rsidRPr="00317F13">
        <w:rPr>
          <w:rFonts w:ascii="Times New Roman" w:hAnsi="Times New Roman" w:cs="Times New Roman"/>
        </w:rPr>
        <w:t>Школьное меню требует коррекции в сторону увеличения кисломолочных продуктов, снижения добавленного сахара, улучшения подачи овощных блюд</w:t>
      </w:r>
      <w:r w:rsidR="004F62EB">
        <w:rPr>
          <w:rFonts w:ascii="Times New Roman" w:hAnsi="Times New Roman" w:cs="Times New Roman"/>
        </w:rPr>
        <w:t>.</w:t>
      </w:r>
    </w:p>
    <w:p w14:paraId="2AD0CEFD" w14:textId="5D7D7A55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7F13">
        <w:rPr>
          <w:rFonts w:ascii="Times New Roman" w:hAnsi="Times New Roman" w:cs="Times New Roman"/>
        </w:rPr>
        <w:t xml:space="preserve">3. </w:t>
      </w:r>
      <w:r w:rsidR="004F62EB" w:rsidRPr="00317F13">
        <w:rPr>
          <w:rFonts w:ascii="Times New Roman" w:hAnsi="Times New Roman" w:cs="Times New Roman"/>
        </w:rPr>
        <w:t>Наблюдается низкая информированность детей о нормах питьевого режима и принципах здорового питания (лишь 15% смогли назвать свою примерную норму воды).</w:t>
      </w:r>
    </w:p>
    <w:p w14:paraId="3426B7D6" w14:textId="57BDE35B" w:rsidR="00317F13" w:rsidRPr="000C5BCC" w:rsidRDefault="004F62EB" w:rsidP="00A6302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Учителям рекомендовано</w:t>
      </w:r>
      <w:r w:rsidR="00317F13" w:rsidRPr="00317F1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п</w:t>
      </w:r>
      <w:r w:rsidR="00317F13" w:rsidRPr="00317F13">
        <w:rPr>
          <w:rFonts w:ascii="Times New Roman" w:hAnsi="Times New Roman" w:cs="Times New Roman"/>
        </w:rPr>
        <w:t>ровести цикл классных часов «Здоров</w:t>
      </w:r>
      <w:r>
        <w:rPr>
          <w:rFonts w:ascii="Times New Roman" w:hAnsi="Times New Roman" w:cs="Times New Roman"/>
        </w:rPr>
        <w:t>ое питание</w:t>
      </w:r>
      <w:r w:rsidR="00317F13" w:rsidRPr="00317F13">
        <w:rPr>
          <w:rFonts w:ascii="Times New Roman" w:hAnsi="Times New Roman" w:cs="Times New Roman"/>
        </w:rPr>
        <w:t>», «Секреты школьного рюкзака: вода вместо колы».</w:t>
      </w:r>
      <w:r>
        <w:rPr>
          <w:rFonts w:ascii="Times New Roman" w:hAnsi="Times New Roman" w:cs="Times New Roman"/>
        </w:rPr>
        <w:t xml:space="preserve"> Школьникам </w:t>
      </w:r>
      <w:r w:rsidR="00A6302B">
        <w:rPr>
          <w:rFonts w:ascii="Times New Roman" w:hAnsi="Times New Roman" w:cs="Times New Roman"/>
        </w:rPr>
        <w:t>р</w:t>
      </w:r>
      <w:r w:rsidR="00317F13" w:rsidRPr="00317F13">
        <w:rPr>
          <w:rFonts w:ascii="Times New Roman" w:hAnsi="Times New Roman" w:cs="Times New Roman"/>
        </w:rPr>
        <w:t>екомендова</w:t>
      </w:r>
      <w:r w:rsidR="00A6302B">
        <w:rPr>
          <w:rFonts w:ascii="Times New Roman" w:hAnsi="Times New Roman" w:cs="Times New Roman"/>
        </w:rPr>
        <w:t>но</w:t>
      </w:r>
      <w:r w:rsidR="00317F13" w:rsidRPr="00317F13">
        <w:rPr>
          <w:rFonts w:ascii="Times New Roman" w:hAnsi="Times New Roman" w:cs="Times New Roman"/>
        </w:rPr>
        <w:t xml:space="preserve"> использовать многоразовые бутылки для воды</w:t>
      </w:r>
      <w:r w:rsidR="00A6302B">
        <w:rPr>
          <w:rFonts w:ascii="Times New Roman" w:hAnsi="Times New Roman" w:cs="Times New Roman"/>
        </w:rPr>
        <w:t xml:space="preserve"> и </w:t>
      </w:r>
      <w:r w:rsidR="00317F13" w:rsidRPr="00317F13">
        <w:rPr>
          <w:rFonts w:ascii="Times New Roman" w:hAnsi="Times New Roman" w:cs="Times New Roman"/>
        </w:rPr>
        <w:t>выпива</w:t>
      </w:r>
      <w:r w:rsidR="00A6302B">
        <w:rPr>
          <w:rFonts w:ascii="Times New Roman" w:hAnsi="Times New Roman" w:cs="Times New Roman"/>
        </w:rPr>
        <w:t>ть</w:t>
      </w:r>
      <w:r w:rsidR="00317F13" w:rsidRPr="00317F13">
        <w:rPr>
          <w:rFonts w:ascii="Times New Roman" w:hAnsi="Times New Roman" w:cs="Times New Roman"/>
        </w:rPr>
        <w:t xml:space="preserve"> не менее 1–1,5 л чистой воды в день, ограничивая сладкие напитки</w:t>
      </w:r>
      <w:r w:rsidR="000C5BCC">
        <w:rPr>
          <w:rFonts w:ascii="Times New Roman" w:hAnsi="Times New Roman" w:cs="Times New Roman"/>
        </w:rPr>
        <w:t xml:space="preserve"> </w:t>
      </w:r>
      <w:r w:rsidR="000C5BCC" w:rsidRPr="000C5BCC">
        <w:rPr>
          <w:rFonts w:ascii="Times New Roman" w:hAnsi="Times New Roman" w:cs="Times New Roman"/>
        </w:rPr>
        <w:t>[</w:t>
      </w:r>
      <w:r w:rsidR="000C5BCC">
        <w:rPr>
          <w:rFonts w:ascii="Times New Roman" w:hAnsi="Times New Roman" w:cs="Times New Roman"/>
        </w:rPr>
        <w:t>3</w:t>
      </w:r>
      <w:r w:rsidR="000C5BCC" w:rsidRPr="000C5BCC">
        <w:rPr>
          <w:rFonts w:ascii="Times New Roman" w:hAnsi="Times New Roman" w:cs="Times New Roman"/>
        </w:rPr>
        <w:t>]</w:t>
      </w:r>
      <w:r w:rsidR="000C5BCC">
        <w:rPr>
          <w:rFonts w:ascii="Times New Roman" w:hAnsi="Times New Roman" w:cs="Times New Roman"/>
        </w:rPr>
        <w:t>.</w:t>
      </w:r>
    </w:p>
    <w:p w14:paraId="516EA29F" w14:textId="003334DD" w:rsidR="00317F13" w:rsidRPr="00EE3CAC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CAC">
        <w:rPr>
          <w:rFonts w:ascii="Times New Roman" w:hAnsi="Times New Roman" w:cs="Times New Roman"/>
        </w:rPr>
        <w:t xml:space="preserve">Проведённое исследование подтвердило гипотезу о том, что недостаточная организация питьевого режима и несбалансированное питание в школе негативно влияют на самочувствие и учебную активность учащихся. Внедрение предложенных мер позволит улучшить </w:t>
      </w:r>
      <w:r w:rsidR="00A6302B" w:rsidRPr="00EE3CAC">
        <w:rPr>
          <w:rFonts w:ascii="Times New Roman" w:hAnsi="Times New Roman" w:cs="Times New Roman"/>
        </w:rPr>
        <w:t>самочувствие обучающихся</w:t>
      </w:r>
      <w:r w:rsidRPr="00EE3CAC">
        <w:rPr>
          <w:rFonts w:ascii="Times New Roman" w:hAnsi="Times New Roman" w:cs="Times New Roman"/>
        </w:rPr>
        <w:t>, снизить утомляемость и повысить эффективность образовательного процесса. Материалы могут быть использованы при подготовке школьной программы «Здоровое питание – здоровый ребёнок».</w:t>
      </w:r>
    </w:p>
    <w:p w14:paraId="1C61A0EE" w14:textId="6DCF69DA" w:rsidR="00317F13" w:rsidRPr="00EE3CAC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E3CAC">
        <w:rPr>
          <w:rFonts w:ascii="Times New Roman" w:hAnsi="Times New Roman" w:cs="Times New Roman"/>
          <w:b/>
          <w:bCs/>
        </w:rPr>
        <w:t>Список литературы:</w:t>
      </w:r>
    </w:p>
    <w:p w14:paraId="686784E7" w14:textId="7C1FA4FD" w:rsidR="00317F13" w:rsidRPr="00EE3CAC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CAC">
        <w:rPr>
          <w:rFonts w:ascii="Times New Roman" w:hAnsi="Times New Roman" w:cs="Times New Roman"/>
        </w:rPr>
        <w:t xml:space="preserve">1. </w:t>
      </w:r>
      <w:r w:rsidR="00451E9C" w:rsidRPr="00EE3CAC">
        <w:rPr>
          <w:rFonts w:ascii="Times New Roman" w:hAnsi="Times New Roman" w:cs="Times New Roman"/>
          <w:shd w:val="clear" w:color="auto" w:fill="FFFFFF"/>
        </w:rPr>
        <w:t>Постановление Главного государственного санитарного врача Российской Федерации от 27.10.2020 № 32</w:t>
      </w:r>
      <w:r w:rsidR="00451E9C" w:rsidRPr="00EE3CAC">
        <w:rPr>
          <w:rFonts w:ascii="Times New Roman" w:hAnsi="Times New Roman" w:cs="Times New Roman"/>
        </w:rPr>
        <w:t xml:space="preserve"> «</w:t>
      </w:r>
      <w:r w:rsidR="00451E9C" w:rsidRPr="00EE3CAC">
        <w:rPr>
          <w:rFonts w:ascii="Times New Roman" w:hAnsi="Times New Roman" w:cs="Times New Roman"/>
          <w:shd w:val="clear" w:color="auto" w:fill="FFFFFF"/>
        </w:rPr>
        <w:t xml:space="preserve">Об утверждении санитарно-эпидемиологических правил и норм СанПиН 2.3/2.4.3590-2О «Санитарно-эпидемиологические требования к организации общественного питания населения». - </w:t>
      </w:r>
      <w:r w:rsidR="00EE3CAC" w:rsidRPr="00714601">
        <w:rPr>
          <w:rFonts w:ascii="Times New Roman" w:hAnsi="Times New Roman"/>
        </w:rPr>
        <w:t>. URL:</w:t>
      </w:r>
      <w:r w:rsidR="00EE3CAC" w:rsidRPr="00EE3CAC">
        <w:t xml:space="preserve"> </w:t>
      </w:r>
      <w:r w:rsidR="00EE3CAC" w:rsidRPr="00EE3CAC">
        <w:rPr>
          <w:rFonts w:ascii="Times New Roman" w:hAnsi="Times New Roman"/>
        </w:rPr>
        <w:t>http://publication.pravo.gov.ru/Document/View/0001202011120001</w:t>
      </w:r>
      <w:r w:rsidR="00EE3CAC">
        <w:rPr>
          <w:rFonts w:ascii="Times New Roman" w:hAnsi="Times New Roman"/>
        </w:rPr>
        <w:t>.</w:t>
      </w:r>
    </w:p>
    <w:p w14:paraId="666285D4" w14:textId="1EA4D331" w:rsidR="00317F13" w:rsidRPr="00EE3CAC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CAC">
        <w:rPr>
          <w:rFonts w:ascii="Times New Roman" w:hAnsi="Times New Roman" w:cs="Times New Roman"/>
        </w:rPr>
        <w:t xml:space="preserve">2. </w:t>
      </w:r>
      <w:r w:rsidR="00EE3CAC">
        <w:rPr>
          <w:rFonts w:ascii="Times New Roman" w:hAnsi="Times New Roman" w:cs="Times New Roman"/>
        </w:rPr>
        <w:t>Уроки о з</w:t>
      </w:r>
      <w:r w:rsidRPr="00EE3CAC">
        <w:rPr>
          <w:rFonts w:ascii="Times New Roman" w:hAnsi="Times New Roman" w:cs="Times New Roman"/>
        </w:rPr>
        <w:t>дорово</w:t>
      </w:r>
      <w:r w:rsidR="00EE3CAC">
        <w:rPr>
          <w:rFonts w:ascii="Times New Roman" w:hAnsi="Times New Roman" w:cs="Times New Roman"/>
        </w:rPr>
        <w:t>м</w:t>
      </w:r>
      <w:r w:rsidRPr="00EE3CAC">
        <w:rPr>
          <w:rFonts w:ascii="Times New Roman" w:hAnsi="Times New Roman" w:cs="Times New Roman"/>
        </w:rPr>
        <w:t xml:space="preserve"> питани</w:t>
      </w:r>
      <w:r w:rsidR="00EE3CAC">
        <w:rPr>
          <w:rFonts w:ascii="Times New Roman" w:hAnsi="Times New Roman" w:cs="Times New Roman"/>
        </w:rPr>
        <w:t>и</w:t>
      </w:r>
      <w:r w:rsidRPr="00EE3CAC">
        <w:rPr>
          <w:rFonts w:ascii="Times New Roman" w:hAnsi="Times New Roman" w:cs="Times New Roman"/>
        </w:rPr>
        <w:t xml:space="preserve"> школьн</w:t>
      </w:r>
      <w:r w:rsidR="00EE3CAC">
        <w:rPr>
          <w:rFonts w:ascii="Times New Roman" w:hAnsi="Times New Roman" w:cs="Times New Roman"/>
        </w:rPr>
        <w:t xml:space="preserve">иков: </w:t>
      </w:r>
      <w:r w:rsidR="00EE3CAC" w:rsidRPr="00EE3CAC">
        <w:rPr>
          <w:rFonts w:ascii="Times New Roman" w:hAnsi="Times New Roman" w:cs="Times New Roman"/>
        </w:rPr>
        <w:t>Федеральн</w:t>
      </w:r>
      <w:r w:rsidR="00EE3CAC">
        <w:rPr>
          <w:rFonts w:ascii="Times New Roman" w:hAnsi="Times New Roman" w:cs="Times New Roman"/>
        </w:rPr>
        <w:t xml:space="preserve">ый </w:t>
      </w:r>
      <w:r w:rsidR="00EE3CAC" w:rsidRPr="00EE3CAC">
        <w:rPr>
          <w:rFonts w:ascii="Times New Roman" w:hAnsi="Times New Roman" w:cs="Times New Roman"/>
        </w:rPr>
        <w:t>центр мониторинга питания обучающихся ИВФ РАО при Министерстве просвещения Российской Федерации</w:t>
      </w:r>
      <w:r w:rsidRPr="00EE3CAC">
        <w:rPr>
          <w:rFonts w:ascii="Times New Roman" w:hAnsi="Times New Roman" w:cs="Times New Roman"/>
        </w:rPr>
        <w:t xml:space="preserve">. – </w:t>
      </w:r>
      <w:r w:rsidR="00EE3CAC">
        <w:rPr>
          <w:rFonts w:ascii="Times New Roman" w:hAnsi="Times New Roman" w:cs="Times New Roman"/>
        </w:rPr>
        <w:t>М.</w:t>
      </w:r>
      <w:r w:rsidRPr="00EE3CAC">
        <w:rPr>
          <w:rFonts w:ascii="Times New Roman" w:hAnsi="Times New Roman" w:cs="Times New Roman"/>
        </w:rPr>
        <w:t>, 2022.</w:t>
      </w:r>
    </w:p>
    <w:p w14:paraId="7A1F5424" w14:textId="58EA413D" w:rsidR="00317F13" w:rsidRPr="00EE3CAC" w:rsidRDefault="00317F13" w:rsidP="00EE3C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E3CAC">
        <w:rPr>
          <w:rFonts w:ascii="Times New Roman" w:hAnsi="Times New Roman" w:cs="Times New Roman"/>
        </w:rPr>
        <w:t xml:space="preserve">3. </w:t>
      </w:r>
      <w:r w:rsidR="00EE3CAC" w:rsidRPr="00EE3CAC">
        <w:rPr>
          <w:rFonts w:ascii="Times New Roman" w:hAnsi="Times New Roman" w:cs="Times New Roman"/>
        </w:rPr>
        <w:t>Физическое развитие детей и подростков Российской Федерации.</w:t>
      </w:r>
      <w:r w:rsidR="000C5BCC">
        <w:rPr>
          <w:rFonts w:ascii="Times New Roman" w:hAnsi="Times New Roman" w:cs="Times New Roman"/>
        </w:rPr>
        <w:t xml:space="preserve"> </w:t>
      </w:r>
      <w:r w:rsidR="00EE3CAC" w:rsidRPr="00EE3CAC">
        <w:rPr>
          <w:rFonts w:ascii="Times New Roman" w:hAnsi="Times New Roman" w:cs="Times New Roman"/>
        </w:rPr>
        <w:t>Сб. мат-лов (выпуск VI). Под ред. акад. РАН и РАМН А.А. Баранова,</w:t>
      </w:r>
      <w:r w:rsidR="00EE3CAC">
        <w:rPr>
          <w:rFonts w:ascii="Times New Roman" w:hAnsi="Times New Roman" w:cs="Times New Roman"/>
        </w:rPr>
        <w:t xml:space="preserve"> </w:t>
      </w:r>
      <w:r w:rsidR="00EE3CAC" w:rsidRPr="00EE3CAC">
        <w:rPr>
          <w:rFonts w:ascii="Times New Roman" w:hAnsi="Times New Roman" w:cs="Times New Roman"/>
        </w:rPr>
        <w:t>член-корр. РАМН В.Р. Кучмы. М.: Из</w:t>
      </w:r>
      <w:r w:rsidR="00EE3CAC">
        <w:rPr>
          <w:rFonts w:ascii="Times New Roman" w:hAnsi="Times New Roman" w:cs="Times New Roman"/>
        </w:rPr>
        <w:t>д-</w:t>
      </w:r>
      <w:r w:rsidR="00EE3CAC" w:rsidRPr="00EE3CAC">
        <w:rPr>
          <w:rFonts w:ascii="Times New Roman" w:hAnsi="Times New Roman" w:cs="Times New Roman"/>
        </w:rPr>
        <w:t>во «ПедиатрЪ». 2013</w:t>
      </w:r>
      <w:r w:rsidR="00EE3CAC">
        <w:rPr>
          <w:rFonts w:ascii="Times New Roman" w:hAnsi="Times New Roman" w:cs="Times New Roman"/>
        </w:rPr>
        <w:t>.</w:t>
      </w:r>
    </w:p>
    <w:p w14:paraId="633BB14D" w14:textId="25801B22" w:rsidR="00317F13" w:rsidRPr="00317F13" w:rsidRDefault="00317F13" w:rsidP="00317F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17F13" w:rsidRPr="00317F13" w:rsidSect="00317F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13"/>
    <w:rsid w:val="000C3731"/>
    <w:rsid w:val="000C5BCC"/>
    <w:rsid w:val="00317F13"/>
    <w:rsid w:val="00451E9C"/>
    <w:rsid w:val="004F62EB"/>
    <w:rsid w:val="00A6302B"/>
    <w:rsid w:val="00B614D9"/>
    <w:rsid w:val="00B81277"/>
    <w:rsid w:val="00CC1F74"/>
    <w:rsid w:val="00E606E3"/>
    <w:rsid w:val="00E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E46A"/>
  <w15:chartTrackingRefBased/>
  <w15:docId w15:val="{C370243E-E1D6-4A04-A84A-0EFBA9E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F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F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F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F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F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7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</dc:creator>
  <cp:keywords/>
  <dc:description/>
  <cp:lastModifiedBy>Bela</cp:lastModifiedBy>
  <cp:revision>6</cp:revision>
  <dcterms:created xsi:type="dcterms:W3CDTF">2026-04-08T10:07:00Z</dcterms:created>
  <dcterms:modified xsi:type="dcterms:W3CDTF">2026-04-08T10:54:00Z</dcterms:modified>
</cp:coreProperties>
</file>