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81BD" w14:textId="77777777" w:rsidR="007D0697" w:rsidRDefault="007D0697" w:rsidP="007D06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0697">
        <w:rPr>
          <w:rFonts w:ascii="Times New Roman" w:hAnsi="Times New Roman"/>
          <w:sz w:val="24"/>
          <w:szCs w:val="24"/>
        </w:rPr>
        <w:t>РЕМЕДИАЦИЯ НЕФТЕЗАГРЯЗНЕННЫХ ПОЧВ</w:t>
      </w:r>
    </w:p>
    <w:p w14:paraId="573D382D" w14:textId="77777777" w:rsidR="00D026F4" w:rsidRPr="007D0697" w:rsidRDefault="00D026F4" w:rsidP="007D06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A11F15" w14:textId="77777777" w:rsidR="007D0697" w:rsidRPr="007D0697" w:rsidRDefault="007D0697" w:rsidP="007D06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D0697">
        <w:rPr>
          <w:rFonts w:ascii="Times New Roman" w:hAnsi="Times New Roman"/>
          <w:i/>
          <w:iCs/>
          <w:sz w:val="24"/>
          <w:szCs w:val="24"/>
        </w:rPr>
        <w:t>Костищин</w:t>
      </w:r>
      <w:proofErr w:type="spellEnd"/>
      <w:r w:rsidRPr="007D0697">
        <w:rPr>
          <w:rFonts w:ascii="Times New Roman" w:hAnsi="Times New Roman"/>
          <w:i/>
          <w:iCs/>
          <w:sz w:val="24"/>
          <w:szCs w:val="24"/>
        </w:rPr>
        <w:t xml:space="preserve"> В.С.</w:t>
      </w:r>
    </w:p>
    <w:p w14:paraId="61322000" w14:textId="34495852" w:rsidR="007D0697" w:rsidRPr="007D0697" w:rsidRDefault="007D0697" w:rsidP="007D06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D0697">
        <w:rPr>
          <w:rFonts w:ascii="Times New Roman" w:hAnsi="Times New Roman"/>
          <w:sz w:val="24"/>
          <w:szCs w:val="24"/>
        </w:rPr>
        <w:t>Студент 4 курса факультета естествознания Адыгейского государственного университета, г. Майкоп</w:t>
      </w:r>
    </w:p>
    <w:p w14:paraId="5B0282C1" w14:textId="77777777" w:rsidR="007D0697" w:rsidRPr="007D0697" w:rsidRDefault="007D0697" w:rsidP="007D06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D0697">
        <w:rPr>
          <w:rFonts w:ascii="Times New Roman" w:hAnsi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2C000000" w14:textId="7D11B219" w:rsidR="000B7800" w:rsidRDefault="007D0697" w:rsidP="005E4B83">
      <w:pPr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7D0697">
        <w:rPr>
          <w:rFonts w:ascii="Times New Roman" w:hAnsi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636DB3C4" w14:textId="77777777" w:rsidR="005E4B83" w:rsidRDefault="005E4B83" w:rsidP="005E4B83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93DB7C4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Нефтяное загрязнение почв является одной из самых серьезных экологических проблем современности. Разливы нефти происходят при добыче, транспортировке, переработке и хранении углеводородов, нанося огромный ущерб окружающей среде. Почва, загрязненная нефтью, теряет плодородие, становится токсичной для растений и живых организмов, а продукты разложения нефти могут попадать в грунтовые воды и распространяться на большие территории. Актуальность исследований в области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(восстановления) 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нефтезагрязненных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почв обусловлена необходимостью разработки эффективных, экономически доступных и экологически безопасных методов очистки, позволяющих вернуть нарушенные земли в хозяйственный оборот и сохранить природные экосистемы.</w:t>
      </w:r>
    </w:p>
    <w:p w14:paraId="6FBF8D3A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Особую остроту проблема приобретает в регионах с высокой антропогенной нагрузкой и развитой инфраструктурой добычи и транспортировки углеводородов. Так, в декабре 2024 года в районе Анапы (Краснодарский край) произошел разлив нефтепродуктов, вызванный крушением танкеров в Керченском проливе [5]. Загрязнению подверглись обширные участки побережья и прибрежные почвы, что нанесло серьезный ущерб уникальным природным экосистемам Черноморского побережья. Данное событие подтверждает необходимость оперативного применения эффективных методов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в условиях прибрежных территорий, где сочетаются факторы высокой экологической чувствительности и сложности проведения восстановительных работ [4].</w:t>
      </w:r>
    </w:p>
    <w:p w14:paraId="2299DEA9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Степень разработанности проблемы. Проблеме нефтяного загрязнения и восстановления почв посвящено большое количество исследований как в России, так и за рубежом. Разработаны различные подходы к очистке почв: механические (удаление загрязненного слоя), физико-химические (промывка, сорбция, термическая обработка) и биологические (использование микроорганизмов и растений). Однако каждый из методов имеет свои ограничения, и поиск оптимальных решений продолжается [1].</w:t>
      </w:r>
    </w:p>
    <w:p w14:paraId="03FFC527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Целью работы является анализ современных методов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нефтезагрязненных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почв и оценка их эффективности с учетом опыта ликвидации последствий разливов, в том числе в Анапском регионе. Для достижения поставленной цели решались следующие задачи:</w:t>
      </w:r>
    </w:p>
    <w:p w14:paraId="063B0EC9" w14:textId="77777777" w:rsidR="005E4B83" w:rsidRPr="005E4B83" w:rsidRDefault="005E4B83" w:rsidP="005E4B8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Изучить влияние нефтяного загрязнения на физико-химические и биологические свойства почв.</w:t>
      </w:r>
    </w:p>
    <w:p w14:paraId="22B2EF8A" w14:textId="77777777" w:rsidR="005E4B83" w:rsidRPr="005E4B83" w:rsidRDefault="005E4B83" w:rsidP="005E4B8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Систематизировать существующие методы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и выявить их преимущества и недостатки.</w:t>
      </w:r>
    </w:p>
    <w:p w14:paraId="459C55A7" w14:textId="77777777" w:rsidR="005E4B83" w:rsidRPr="005E4B83" w:rsidRDefault="005E4B83" w:rsidP="005E4B8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Проанализировать эффективность биологических методов восстановления почв применительно к условиям Краснодарского края.</w:t>
      </w:r>
    </w:p>
    <w:p w14:paraId="198EBD50" w14:textId="77777777" w:rsidR="005E4B83" w:rsidRPr="005E4B83" w:rsidRDefault="005E4B83" w:rsidP="005E4B8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Определить перспективные направления развития технологий очистки 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нефтезагрязненных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земель.</w:t>
      </w:r>
    </w:p>
    <w:p w14:paraId="14017125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Методы исследования. В работе использован метод обзора и анализа научной литературы. Были изучены публикации за последние годы в российских научных журналах, а также материалы о ликвидации последствий разлива в Анапе. Отбор источников проводился с учетом их научной значимости и практической ценности.</w:t>
      </w:r>
    </w:p>
    <w:p w14:paraId="165E4C12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lastRenderedPageBreak/>
        <w:t>Научные результаты и выводы. В ходе проведенного анализа установлено, что нефтяное загрязнение приводит к глубоким изменениям свойств почвы. В первую очередь страдает физическая структура: почвенные частицы слипаются под действием нефти, нарушается водно-воздушный режим, почва перестает пропускать воду и воздух. Химический состав также изменяется — происходит накопление токсичных углеводородов, меняется кислотность почвенного раствора. Биологическая активность резко снижается: погибают полезные микроорганизмы, дождевые черви и другие почвенные обитатели, нарушаются процессы гумификации [2]. В условиях прибрежных зон, таких как побережье Анапы, загрязнение усугубляется воздействием морской воды и волновой деятельностью, что приводит к быстрому распространению нефтепродуктов и затрудняет локализацию очага загрязнения [5].</w:t>
      </w:r>
    </w:p>
    <w:p w14:paraId="3A9907C9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Существующие методы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можно разделить на три основные группы. Механические методы включают удаление загрязненного слоя почвы и его вывоз на специальные полигоны или замену чистым грунтом. Этот метод наиболее быстрый, что особенно важно при ликвидации аварийных разливов, но он очень дорогой и неэкологичный, так как загрязнение просто переносится в другое место. При ликвидации последствий разлива в Анапе на начальном этапе активно применялся механический сбор загрязненного грунта с пляжных зон, однако сложность рельефа и труднодоступность некоторых участков ограничивали эффективность данного подхода [5].</w:t>
      </w:r>
    </w:p>
    <w:p w14:paraId="1BCC7B2B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Физико-химические методы включают промывку почвы растворителями и поверхностно-активными веществами, сорбционную очистку с помощью различных материалов (активированный уголь, цеолиты, торф), термическую обработку. Эти методы достаточно эффективны, но требуют больших энергозатрат и могут приводить к вторичному загрязнению [1]. В прибрежных условиях Краснодарского края перспективным является применение сорбентов местного происхождения, в частности, на основе торфа, которые показали высокую эффективность при очистке песчаных и супесчаных почв [4].</w:t>
      </w:r>
    </w:p>
    <w:p w14:paraId="0E9DEF99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Наиболее перспективными считаются биологические методы, основанные на использовании живых организмов для разложения нефти. Биоремедиация включает несколько подходов. Микробиологическая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ремедиация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— внесение в почву специально подобранных штаммов бактерий-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нефтедеструкторов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, которые способны использовать углеводороды в качестве источника питания. </w:t>
      </w:r>
      <w:proofErr w:type="spellStart"/>
      <w:r w:rsidRPr="005E4B83">
        <w:rPr>
          <w:rFonts w:ascii="Times New Roman" w:hAnsi="Times New Roman"/>
          <w:sz w:val="24"/>
          <w:szCs w:val="24"/>
        </w:rPr>
        <w:t>Фиторемедиация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— использование растений, которые не только поглощают и разлагают загрязнители, но и улучшают структуру почвы и создают условия для развития микроорганизмов. Наиболее эффективным часто оказывается комплексный подход, сочетающий внесение микроорганизмов, удобрений для их активации и высадку растений-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ремедиантов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[3, 4]. Для условий Черноморского побережья перспективным является использование местных штаммов углеводородокисляющих бактерий, адаптированных к климатическим особенностям региона [5].</w:t>
      </w:r>
    </w:p>
    <w:p w14:paraId="5BFD854A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Сравнительный анализ методов показывает, что оптимальная стратегия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зависит от конкретных условий: степени загрязнения, типа почвы, климатических особенностей, экономических возможностей. При сильном загрязнении, как в случае с разливом в Анапе, чаще всего требуется комбинация методов — сначала механическое удаление основной массы нефти, затем физико-химическая обработка с использованием сорбентов и на завершающем этапе биологическая очистка с применением бактериальных препаратов и посадкой растений-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ремедиантов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[1, 4, 5].</w:t>
      </w:r>
    </w:p>
    <w:p w14:paraId="27EF5761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Перспективными направлениями развития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ремедиационных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технологий являются создание комплексных биопрепаратов, содержащих несколько видов микроорганизмов с разной углеводородной специфичностью; использование генетически модифицированных штаммов с повышенной активностью; разработка наноматериалов для сорбционной очистки; применение методов биостимуляции с учетом региональных особенностей почв и климата [1, 3]. Опыт ликвидации последствий разлива в Анапе показал необходимость разработки </w:t>
      </w:r>
      <w:r w:rsidRPr="005E4B83">
        <w:rPr>
          <w:rFonts w:ascii="Times New Roman" w:hAnsi="Times New Roman"/>
          <w:sz w:val="24"/>
          <w:szCs w:val="24"/>
        </w:rPr>
        <w:lastRenderedPageBreak/>
        <w:t xml:space="preserve">специализированных протоколов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для прибрежных зон, учитывающих высокую динамику природных процессов и необходимость сохранения рекреационного потенциала территорий [5].</w:t>
      </w:r>
    </w:p>
    <w:p w14:paraId="23F7E281" w14:textId="77777777" w:rsidR="005E4B83" w:rsidRPr="005E4B83" w:rsidRDefault="005E4B83" w:rsidP="005E4B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Таким образом, проблема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нефтезагрязненных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почв остается одной из важнейших в экологии, особенно в регионах с высокой антропогенной нагрузкой, таких как Краснодарский край. Ни один из существующих методов не является универсальным, и эффективное восстановление загрязненных земель требует применения комплексных подходов, учитывающих специфику конкретного объекта. Развитие биологических методов, сочетающих высокую эффективность с экологической безопасностью и относительно низкой стоимостью, является наиболее перспективным направлением в данной области. События, связанные с разливом нефтепродуктов в Анапе, подтверждают необходимость дальнейшего совершенствования методов </w:t>
      </w:r>
      <w:proofErr w:type="spellStart"/>
      <w:r w:rsidRPr="005E4B83">
        <w:rPr>
          <w:rFonts w:ascii="Times New Roman" w:hAnsi="Times New Roman"/>
          <w:sz w:val="24"/>
          <w:szCs w:val="24"/>
        </w:rPr>
        <w:t>ремедиации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и создания региональных систем оперативного реагирования на нефтяные загрязнения.</w:t>
      </w:r>
    </w:p>
    <w:p w14:paraId="77B94687" w14:textId="77777777" w:rsidR="005E4B83" w:rsidRPr="005E4B83" w:rsidRDefault="005E4B83" w:rsidP="005E4B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19D396D1" w14:textId="77777777" w:rsidR="005E4B83" w:rsidRPr="005E4B83" w:rsidRDefault="005E4B83" w:rsidP="005E4B8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Бахарева А.А., Копейкин В.А., Сметанин В.И. Современные методы очистки почв от нефтяного загрязнения // Экология и промышленность России. 2023. № 2. С. 24–29.</w:t>
      </w:r>
    </w:p>
    <w:p w14:paraId="654D8772" w14:textId="77777777" w:rsidR="005E4B83" w:rsidRPr="005E4B83" w:rsidRDefault="005E4B83" w:rsidP="005E4B8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Заикина В.Н., Ковалева А.В. Влияние нефтяного загрязнения на биологические свойства почв // Почвоведение. 2022. № 5. С. 612–620.</w:t>
      </w:r>
    </w:p>
    <w:p w14:paraId="6A52111B" w14:textId="77777777" w:rsidR="005E4B83" w:rsidRPr="005E4B83" w:rsidRDefault="005E4B83" w:rsidP="005E4B8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Калюжин В.А., Плешакова Е.В., Решетников М.В. Биоремедиация 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нефтезагрязненных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почв: современное состояние и перспективы // Прикладная биохимия и микробиология. 2024. Т. 60. № 1. С. 3–15.</w:t>
      </w:r>
    </w:p>
    <w:p w14:paraId="696719D7" w14:textId="77777777" w:rsidR="005E4B83" w:rsidRPr="005E4B83" w:rsidRDefault="005E4B83" w:rsidP="005E4B8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 xml:space="preserve">Пилипенко И.В., Козлова А.А. Сравнительная эффективность методов рекультивации </w:t>
      </w:r>
      <w:proofErr w:type="spellStart"/>
      <w:r w:rsidRPr="005E4B83">
        <w:rPr>
          <w:rFonts w:ascii="Times New Roman" w:hAnsi="Times New Roman"/>
          <w:sz w:val="24"/>
          <w:szCs w:val="24"/>
        </w:rPr>
        <w:t>нефтезагрязненных</w:t>
      </w:r>
      <w:proofErr w:type="spellEnd"/>
      <w:r w:rsidRPr="005E4B83">
        <w:rPr>
          <w:rFonts w:ascii="Times New Roman" w:hAnsi="Times New Roman"/>
          <w:sz w:val="24"/>
          <w:szCs w:val="24"/>
        </w:rPr>
        <w:t xml:space="preserve"> почв в различных климатических зонах // Экологическая безопасность. 2023. № 4. С. 41–49.</w:t>
      </w:r>
    </w:p>
    <w:p w14:paraId="33572F90" w14:textId="77777777" w:rsidR="005E4B83" w:rsidRPr="005E4B83" w:rsidRDefault="005E4B83" w:rsidP="005E4B8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4B83">
        <w:rPr>
          <w:rFonts w:ascii="Times New Roman" w:hAnsi="Times New Roman"/>
          <w:sz w:val="24"/>
          <w:szCs w:val="24"/>
        </w:rPr>
        <w:t>Оперативный отчет о ликвидации последствий разлива нефтепродуктов в районе г. Анапа Краснодарского края / Министерство природных ресурсов Краснодарского края. Краснодар, 2025. 45 с.</w:t>
      </w:r>
    </w:p>
    <w:p w14:paraId="5DD8217B" w14:textId="77777777" w:rsidR="005E4B83" w:rsidRPr="005E4B83" w:rsidRDefault="005E4B83" w:rsidP="005E4B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4B83" w:rsidRPr="005E4B83" w:rsidSect="007D0697">
      <w:pgSz w:w="12240" w:h="15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E89"/>
    <w:multiLevelType w:val="multilevel"/>
    <w:tmpl w:val="412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91F56"/>
    <w:multiLevelType w:val="multilevel"/>
    <w:tmpl w:val="CB46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A0FF3"/>
    <w:multiLevelType w:val="multilevel"/>
    <w:tmpl w:val="0BE6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86441"/>
    <w:multiLevelType w:val="multilevel"/>
    <w:tmpl w:val="E07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708784">
    <w:abstractNumId w:val="3"/>
  </w:num>
  <w:num w:numId="2" w16cid:durableId="1478568328">
    <w:abstractNumId w:val="2"/>
  </w:num>
  <w:num w:numId="3" w16cid:durableId="306128505">
    <w:abstractNumId w:val="1"/>
  </w:num>
  <w:num w:numId="4" w16cid:durableId="181189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00"/>
    <w:rsid w:val="000B7800"/>
    <w:rsid w:val="0017089D"/>
    <w:rsid w:val="003E1E64"/>
    <w:rsid w:val="003F1D26"/>
    <w:rsid w:val="004E1398"/>
    <w:rsid w:val="005E4B83"/>
    <w:rsid w:val="007D0697"/>
    <w:rsid w:val="00D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2B89"/>
  <w15:docId w15:val="{FFF63B76-BB0C-448E-9B51-2447916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Заголовок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Гузеева</cp:lastModifiedBy>
  <cp:revision>6</cp:revision>
  <cp:lastPrinted>2026-03-20T11:58:00Z</cp:lastPrinted>
  <dcterms:created xsi:type="dcterms:W3CDTF">2026-03-20T10:56:00Z</dcterms:created>
  <dcterms:modified xsi:type="dcterms:W3CDTF">2026-03-23T13:34:00Z</dcterms:modified>
</cp:coreProperties>
</file>