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AF2D0" w14:textId="77777777" w:rsidR="001D594D" w:rsidRPr="00CE0D81" w:rsidRDefault="001D594D" w:rsidP="00735AE7">
      <w:pPr>
        <w:jc w:val="center"/>
        <w:rPr>
          <w:rFonts w:ascii="Times New Roman" w:hAnsi="Times New Roman" w:cs="Times New Roman"/>
          <w:b/>
          <w:bCs/>
        </w:rPr>
      </w:pPr>
      <w:r w:rsidRPr="00CE0D81">
        <w:rPr>
          <w:rFonts w:ascii="Times New Roman" w:hAnsi="Times New Roman" w:cs="Times New Roman"/>
          <w:b/>
          <w:bCs/>
        </w:rPr>
        <w:t>ФОРМИРОВАНИЕ КАВКАЗСКОЙ ГОРНОЙ СИСТЕМЫ: ФАКТОРЫ, МЕХАНИЗМЫ И СОВРЕМЕННАЯ ДИНАМИКА</w:t>
      </w:r>
    </w:p>
    <w:p w14:paraId="5451DC85" w14:textId="77777777" w:rsidR="001D594D" w:rsidRPr="00994D36" w:rsidRDefault="001D594D" w:rsidP="001D594D">
      <w:pPr>
        <w:rPr>
          <w:rFonts w:ascii="Times New Roman" w:hAnsi="Times New Roman" w:cs="Times New Roman"/>
        </w:rPr>
      </w:pPr>
    </w:p>
    <w:p w14:paraId="4502303B" w14:textId="77777777" w:rsidR="00217A61" w:rsidRDefault="00FE7B4E" w:rsidP="00E426AD">
      <w:pPr>
        <w:spacing w:line="240" w:lineRule="auto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Корохова Саида Хазретовна</w:t>
      </w:r>
      <w:r w:rsidR="00217A61">
        <w:rPr>
          <w:rFonts w:ascii="Times New Roman" w:hAnsi="Times New Roman" w:cs="Times New Roman"/>
        </w:rPr>
        <w:t xml:space="preserve"> </w:t>
      </w:r>
    </w:p>
    <w:p w14:paraId="10B19055" w14:textId="77777777" w:rsidR="002C3689" w:rsidRDefault="00416138" w:rsidP="00E426AD">
      <w:pPr>
        <w:spacing w:line="240" w:lineRule="auto"/>
        <w:ind w:firstLine="708"/>
        <w:jc w:val="right"/>
        <w:rPr>
          <w:rStyle w:val="s4"/>
          <w:rFonts w:ascii="Times New Roman" w:eastAsia="Times New Roman" w:hAnsi="Times New Roman" w:cs="Times New Roman"/>
          <w:color w:val="000000"/>
        </w:rPr>
      </w:pPr>
      <w:r>
        <w:rPr>
          <w:rStyle w:val="s4"/>
          <w:rFonts w:ascii="Times New Roman" w:eastAsia="Times New Roman" w:hAnsi="Times New Roman" w:cs="Times New Roman"/>
          <w:color w:val="000000"/>
        </w:rPr>
        <w:t>Студ</w:t>
      </w:r>
      <w:r w:rsidR="00CF0948" w:rsidRPr="00CF0948">
        <w:rPr>
          <w:rStyle w:val="s4"/>
          <w:rFonts w:ascii="Times New Roman" w:eastAsia="Times New Roman" w:hAnsi="Times New Roman" w:cs="Times New Roman"/>
          <w:color w:val="000000"/>
        </w:rPr>
        <w:t>ентка 2 курса</w:t>
      </w:r>
      <w:r w:rsidR="00743194">
        <w:rPr>
          <w:rStyle w:val="s4"/>
          <w:rFonts w:ascii="Times New Roman" w:eastAsia="Times New Roman" w:hAnsi="Times New Roman" w:cs="Times New Roman"/>
          <w:color w:val="000000"/>
        </w:rPr>
        <w:t>,</w:t>
      </w:r>
      <w:r w:rsidR="00CF0948" w:rsidRPr="00CF0948">
        <w:rPr>
          <w:rStyle w:val="s4"/>
          <w:rFonts w:ascii="Times New Roman" w:eastAsia="Times New Roman" w:hAnsi="Times New Roman" w:cs="Times New Roman"/>
          <w:color w:val="000000"/>
        </w:rPr>
        <w:t xml:space="preserve">  факультета естествознания</w:t>
      </w:r>
    </w:p>
    <w:p w14:paraId="496593A8" w14:textId="6CFCBD85" w:rsidR="00416138" w:rsidRPr="002C3689" w:rsidRDefault="00CF0948" w:rsidP="002C3689">
      <w:pPr>
        <w:spacing w:line="240" w:lineRule="auto"/>
        <w:ind w:firstLine="708"/>
        <w:jc w:val="right"/>
        <w:rPr>
          <w:rStyle w:val="s4"/>
          <w:rFonts w:ascii="Times New Roman" w:eastAsia="Times New Roman" w:hAnsi="Times New Roman" w:cs="Times New Roman"/>
          <w:color w:val="000000"/>
        </w:rPr>
      </w:pPr>
      <w:r w:rsidRPr="00CF0948">
        <w:rPr>
          <w:rStyle w:val="s4"/>
          <w:rFonts w:ascii="Times New Roman" w:eastAsia="Times New Roman" w:hAnsi="Times New Roman" w:cs="Times New Roman"/>
          <w:color w:val="000000"/>
        </w:rPr>
        <w:t xml:space="preserve"> Адыгейского государственного университета, г. Майкоп</w:t>
      </w:r>
    </w:p>
    <w:p w14:paraId="225EB392" w14:textId="7F95013D" w:rsidR="00482B28" w:rsidRDefault="00CF0948" w:rsidP="00E426AD">
      <w:pPr>
        <w:spacing w:line="240" w:lineRule="auto"/>
        <w:ind w:firstLine="708"/>
        <w:jc w:val="right"/>
        <w:rPr>
          <w:rStyle w:val="s4"/>
          <w:rFonts w:ascii="Times New Roman" w:eastAsia="Times New Roman" w:hAnsi="Times New Roman" w:cs="Times New Roman"/>
          <w:color w:val="000000"/>
        </w:rPr>
      </w:pPr>
      <w:r w:rsidRPr="00CF0948">
        <w:rPr>
          <w:rStyle w:val="s4"/>
          <w:rFonts w:ascii="Times New Roman" w:eastAsia="Times New Roman" w:hAnsi="Times New Roman" w:cs="Times New Roman"/>
          <w:color w:val="000000"/>
        </w:rPr>
        <w:t> Научный руководитель:</w:t>
      </w:r>
      <w:r w:rsidR="00482B28">
        <w:rPr>
          <w:rStyle w:val="apple-converted-space"/>
          <w:rFonts w:ascii="Times New Roman" w:eastAsia="Times New Roman" w:hAnsi="Times New Roman" w:cs="Times New Roman"/>
          <w:color w:val="000000"/>
        </w:rPr>
        <w:t xml:space="preserve"> </w:t>
      </w:r>
      <w:r w:rsidRPr="00CF0948">
        <w:rPr>
          <w:rStyle w:val="s4"/>
          <w:rFonts w:ascii="Times New Roman" w:eastAsia="Times New Roman" w:hAnsi="Times New Roman" w:cs="Times New Roman"/>
          <w:color w:val="000000"/>
        </w:rPr>
        <w:t>Грабенко Евгени</w:t>
      </w:r>
      <w:r w:rsidR="00482B28">
        <w:rPr>
          <w:rStyle w:val="s4"/>
          <w:rFonts w:ascii="Times New Roman" w:eastAsia="Times New Roman" w:hAnsi="Times New Roman" w:cs="Times New Roman"/>
          <w:color w:val="000000"/>
        </w:rPr>
        <w:t xml:space="preserve">й </w:t>
      </w:r>
      <w:r w:rsidRPr="00CF0948">
        <w:rPr>
          <w:rStyle w:val="s4"/>
          <w:rFonts w:ascii="Times New Roman" w:eastAsia="Times New Roman" w:hAnsi="Times New Roman" w:cs="Times New Roman"/>
          <w:color w:val="000000"/>
        </w:rPr>
        <w:t>Александрович</w:t>
      </w:r>
    </w:p>
    <w:p w14:paraId="1276666A" w14:textId="4D2BBF82" w:rsidR="00CF0948" w:rsidRPr="00CF0948" w:rsidRDefault="00CF0948" w:rsidP="00E426AD">
      <w:pPr>
        <w:spacing w:line="240" w:lineRule="auto"/>
        <w:ind w:firstLine="708"/>
        <w:jc w:val="right"/>
        <w:rPr>
          <w:rFonts w:ascii="Times New Roman" w:hAnsi="Times New Roman" w:cs="Times New Roman"/>
        </w:rPr>
      </w:pPr>
      <w:r w:rsidRPr="00CF0948">
        <w:rPr>
          <w:rStyle w:val="s4"/>
          <w:rFonts w:ascii="Times New Roman" w:eastAsia="Times New Roman" w:hAnsi="Times New Roman" w:cs="Times New Roman"/>
          <w:color w:val="000000"/>
        </w:rPr>
        <w:t xml:space="preserve">                                </w:t>
      </w:r>
      <w:r w:rsidRPr="00CF0948">
        <w:rPr>
          <w:rStyle w:val="apple-converted-space"/>
          <w:rFonts w:ascii="Times New Roman" w:eastAsia="Times New Roman" w:hAnsi="Times New Roman" w:cs="Times New Roman"/>
          <w:color w:val="000000"/>
        </w:rPr>
        <w:t> </w:t>
      </w:r>
      <w:r w:rsidRPr="00CF0948">
        <w:rPr>
          <w:rStyle w:val="s4"/>
          <w:rFonts w:ascii="Times New Roman" w:eastAsia="Times New Roman" w:hAnsi="Times New Roman" w:cs="Times New Roman"/>
          <w:color w:val="000000"/>
        </w:rPr>
        <w:t>кандидат географических наук, доцент кафедры географии Адыгейского государственного университета, г. Майкоп</w:t>
      </w:r>
    </w:p>
    <w:p w14:paraId="4FEE0726" w14:textId="35ED096D" w:rsidR="001D594D" w:rsidRPr="00994D36" w:rsidRDefault="001D594D" w:rsidP="00F523D2">
      <w:pPr>
        <w:spacing w:line="240" w:lineRule="auto"/>
        <w:ind w:firstLine="708"/>
        <w:rPr>
          <w:rFonts w:ascii="Times New Roman" w:hAnsi="Times New Roman" w:cs="Times New Roman"/>
        </w:rPr>
      </w:pPr>
      <w:r w:rsidRPr="00994D36">
        <w:rPr>
          <w:rFonts w:ascii="Times New Roman" w:hAnsi="Times New Roman" w:cs="Times New Roman"/>
        </w:rPr>
        <w:t>Актуальность темы</w:t>
      </w:r>
      <w:r w:rsidR="00F523D2">
        <w:rPr>
          <w:rFonts w:ascii="Times New Roman" w:hAnsi="Times New Roman" w:cs="Times New Roman"/>
        </w:rPr>
        <w:t xml:space="preserve">: </w:t>
      </w:r>
      <w:r w:rsidRPr="00994D36">
        <w:rPr>
          <w:rFonts w:ascii="Times New Roman" w:hAnsi="Times New Roman" w:cs="Times New Roman"/>
        </w:rPr>
        <w:t>Кавказская горная система — один из наиболее динамичных и сейсмически активных регионов Альпийско-Гималайского пояса. Потепление климата, деградация ледников и увеличение антропогенной нагрузки (строительство водохранилищ, инфраструктуры) усиливают перестройку ландшафто</w:t>
      </w:r>
      <w:r w:rsidR="0041627A">
        <w:rPr>
          <w:rFonts w:ascii="Times New Roman" w:hAnsi="Times New Roman" w:cs="Times New Roman"/>
        </w:rPr>
        <w:t>в</w:t>
      </w:r>
      <w:r w:rsidRPr="00994D36">
        <w:rPr>
          <w:rFonts w:ascii="Times New Roman" w:hAnsi="Times New Roman" w:cs="Times New Roman"/>
        </w:rPr>
        <w:t>. Понимание механизмов горообразования необходимо для сейсмического районирования и инженерного проектирования.</w:t>
      </w:r>
    </w:p>
    <w:p w14:paraId="79951A2A" w14:textId="77777777" w:rsidR="001D594D" w:rsidRPr="00994D36" w:rsidRDefault="001D594D" w:rsidP="00E426AD">
      <w:pPr>
        <w:spacing w:line="240" w:lineRule="auto"/>
        <w:ind w:firstLine="708"/>
        <w:rPr>
          <w:rFonts w:ascii="Times New Roman" w:hAnsi="Times New Roman" w:cs="Times New Roman"/>
        </w:rPr>
      </w:pPr>
    </w:p>
    <w:p w14:paraId="6819A388" w14:textId="21C3DBB0" w:rsidR="001D594D" w:rsidRPr="00994D36" w:rsidRDefault="001D594D" w:rsidP="00E426AD">
      <w:pPr>
        <w:spacing w:line="240" w:lineRule="auto"/>
        <w:ind w:firstLine="708"/>
        <w:rPr>
          <w:rFonts w:ascii="Times New Roman" w:hAnsi="Times New Roman" w:cs="Times New Roman"/>
        </w:rPr>
      </w:pPr>
      <w:r w:rsidRPr="00994D36">
        <w:rPr>
          <w:rFonts w:ascii="Times New Roman" w:hAnsi="Times New Roman" w:cs="Times New Roman"/>
        </w:rPr>
        <w:t>Степень разработанности</w:t>
      </w:r>
      <w:r w:rsidR="005425E2">
        <w:rPr>
          <w:rFonts w:ascii="Times New Roman" w:hAnsi="Times New Roman" w:cs="Times New Roman"/>
        </w:rPr>
        <w:t xml:space="preserve">: </w:t>
      </w:r>
      <w:r w:rsidRPr="00994D36">
        <w:rPr>
          <w:rFonts w:ascii="Times New Roman" w:hAnsi="Times New Roman" w:cs="Times New Roman"/>
        </w:rPr>
        <w:t>Кавказ — одна из наиболее изученных молодых складчатых областей. Фундаментальные труды оставили Е.Е. Милановский, В.Е. Хаин, С.А. Несмеянов. Современные исследования уточняют возраст горообразования: Большой Кавказ стал высоко поднятой структурой не ранее плиоцена (последние 5–6 млн лет), а поднятие носило импульсный характер. Однако комплексных работ, связывающих тектонические, климатические и антропогенные факторы, недостаточно.</w:t>
      </w:r>
    </w:p>
    <w:p w14:paraId="3AA3965D" w14:textId="77777777" w:rsidR="001D594D" w:rsidRPr="00994D36" w:rsidRDefault="001D594D" w:rsidP="00E426AD">
      <w:pPr>
        <w:spacing w:line="240" w:lineRule="auto"/>
        <w:ind w:firstLine="708"/>
        <w:rPr>
          <w:rFonts w:ascii="Times New Roman" w:hAnsi="Times New Roman" w:cs="Times New Roman"/>
        </w:rPr>
      </w:pPr>
    </w:p>
    <w:p w14:paraId="1FCB192F" w14:textId="77777777" w:rsidR="008F6543" w:rsidRDefault="001D594D" w:rsidP="008F6543">
      <w:pPr>
        <w:spacing w:line="240" w:lineRule="auto"/>
        <w:ind w:firstLine="708"/>
        <w:rPr>
          <w:rFonts w:ascii="Times New Roman" w:hAnsi="Times New Roman" w:cs="Times New Roman"/>
        </w:rPr>
      </w:pPr>
      <w:r w:rsidRPr="00994D36">
        <w:rPr>
          <w:rFonts w:ascii="Times New Roman" w:hAnsi="Times New Roman" w:cs="Times New Roman"/>
        </w:rPr>
        <w:t>Цель и задачи</w:t>
      </w:r>
      <w:r w:rsidR="005425E2">
        <w:rPr>
          <w:rFonts w:ascii="Times New Roman" w:hAnsi="Times New Roman" w:cs="Times New Roman"/>
        </w:rPr>
        <w:t>:</w:t>
      </w:r>
      <w:r w:rsidRPr="00994D36">
        <w:rPr>
          <w:rFonts w:ascii="Times New Roman" w:hAnsi="Times New Roman" w:cs="Times New Roman"/>
        </w:rPr>
        <w:t xml:space="preserve"> Цель — выявить основные этапы формирования рельефа Кавказа, охарактеризовать ведущие факторы его эволюции и оценить прикладное значение данных. Задачи:</w:t>
      </w:r>
    </w:p>
    <w:p w14:paraId="0637CB43" w14:textId="4D91D486" w:rsidR="005425E2" w:rsidRDefault="001D594D" w:rsidP="008F6543">
      <w:pPr>
        <w:spacing w:line="240" w:lineRule="auto"/>
        <w:rPr>
          <w:rFonts w:ascii="Times New Roman" w:hAnsi="Times New Roman" w:cs="Times New Roman"/>
        </w:rPr>
      </w:pPr>
      <w:r w:rsidRPr="00994D36">
        <w:rPr>
          <w:rFonts w:ascii="Times New Roman" w:hAnsi="Times New Roman" w:cs="Times New Roman"/>
        </w:rPr>
        <w:t>1) дать физико-географическую характеристику района;</w:t>
      </w:r>
    </w:p>
    <w:p w14:paraId="58D9DEBA" w14:textId="239B9147" w:rsidR="005425E2" w:rsidRDefault="001D594D" w:rsidP="008F6543">
      <w:pPr>
        <w:spacing w:line="240" w:lineRule="auto"/>
        <w:rPr>
          <w:rFonts w:ascii="Times New Roman" w:hAnsi="Times New Roman" w:cs="Times New Roman"/>
        </w:rPr>
      </w:pPr>
      <w:r w:rsidRPr="00994D36">
        <w:rPr>
          <w:rFonts w:ascii="Times New Roman" w:hAnsi="Times New Roman" w:cs="Times New Roman"/>
        </w:rPr>
        <w:t xml:space="preserve">2) проанализировать классификацию форм рельефа; </w:t>
      </w:r>
    </w:p>
    <w:p w14:paraId="0611003E" w14:textId="77777777" w:rsidR="0041627A" w:rsidRDefault="001D594D" w:rsidP="008F6543">
      <w:pPr>
        <w:spacing w:line="240" w:lineRule="auto"/>
        <w:rPr>
          <w:rFonts w:ascii="Times New Roman" w:hAnsi="Times New Roman" w:cs="Times New Roman"/>
        </w:rPr>
      </w:pPr>
      <w:r w:rsidRPr="00994D36">
        <w:rPr>
          <w:rFonts w:ascii="Times New Roman" w:hAnsi="Times New Roman" w:cs="Times New Roman"/>
        </w:rPr>
        <w:t>3) установить периодизацию этапов горообразования;</w:t>
      </w:r>
    </w:p>
    <w:p w14:paraId="45864BF5" w14:textId="494563C3" w:rsidR="005425E2" w:rsidRDefault="001D594D" w:rsidP="008F6543">
      <w:pPr>
        <w:spacing w:line="240" w:lineRule="auto"/>
        <w:rPr>
          <w:rFonts w:ascii="Times New Roman" w:hAnsi="Times New Roman" w:cs="Times New Roman"/>
        </w:rPr>
      </w:pPr>
      <w:r w:rsidRPr="00994D36">
        <w:rPr>
          <w:rFonts w:ascii="Times New Roman" w:hAnsi="Times New Roman" w:cs="Times New Roman"/>
        </w:rPr>
        <w:t>4) охарактеризовать методы мониторинга движений земной коры;</w:t>
      </w:r>
    </w:p>
    <w:p w14:paraId="0A836A71" w14:textId="6E92F836" w:rsidR="005425E2" w:rsidRDefault="001D594D" w:rsidP="008F6543">
      <w:pPr>
        <w:spacing w:line="240" w:lineRule="auto"/>
        <w:rPr>
          <w:rFonts w:ascii="Times New Roman" w:hAnsi="Times New Roman" w:cs="Times New Roman"/>
        </w:rPr>
      </w:pPr>
      <w:r w:rsidRPr="00994D36">
        <w:rPr>
          <w:rFonts w:ascii="Times New Roman" w:hAnsi="Times New Roman" w:cs="Times New Roman"/>
        </w:rPr>
        <w:t xml:space="preserve">5) выявить роль геологического строения, климата и гидросети; </w:t>
      </w:r>
    </w:p>
    <w:p w14:paraId="68EEEA71" w14:textId="77777777" w:rsidR="008F6543" w:rsidRDefault="001D594D" w:rsidP="008F6543">
      <w:pPr>
        <w:spacing w:line="240" w:lineRule="auto"/>
        <w:rPr>
          <w:rFonts w:ascii="Times New Roman" w:hAnsi="Times New Roman" w:cs="Times New Roman"/>
        </w:rPr>
      </w:pPr>
      <w:r w:rsidRPr="00994D36">
        <w:rPr>
          <w:rFonts w:ascii="Times New Roman" w:hAnsi="Times New Roman" w:cs="Times New Roman"/>
        </w:rPr>
        <w:t>6) проанализировать связь разломов с сейсмичностью (с привлечением экспертного мнения А.А. Стрельникова)</w:t>
      </w:r>
    </w:p>
    <w:p w14:paraId="30CC2E3A" w14:textId="011049E1" w:rsidR="001D594D" w:rsidRPr="00994D36" w:rsidRDefault="001D594D" w:rsidP="008F6543">
      <w:pPr>
        <w:spacing w:line="240" w:lineRule="auto"/>
        <w:rPr>
          <w:rFonts w:ascii="Times New Roman" w:hAnsi="Times New Roman" w:cs="Times New Roman"/>
        </w:rPr>
      </w:pPr>
      <w:r w:rsidRPr="00994D36">
        <w:rPr>
          <w:rFonts w:ascii="Times New Roman" w:hAnsi="Times New Roman" w:cs="Times New Roman"/>
        </w:rPr>
        <w:t>7) предложить рекомендации по учёту динамики рельефа при проектировании.</w:t>
      </w:r>
    </w:p>
    <w:p w14:paraId="241622A4" w14:textId="77777777" w:rsidR="001D594D" w:rsidRPr="00994D36" w:rsidRDefault="001D594D" w:rsidP="00E426AD">
      <w:pPr>
        <w:spacing w:line="240" w:lineRule="auto"/>
        <w:ind w:firstLine="708"/>
        <w:rPr>
          <w:rFonts w:ascii="Times New Roman" w:hAnsi="Times New Roman" w:cs="Times New Roman"/>
        </w:rPr>
      </w:pPr>
    </w:p>
    <w:p w14:paraId="003BB091" w14:textId="77777777" w:rsidR="001D594D" w:rsidRPr="00994D36" w:rsidRDefault="001D594D" w:rsidP="00E426AD">
      <w:pPr>
        <w:spacing w:line="240" w:lineRule="auto"/>
        <w:ind w:firstLine="708"/>
        <w:rPr>
          <w:rFonts w:ascii="Times New Roman" w:hAnsi="Times New Roman" w:cs="Times New Roman"/>
        </w:rPr>
      </w:pPr>
      <w:r w:rsidRPr="00994D36">
        <w:rPr>
          <w:rFonts w:ascii="Times New Roman" w:hAnsi="Times New Roman" w:cs="Times New Roman"/>
        </w:rPr>
        <w:t>Методы. В работе использованы: сравнительно-географический анализ (сопоставление Кавказа и Тянь-Шаня); геоморфологическое картографирование и дешифрирование космических снимков (Landsat, Sentinel, 2ГИС); анализ публикаций; метод экспертных оценок (личная консультация с к.г.-м.н. А.А. Стрельниковым, апрель 2026 г.); ГИС-технологии.</w:t>
      </w:r>
    </w:p>
    <w:p w14:paraId="0CF16CFE" w14:textId="77777777" w:rsidR="001D594D" w:rsidRPr="00994D36" w:rsidRDefault="001D594D" w:rsidP="00E426AD">
      <w:pPr>
        <w:spacing w:line="240" w:lineRule="auto"/>
        <w:ind w:firstLine="708"/>
        <w:rPr>
          <w:rFonts w:ascii="Times New Roman" w:hAnsi="Times New Roman" w:cs="Times New Roman"/>
        </w:rPr>
      </w:pPr>
    </w:p>
    <w:p w14:paraId="7E693938" w14:textId="784F42BD" w:rsidR="001D594D" w:rsidRPr="00994D36" w:rsidRDefault="001D594D" w:rsidP="00446C12">
      <w:pPr>
        <w:spacing w:line="240" w:lineRule="auto"/>
        <w:ind w:firstLine="708"/>
        <w:rPr>
          <w:rFonts w:ascii="Times New Roman" w:hAnsi="Times New Roman" w:cs="Times New Roman"/>
        </w:rPr>
      </w:pPr>
      <w:r w:rsidRPr="00994D36">
        <w:rPr>
          <w:rFonts w:ascii="Times New Roman" w:hAnsi="Times New Roman" w:cs="Times New Roman"/>
        </w:rPr>
        <w:t>Научные результаты и выводы.</w:t>
      </w:r>
    </w:p>
    <w:p w14:paraId="25C51DB5" w14:textId="3C6B37FA" w:rsidR="001D594D" w:rsidRPr="00994D36" w:rsidRDefault="001D594D" w:rsidP="00E426AD">
      <w:pPr>
        <w:spacing w:line="240" w:lineRule="auto"/>
        <w:ind w:firstLine="708"/>
        <w:rPr>
          <w:rFonts w:ascii="Times New Roman" w:hAnsi="Times New Roman" w:cs="Times New Roman"/>
        </w:rPr>
      </w:pPr>
      <w:r w:rsidRPr="00994D36">
        <w:rPr>
          <w:rFonts w:ascii="Times New Roman" w:hAnsi="Times New Roman" w:cs="Times New Roman"/>
        </w:rPr>
        <w:t>1. Уточнены скорости современных поднятий: Кавказ поднимается со скоростью 7–9 мм/год, что ниже, чем на Тянь-Шане (20–30 мм/год). Различие объясняется составом пород (на Кавказе — вулканогенные и метаморфические, на Тянь-Шане — граниты) и разными механизмами сброса напряжений</w:t>
      </w:r>
      <w:r w:rsidR="00446C12">
        <w:rPr>
          <w:rFonts w:ascii="Times New Roman" w:hAnsi="Times New Roman" w:cs="Times New Roman"/>
        </w:rPr>
        <w:t>.</w:t>
      </w:r>
    </w:p>
    <w:p w14:paraId="16116A52" w14:textId="5A6B75E5" w:rsidR="001D594D" w:rsidRPr="00994D36" w:rsidRDefault="001D594D" w:rsidP="00E426AD">
      <w:pPr>
        <w:spacing w:line="240" w:lineRule="auto"/>
        <w:ind w:firstLine="708"/>
        <w:rPr>
          <w:rFonts w:ascii="Times New Roman" w:hAnsi="Times New Roman" w:cs="Times New Roman"/>
        </w:rPr>
      </w:pPr>
      <w:r w:rsidRPr="00994D36">
        <w:rPr>
          <w:rFonts w:ascii="Times New Roman" w:hAnsi="Times New Roman" w:cs="Times New Roman"/>
        </w:rPr>
        <w:t>2. Сверхсильные землетрясения на Кавказе не зарегистрированы из-за быстрой релаксации напряжений в условиях активной субдукции. Климатические факторы выступают триггерами, снижая трение в разломах, но не являются первопричиной сейсмичности</w:t>
      </w:r>
      <w:r w:rsidR="00446C12">
        <w:rPr>
          <w:rFonts w:ascii="Times New Roman" w:hAnsi="Times New Roman" w:cs="Times New Roman"/>
        </w:rPr>
        <w:t>.</w:t>
      </w:r>
    </w:p>
    <w:p w14:paraId="35287CCB" w14:textId="4761C0E9" w:rsidR="001D594D" w:rsidRPr="00994D36" w:rsidRDefault="001D594D" w:rsidP="00E426AD">
      <w:pPr>
        <w:spacing w:line="240" w:lineRule="auto"/>
        <w:ind w:firstLine="708"/>
        <w:rPr>
          <w:rFonts w:ascii="Times New Roman" w:hAnsi="Times New Roman" w:cs="Times New Roman"/>
        </w:rPr>
      </w:pPr>
      <w:r w:rsidRPr="00994D36">
        <w:rPr>
          <w:rFonts w:ascii="Times New Roman" w:hAnsi="Times New Roman" w:cs="Times New Roman"/>
        </w:rPr>
        <w:t>3. Активные разломы на Кавказе вызывают горизонтальные смещения русел рек, образование порогов и перестройку гидрографической сети, что фиксируется по космическим снимкам</w:t>
      </w:r>
      <w:r w:rsidR="00446C12">
        <w:rPr>
          <w:rFonts w:ascii="Times New Roman" w:hAnsi="Times New Roman" w:cs="Times New Roman"/>
        </w:rPr>
        <w:t>.</w:t>
      </w:r>
    </w:p>
    <w:p w14:paraId="6D4849A4" w14:textId="33D9CE46" w:rsidR="001D594D" w:rsidRPr="00994D36" w:rsidRDefault="001D594D" w:rsidP="00E426AD">
      <w:pPr>
        <w:spacing w:line="240" w:lineRule="auto"/>
        <w:ind w:firstLine="708"/>
        <w:rPr>
          <w:rFonts w:ascii="Times New Roman" w:hAnsi="Times New Roman" w:cs="Times New Roman"/>
        </w:rPr>
      </w:pPr>
      <w:r w:rsidRPr="00994D36">
        <w:rPr>
          <w:rFonts w:ascii="Times New Roman" w:hAnsi="Times New Roman" w:cs="Times New Roman"/>
        </w:rPr>
        <w:t>4. Создание крупных водохранилищ в зонах активных разломов может провоцировать наведённую сейсмичность.</w:t>
      </w:r>
    </w:p>
    <w:p w14:paraId="093E06E0" w14:textId="52B94977" w:rsidR="001D594D" w:rsidRPr="00994D36" w:rsidRDefault="001D594D" w:rsidP="00E426AD">
      <w:pPr>
        <w:spacing w:line="240" w:lineRule="auto"/>
        <w:ind w:firstLine="708"/>
        <w:rPr>
          <w:rFonts w:ascii="Times New Roman" w:hAnsi="Times New Roman" w:cs="Times New Roman"/>
        </w:rPr>
      </w:pPr>
      <w:r w:rsidRPr="00994D36">
        <w:rPr>
          <w:rFonts w:ascii="Times New Roman" w:hAnsi="Times New Roman" w:cs="Times New Roman"/>
        </w:rPr>
        <w:t>5. Подтверждён молодой возраст горообразования: Большой Кавказ стал высоко поднятой структурой не ранее плиоцена (последние 5–6 млн лет)</w:t>
      </w:r>
      <w:r w:rsidR="00405DD6">
        <w:rPr>
          <w:rFonts w:ascii="Times New Roman" w:hAnsi="Times New Roman" w:cs="Times New Roman"/>
        </w:rPr>
        <w:t>.</w:t>
      </w:r>
    </w:p>
    <w:p w14:paraId="2B9A813D" w14:textId="35DF41E6" w:rsidR="001D594D" w:rsidRPr="00994D36" w:rsidRDefault="001D594D" w:rsidP="00E426AD">
      <w:pPr>
        <w:spacing w:line="240" w:lineRule="auto"/>
        <w:ind w:firstLine="708"/>
        <w:rPr>
          <w:rFonts w:ascii="Times New Roman" w:hAnsi="Times New Roman" w:cs="Times New Roman"/>
        </w:rPr>
      </w:pPr>
      <w:r w:rsidRPr="00994D36">
        <w:rPr>
          <w:rFonts w:ascii="Times New Roman" w:hAnsi="Times New Roman" w:cs="Times New Roman"/>
        </w:rPr>
        <w:t>6. Доминирующую роль в формировании рельефа играет тектоника (субдукция, коллизия плит, активные разломы), климат выступает триггером экзогенных процессов (эрозия, сели, оползни), а антропогенное воздействие может усиливать сейсмическую опасность</w:t>
      </w:r>
      <w:r w:rsidR="00405DD6">
        <w:rPr>
          <w:rFonts w:ascii="Times New Roman" w:hAnsi="Times New Roman" w:cs="Times New Roman"/>
        </w:rPr>
        <w:t>.</w:t>
      </w:r>
    </w:p>
    <w:p w14:paraId="615CCE09" w14:textId="77777777" w:rsidR="001D594D" w:rsidRPr="00994D36" w:rsidRDefault="001D594D" w:rsidP="00E426AD">
      <w:pPr>
        <w:spacing w:line="240" w:lineRule="auto"/>
        <w:ind w:firstLine="708"/>
        <w:rPr>
          <w:rFonts w:ascii="Times New Roman" w:hAnsi="Times New Roman" w:cs="Times New Roman"/>
        </w:rPr>
      </w:pPr>
    </w:p>
    <w:p w14:paraId="39CE9086" w14:textId="4DFB1C8C" w:rsidR="001D594D" w:rsidRPr="00405DD6" w:rsidRDefault="00405DD6" w:rsidP="00405DD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1D594D" w:rsidRPr="00405DD6">
        <w:rPr>
          <w:rFonts w:ascii="Times New Roman" w:hAnsi="Times New Roman" w:cs="Times New Roman"/>
        </w:rPr>
        <w:t>Список литературы</w:t>
      </w:r>
    </w:p>
    <w:p w14:paraId="448B48B6" w14:textId="77777777" w:rsidR="001D594D" w:rsidRPr="00994D36" w:rsidRDefault="001D594D" w:rsidP="00E426AD">
      <w:pPr>
        <w:spacing w:line="240" w:lineRule="auto"/>
        <w:ind w:firstLine="708"/>
        <w:rPr>
          <w:rFonts w:ascii="Times New Roman" w:hAnsi="Times New Roman" w:cs="Times New Roman"/>
        </w:rPr>
      </w:pPr>
      <w:r w:rsidRPr="00994D36">
        <w:rPr>
          <w:rFonts w:ascii="Times New Roman" w:hAnsi="Times New Roman" w:cs="Times New Roman"/>
        </w:rPr>
        <w:t>1. Голосов В.Н. (рук.) Экзогенная геоморфодинамика российской части Большого Кавказа в антропоцене // Проект РНФ № 25-17-00143, 2025–2026.</w:t>
      </w:r>
    </w:p>
    <w:p w14:paraId="2E713467" w14:textId="77777777" w:rsidR="001D594D" w:rsidRPr="00994D36" w:rsidRDefault="001D594D" w:rsidP="00E426AD">
      <w:pPr>
        <w:spacing w:line="240" w:lineRule="auto"/>
        <w:ind w:firstLine="708"/>
        <w:rPr>
          <w:rFonts w:ascii="Times New Roman" w:hAnsi="Times New Roman" w:cs="Times New Roman"/>
        </w:rPr>
      </w:pPr>
      <w:r w:rsidRPr="00994D36">
        <w:rPr>
          <w:rFonts w:ascii="Times New Roman" w:hAnsi="Times New Roman" w:cs="Times New Roman"/>
        </w:rPr>
        <w:t>2. Милановский Е.Е. Геология СССР. Кавказ. М.: Изд-во МГУ, 1968.</w:t>
      </w:r>
    </w:p>
    <w:p w14:paraId="47F4156E" w14:textId="77777777" w:rsidR="001D594D" w:rsidRPr="00994D36" w:rsidRDefault="001D594D" w:rsidP="00E426AD">
      <w:pPr>
        <w:spacing w:line="240" w:lineRule="auto"/>
        <w:ind w:firstLine="708"/>
        <w:rPr>
          <w:rFonts w:ascii="Times New Roman" w:hAnsi="Times New Roman" w:cs="Times New Roman"/>
        </w:rPr>
      </w:pPr>
      <w:r w:rsidRPr="00994D36">
        <w:rPr>
          <w:rFonts w:ascii="Times New Roman" w:hAnsi="Times New Roman" w:cs="Times New Roman"/>
        </w:rPr>
        <w:t>3. Несмеянов С.А., Воейкова О.А., Никитин М.Ю. Новейшие орогенические структуры Российского Кавказа. Часть I. М.: ГеоИнфо, 2025. 92 с.</w:t>
      </w:r>
    </w:p>
    <w:p w14:paraId="79E6F7C5" w14:textId="77777777" w:rsidR="001D594D" w:rsidRPr="00994D36" w:rsidRDefault="001D594D" w:rsidP="00E426AD">
      <w:pPr>
        <w:spacing w:line="240" w:lineRule="auto"/>
        <w:ind w:firstLine="708"/>
        <w:rPr>
          <w:rFonts w:ascii="Times New Roman" w:hAnsi="Times New Roman" w:cs="Times New Roman"/>
        </w:rPr>
      </w:pPr>
      <w:r w:rsidRPr="00994D36">
        <w:rPr>
          <w:rFonts w:ascii="Times New Roman" w:hAnsi="Times New Roman" w:cs="Times New Roman"/>
        </w:rPr>
        <w:t>4. Кузнецов Н.Б., Романюк Т.В. О времени начала и механизме поднятия Большого Кавказа // Геодинамика и тектонофизика. 2025. Т. 16. № 3. Ст. 0825.</w:t>
      </w:r>
    </w:p>
    <w:p w14:paraId="2CBC4677" w14:textId="77777777" w:rsidR="001D594D" w:rsidRPr="00994D36" w:rsidRDefault="001D594D" w:rsidP="00E426AD">
      <w:pPr>
        <w:spacing w:line="240" w:lineRule="auto"/>
        <w:ind w:firstLine="708"/>
        <w:rPr>
          <w:rFonts w:ascii="Times New Roman" w:hAnsi="Times New Roman" w:cs="Times New Roman"/>
        </w:rPr>
      </w:pPr>
      <w:r w:rsidRPr="00994D36">
        <w:rPr>
          <w:rFonts w:ascii="Times New Roman" w:hAnsi="Times New Roman" w:cs="Times New Roman"/>
        </w:rPr>
        <w:t>5. Хаин В.Е. Региональная геотектоника. Альпийский средиземноморский пояс. М.: Недра, 1984.</w:t>
      </w:r>
    </w:p>
    <w:p w14:paraId="61A8A7A2" w14:textId="4DE80D7C" w:rsidR="001D594D" w:rsidRPr="00994D36" w:rsidRDefault="001D594D" w:rsidP="00E426AD">
      <w:pPr>
        <w:spacing w:line="240" w:lineRule="auto"/>
        <w:ind w:firstLine="708"/>
        <w:rPr>
          <w:rFonts w:ascii="Times New Roman" w:hAnsi="Times New Roman" w:cs="Times New Roman"/>
        </w:rPr>
      </w:pPr>
      <w:r w:rsidRPr="00994D36">
        <w:rPr>
          <w:rFonts w:ascii="Times New Roman" w:hAnsi="Times New Roman" w:cs="Times New Roman"/>
        </w:rPr>
        <w:t>6. Личная консультация с к.г.-м.н., с.н.с. ИФЗ РАН А.А. Стрельниковым (апрель 2026 г.).</w:t>
      </w:r>
    </w:p>
    <w:sectPr w:rsidR="001D594D" w:rsidRPr="00994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4D"/>
    <w:rsid w:val="00122C16"/>
    <w:rsid w:val="001D594D"/>
    <w:rsid w:val="00217A61"/>
    <w:rsid w:val="002C3689"/>
    <w:rsid w:val="00405DD6"/>
    <w:rsid w:val="00416138"/>
    <w:rsid w:val="0041627A"/>
    <w:rsid w:val="00446C12"/>
    <w:rsid w:val="00482B28"/>
    <w:rsid w:val="005425E2"/>
    <w:rsid w:val="005F404D"/>
    <w:rsid w:val="007022B8"/>
    <w:rsid w:val="00735AE7"/>
    <w:rsid w:val="00743194"/>
    <w:rsid w:val="0083424A"/>
    <w:rsid w:val="00871B23"/>
    <w:rsid w:val="008F6543"/>
    <w:rsid w:val="00994D36"/>
    <w:rsid w:val="00AE6793"/>
    <w:rsid w:val="00B11DEF"/>
    <w:rsid w:val="00CE0D81"/>
    <w:rsid w:val="00CF0948"/>
    <w:rsid w:val="00E426AD"/>
    <w:rsid w:val="00F523D2"/>
    <w:rsid w:val="00FE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909816"/>
  <w15:chartTrackingRefBased/>
  <w15:docId w15:val="{6E47D82F-4679-9441-8C6D-E8F49130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5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9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9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5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59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594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594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59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59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59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59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5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5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5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5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59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59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594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5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594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D594D"/>
    <w:rPr>
      <w:b/>
      <w:bCs/>
      <w:smallCaps/>
      <w:color w:val="0F4761" w:themeColor="accent1" w:themeShade="BF"/>
      <w:spacing w:val="5"/>
    </w:rPr>
  </w:style>
  <w:style w:type="character" w:customStyle="1" w:styleId="s4">
    <w:name w:val="s4"/>
    <w:basedOn w:val="a0"/>
    <w:rsid w:val="00CF0948"/>
  </w:style>
  <w:style w:type="character" w:customStyle="1" w:styleId="apple-converted-space">
    <w:name w:val="apple-converted-space"/>
    <w:basedOn w:val="a0"/>
    <w:rsid w:val="00CF0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615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a153</dc:creator>
  <cp:keywords/>
  <dc:description/>
  <cp:lastModifiedBy>kdarina647@gmail.com</cp:lastModifiedBy>
  <cp:revision>2</cp:revision>
  <dcterms:created xsi:type="dcterms:W3CDTF">2026-04-10T16:11:00Z</dcterms:created>
  <dcterms:modified xsi:type="dcterms:W3CDTF">2026-04-10T16:11:00Z</dcterms:modified>
</cp:coreProperties>
</file>