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5AE537" wp14:paraId="5E593CDC" wp14:textId="73084F83">
      <w:pPr>
        <w:spacing w:after="0" w:afterAutospacing="off" w:line="30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8FFAC1C" w:rsidR="0F97E61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Тезисы по </w:t>
      </w:r>
      <w:r w:rsidRPr="78FFAC1C" w:rsidR="25B6F96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теме</w:t>
      </w:r>
      <w:r w:rsidRPr="78FFAC1C" w:rsidR="0DC336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: “Оккупация в Курганинском районе (1942–1943 гг.)”</w:t>
      </w:r>
    </w:p>
    <w:p xmlns:wp14="http://schemas.microsoft.com/office/word/2010/wordml" w:rsidP="0A5AE537" wp14:paraId="6F4F19A0" wp14:textId="02A05110">
      <w:pPr>
        <w:bidi w:val="0"/>
        <w:spacing w:after="0" w:afterAutospacing="off" w:line="300" w:lineRule="auto"/>
        <w:jc w:val="right"/>
        <w:rPr>
          <w:rFonts w:ascii="Times New Roman" w:hAnsi="Times New Roman" w:eastAsia="Times New Roman" w:cs="Times New Roman"/>
          <w:b w:val="0"/>
          <w:bCs w:val="0"/>
        </w:rPr>
      </w:pPr>
      <w:r w:rsidRPr="78FFAC1C" w:rsidR="3987C575">
        <w:rPr>
          <w:rFonts w:ascii="Times New Roman" w:hAnsi="Times New Roman" w:eastAsia="Times New Roman" w:cs="Times New Roman"/>
          <w:b w:val="0"/>
          <w:bCs w:val="0"/>
        </w:rPr>
        <w:t xml:space="preserve">Автор: Яковлев </w:t>
      </w:r>
      <w:r w:rsidRPr="78FFAC1C" w:rsidR="3021ED88">
        <w:rPr>
          <w:rFonts w:ascii="Times New Roman" w:hAnsi="Times New Roman" w:eastAsia="Times New Roman" w:cs="Times New Roman"/>
          <w:b w:val="0"/>
          <w:bCs w:val="0"/>
        </w:rPr>
        <w:t xml:space="preserve">В. В., вуз </w:t>
      </w:r>
      <w:r w:rsidRPr="78FFAC1C" w:rsidR="1A7BF420">
        <w:rPr>
          <w:rFonts w:ascii="Times New Roman" w:hAnsi="Times New Roman" w:eastAsia="Times New Roman" w:cs="Times New Roman"/>
          <w:b w:val="0"/>
          <w:bCs w:val="0"/>
        </w:rPr>
        <w:t>АГУ, город Майкоп</w:t>
      </w:r>
    </w:p>
    <w:p xmlns:wp14="http://schemas.microsoft.com/office/word/2010/wordml" w:rsidP="0A5AE537" wp14:paraId="45D5BF5A" wp14:textId="4988D540">
      <w:pPr>
        <w:bidi w:val="0"/>
        <w:spacing w:after="0" w:afterAutospacing="off" w:line="300" w:lineRule="auto"/>
        <w:jc w:val="right"/>
        <w:rPr>
          <w:rFonts w:ascii="Times New Roman" w:hAnsi="Times New Roman" w:eastAsia="Times New Roman" w:cs="Times New Roman"/>
          <w:b w:val="0"/>
          <w:bCs w:val="0"/>
        </w:rPr>
      </w:pPr>
      <w:r w:rsidRPr="78FFAC1C" w:rsidR="1A7BF420">
        <w:rPr>
          <w:rFonts w:ascii="Times New Roman" w:hAnsi="Times New Roman" w:eastAsia="Times New Roman" w:cs="Times New Roman"/>
          <w:b w:val="0"/>
          <w:bCs w:val="0"/>
        </w:rPr>
        <w:t xml:space="preserve">Научный руководитель: Малышева Е. </w:t>
      </w:r>
      <w:r w:rsidRPr="78FFAC1C" w:rsidR="73DA81E6">
        <w:rPr>
          <w:rFonts w:ascii="Times New Roman" w:hAnsi="Times New Roman" w:eastAsia="Times New Roman" w:cs="Times New Roman"/>
          <w:b w:val="0"/>
          <w:bCs w:val="0"/>
        </w:rPr>
        <w:t>М., доктор исторических наук, профессор, вуз АГУ, город Майкоп</w:t>
      </w:r>
    </w:p>
    <w:p xmlns:wp14="http://schemas.microsoft.com/office/word/2010/wordml" w:rsidP="0A5AE537" wp14:paraId="361FA587" wp14:textId="3F3188B2">
      <w:pPr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6674879E">
        <w:rPr>
          <w:rFonts w:ascii="Times New Roman" w:hAnsi="Times New Roman" w:eastAsia="Times New Roman" w:cs="Times New Roman"/>
          <w:b w:val="0"/>
          <w:bCs w:val="0"/>
        </w:rPr>
        <w:t>Цель исследования</w:t>
      </w:r>
    </w:p>
    <w:p xmlns:wp14="http://schemas.microsoft.com/office/word/2010/wordml" w:rsidP="78FFAC1C" wp14:paraId="40CB454F" wp14:textId="1FCC6935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6674879E">
        <w:rPr>
          <w:rFonts w:ascii="Times New Roman" w:hAnsi="Times New Roman" w:eastAsia="Times New Roman" w:cs="Times New Roman"/>
          <w:b w:val="0"/>
          <w:bCs w:val="0"/>
        </w:rPr>
        <w:t>Комплексный анализ оккупационного режима на территории Курганинского района в 1942–1943 гг., включая установление «нового порядка», экономическую эксплуатацию, социальные последствия и формы сопротивления населения.</w:t>
      </w:r>
    </w:p>
    <w:p xmlns:wp14="http://schemas.microsoft.com/office/word/2010/wordml" w:rsidP="0A5AE537" wp14:paraId="28BE74A8" wp14:textId="27A873C5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6674879E">
        <w:rPr>
          <w:rFonts w:ascii="Times New Roman" w:hAnsi="Times New Roman" w:eastAsia="Times New Roman" w:cs="Times New Roman"/>
          <w:b w:val="0"/>
          <w:bCs w:val="0"/>
        </w:rPr>
        <w:t>Задачи исследования</w:t>
      </w:r>
    </w:p>
    <w:p xmlns:wp14="http://schemas.microsoft.com/office/word/2010/wordml" w:rsidP="0A5AE537" wp14:paraId="1B0FF1E8" wp14:textId="3EA07984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7F2D96AA">
        <w:rPr>
          <w:rFonts w:ascii="Times New Roman" w:hAnsi="Times New Roman" w:eastAsia="Times New Roman" w:cs="Times New Roman"/>
          <w:b w:val="0"/>
          <w:bCs w:val="0"/>
        </w:rPr>
        <w:t>1)Реконструировать хронологию и обстоятельства захвата района немецко-фашистскими войсками.</w:t>
      </w:r>
    </w:p>
    <w:p xmlns:wp14="http://schemas.microsoft.com/office/word/2010/wordml" w:rsidP="78FFAC1C" wp14:paraId="100D2BBD" wp14:textId="033CA09C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59533369">
        <w:rPr>
          <w:rFonts w:ascii="Times New Roman" w:hAnsi="Times New Roman" w:eastAsia="Times New Roman" w:cs="Times New Roman"/>
          <w:b w:val="0"/>
          <w:bCs w:val="0"/>
        </w:rPr>
        <w:t>2</w:t>
      </w:r>
      <w:r w:rsidRPr="15DEEA12" w:rsidR="7F2D96AA">
        <w:rPr>
          <w:rFonts w:ascii="Times New Roman" w:hAnsi="Times New Roman" w:eastAsia="Times New Roman" w:cs="Times New Roman"/>
          <w:b w:val="0"/>
          <w:bCs w:val="0"/>
        </w:rPr>
        <w:t xml:space="preserve">)Определить масштабы экономического грабежа </w:t>
      </w:r>
    </w:p>
    <w:p xmlns:wp14="http://schemas.microsoft.com/office/word/2010/wordml" w:rsidP="78FFAC1C" wp14:paraId="73FEC6E8" wp14:textId="59B9B707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6A0BAB15">
        <w:rPr>
          <w:rFonts w:ascii="Times New Roman" w:hAnsi="Times New Roman" w:eastAsia="Times New Roman" w:cs="Times New Roman"/>
          <w:b w:val="0"/>
          <w:bCs w:val="0"/>
        </w:rPr>
        <w:t>3</w:t>
      </w:r>
      <w:r w:rsidRPr="15DEEA12" w:rsidR="7F2D96AA">
        <w:rPr>
          <w:rFonts w:ascii="Times New Roman" w:hAnsi="Times New Roman" w:eastAsia="Times New Roman" w:cs="Times New Roman"/>
          <w:b w:val="0"/>
          <w:bCs w:val="0"/>
        </w:rPr>
        <w:t>)Проанализировать формы сопротивления</w:t>
      </w:r>
    </w:p>
    <w:p xmlns:wp14="http://schemas.microsoft.com/office/word/2010/wordml" w:rsidP="0A5AE537" wp14:paraId="2B89ED66" wp14:textId="3FB67B3F">
      <w:pPr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3CB52D74">
        <w:rPr>
          <w:rFonts w:ascii="Times New Roman" w:hAnsi="Times New Roman" w:eastAsia="Times New Roman" w:cs="Times New Roman"/>
          <w:b w:val="0"/>
          <w:bCs w:val="0"/>
        </w:rPr>
        <w:t>Актуальность темы</w:t>
      </w:r>
    </w:p>
    <w:p xmlns:wp14="http://schemas.microsoft.com/office/word/2010/wordml" w:rsidP="0A5AE537" wp14:paraId="644FACFB" wp14:textId="2EFC436A">
      <w:pPr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3CB52D74">
        <w:rPr>
          <w:rFonts w:ascii="Times New Roman" w:hAnsi="Times New Roman" w:eastAsia="Times New Roman" w:cs="Times New Roman"/>
          <w:b w:val="0"/>
          <w:bCs w:val="0"/>
        </w:rPr>
        <w:t>Воспитание патриотизма и гражданственности. Изучение трагедии мирного населения, экономического грабежа и сопротивления оккупантам на примере родного района формирует у молодёжи уважение к подвигу предков и неприятие нацизма.</w:t>
      </w:r>
    </w:p>
    <w:p xmlns:wp14="http://schemas.microsoft.com/office/word/2010/wordml" w:rsidP="0A5AE537" wp14:paraId="2F75C097" wp14:textId="383506D1">
      <w:pPr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10245AE7">
        <w:rPr>
          <w:rFonts w:ascii="Times New Roman" w:hAnsi="Times New Roman" w:eastAsia="Times New Roman" w:cs="Times New Roman"/>
          <w:b w:val="0"/>
          <w:bCs w:val="0"/>
        </w:rPr>
        <w:t>Степень разработанности темы</w:t>
      </w:r>
    </w:p>
    <w:p xmlns:wp14="http://schemas.microsoft.com/office/word/2010/wordml" w:rsidP="76FA766D" wp14:paraId="0BD22096" wp14:textId="578B1D87">
      <w:pPr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51621557">
        <w:rPr>
          <w:rFonts w:ascii="Times New Roman" w:hAnsi="Times New Roman" w:eastAsia="Times New Roman" w:cs="Times New Roman"/>
          <w:b w:val="0"/>
          <w:bCs w:val="0"/>
        </w:rPr>
        <w:t>Тема оккупации Курганинского района (1942–1943 гг.) не имеет комплексного монографического исследования. Существующая историография делится на несколько этапов:</w:t>
      </w:r>
    </w:p>
    <w:p xmlns:wp14="http://schemas.microsoft.com/office/word/2010/wordml" w:rsidP="78FFAC1C" wp14:paraId="4A032616" wp14:textId="1F11B3F2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51621557">
        <w:rPr>
          <w:rFonts w:ascii="Times New Roman" w:hAnsi="Times New Roman" w:eastAsia="Times New Roman" w:cs="Times New Roman"/>
          <w:b w:val="0"/>
          <w:bCs w:val="0"/>
        </w:rPr>
        <w:t>1)1940–1950-е гг. – накопление первичных фактов районной комиссией ЧГК (акты о зверствах), публикации в местной газете «За изобилие». Научного анализа нет.</w:t>
      </w:r>
    </w:p>
    <w:p xmlns:wp14="http://schemas.microsoft.com/office/word/2010/wordml" w:rsidP="78FFAC1C" wp14:paraId="6E85DBDA" wp14:textId="675AD02C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68EECA68">
        <w:rPr>
          <w:rFonts w:ascii="Times New Roman" w:hAnsi="Times New Roman" w:eastAsia="Times New Roman" w:cs="Times New Roman"/>
          <w:b w:val="0"/>
          <w:bCs w:val="0"/>
        </w:rPr>
        <w:t>2)1960–1980-е гг. – включение темы в общие труды по оккупации Кубани и битве за Кавказ (</w:t>
      </w:r>
      <w:r w:rsidRPr="15DEEA12" w:rsidR="556826B5">
        <w:rPr>
          <w:rFonts w:ascii="Times New Roman" w:hAnsi="Times New Roman" w:eastAsia="Times New Roman" w:cs="Times New Roman"/>
          <w:b w:val="0"/>
          <w:bCs w:val="0"/>
        </w:rPr>
        <w:t>П. И.</w:t>
      </w:r>
      <w:r w:rsidRPr="15DEEA12" w:rsidR="68EECA68">
        <w:rPr>
          <w:rFonts w:ascii="Times New Roman" w:hAnsi="Times New Roman" w:eastAsia="Times New Roman" w:cs="Times New Roman"/>
          <w:b w:val="0"/>
          <w:bCs w:val="0"/>
        </w:rPr>
        <w:t xml:space="preserve"> Ткаченко и др.). Курганинский район упоминается фрагментарно, без выделения в отдельный объект.</w:t>
      </w:r>
    </w:p>
    <w:p xmlns:wp14="http://schemas.microsoft.com/office/word/2010/wordml" w:rsidP="78FFAC1C" wp14:paraId="622157E1" wp14:textId="7B804B29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68EECA68">
        <w:rPr>
          <w:rFonts w:ascii="Times New Roman" w:hAnsi="Times New Roman" w:eastAsia="Times New Roman" w:cs="Times New Roman"/>
          <w:b w:val="0"/>
          <w:bCs w:val="0"/>
        </w:rPr>
        <w:t>3)1990–2000-е гг. – рассекречивание архивов, появление диссертаций по оккупации Северного Кавказа (</w:t>
      </w:r>
      <w:r w:rsidRPr="15DEEA12" w:rsidR="2E1BD522">
        <w:rPr>
          <w:rFonts w:ascii="Times New Roman" w:hAnsi="Times New Roman" w:eastAsia="Times New Roman" w:cs="Times New Roman"/>
          <w:b w:val="0"/>
          <w:bCs w:val="0"/>
        </w:rPr>
        <w:t>А. А.</w:t>
      </w:r>
      <w:r w:rsidRPr="15DEEA12" w:rsidR="68EECA68">
        <w:rPr>
          <w:rFonts w:ascii="Times New Roman" w:hAnsi="Times New Roman" w:eastAsia="Times New Roman" w:cs="Times New Roman"/>
          <w:b w:val="0"/>
          <w:bCs w:val="0"/>
        </w:rPr>
        <w:t xml:space="preserve"> Гриценко, С.И. Линц), где район рассматривается как пример, но специально не изучается.</w:t>
      </w:r>
    </w:p>
    <w:p xmlns:wp14="http://schemas.microsoft.com/office/word/2010/wordml" w:rsidP="78FFAC1C" wp14:paraId="68C776BA" wp14:textId="45AF5E3B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68EECA68">
        <w:rPr>
          <w:rFonts w:ascii="Times New Roman" w:hAnsi="Times New Roman" w:eastAsia="Times New Roman" w:cs="Times New Roman"/>
          <w:b w:val="0"/>
          <w:bCs w:val="0"/>
        </w:rPr>
        <w:t>4)2010 г. – настоящее время – активная работа местных краеведов и Курганинского исторического музея (</w:t>
      </w:r>
      <w:r w:rsidRPr="15DEEA12" w:rsidR="1D06216C">
        <w:rPr>
          <w:rFonts w:ascii="Times New Roman" w:hAnsi="Times New Roman" w:eastAsia="Times New Roman" w:cs="Times New Roman"/>
          <w:b w:val="0"/>
          <w:bCs w:val="0"/>
        </w:rPr>
        <w:t>В. В.</w:t>
      </w:r>
      <w:r w:rsidRPr="15DEEA12" w:rsidR="68EECA68">
        <w:rPr>
          <w:rFonts w:ascii="Times New Roman" w:hAnsi="Times New Roman" w:eastAsia="Times New Roman" w:cs="Times New Roman"/>
          <w:b w:val="0"/>
          <w:bCs w:val="0"/>
        </w:rPr>
        <w:t xml:space="preserve"> Соболева, </w:t>
      </w:r>
      <w:r w:rsidRPr="15DEEA12" w:rsidR="68EECA68">
        <w:rPr>
          <w:rFonts w:ascii="Times New Roman" w:hAnsi="Times New Roman" w:eastAsia="Times New Roman" w:cs="Times New Roman"/>
          <w:b w:val="0"/>
          <w:bCs w:val="0"/>
        </w:rPr>
        <w:t>Н.И.</w:t>
      </w:r>
      <w:r w:rsidRPr="15DEEA12" w:rsidR="68EECA68">
        <w:rPr>
          <w:rFonts w:ascii="Times New Roman" w:hAnsi="Times New Roman" w:eastAsia="Times New Roman" w:cs="Times New Roman"/>
          <w:b w:val="0"/>
          <w:bCs w:val="0"/>
        </w:rPr>
        <w:t xml:space="preserve"> Полякова). Опубликованы брошюры и сборник документов «Хроника оккупации станицы Курганной» (2020), но они носят научно-популярный характер. </w:t>
      </w:r>
    </w:p>
    <w:p xmlns:wp14="http://schemas.microsoft.com/office/word/2010/wordml" w:rsidP="0A5AE537" wp14:paraId="73C6BE45" wp14:textId="5D21EC36">
      <w:pPr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154A89E8">
        <w:rPr>
          <w:rFonts w:ascii="Times New Roman" w:hAnsi="Times New Roman" w:eastAsia="Times New Roman" w:cs="Times New Roman"/>
          <w:b w:val="0"/>
          <w:bCs w:val="0"/>
        </w:rPr>
        <w:t>Научные результаты</w:t>
      </w:r>
    </w:p>
    <w:p xmlns:wp14="http://schemas.microsoft.com/office/word/2010/wordml" w:rsidP="0A5AE537" wp14:paraId="662EC693" wp14:textId="6A143887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Захват района и установление оккупационного режима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Станица Курганная (ныне г. Курганинск) и соседние населенные пункты (Михайловская, Родниковская, Темиргоевская) были заняты частями 1-й танковой армии генерала Э. фон Клейста и румынскими горнострелковыми частями.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Въезд в станицу сопровождался авианалетами и расстрелами мирных жителей, заподозренных в помощи отступающей Красной Армии.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Сразу после захвата была введена комендатура, объявлена обязательная регистрация еврейского населения и коммунистов.</w:t>
      </w:r>
    </w:p>
    <w:p xmlns:wp14="http://schemas.microsoft.com/office/word/2010/wordml" w:rsidP="0A5AE537" wp14:paraId="5D427637" wp14:textId="5BA89B98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05C4D19B">
        <w:rPr>
          <w:rFonts w:ascii="Times New Roman" w:hAnsi="Times New Roman" w:eastAsia="Times New Roman" w:cs="Times New Roman"/>
          <w:b w:val="0"/>
          <w:bCs w:val="0"/>
        </w:rPr>
        <w:t>Установление</w:t>
      </w:r>
      <w:r w:rsidRPr="15DEEA12" w:rsidR="35D8C763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5DEEA12" w:rsidR="05C4D19B">
        <w:rPr>
          <w:rFonts w:ascii="Times New Roman" w:hAnsi="Times New Roman" w:eastAsia="Times New Roman" w:cs="Times New Roman"/>
          <w:b w:val="0"/>
          <w:bCs w:val="0"/>
        </w:rPr>
        <w:t>«</w:t>
      </w:r>
      <w:r w:rsidRPr="15DEEA12" w:rsidR="375F8AFD">
        <w:rPr>
          <w:rFonts w:ascii="Times New Roman" w:hAnsi="Times New Roman" w:eastAsia="Times New Roman" w:cs="Times New Roman"/>
          <w:b w:val="0"/>
          <w:bCs w:val="0"/>
        </w:rPr>
        <w:t>нового порядка</w:t>
      </w:r>
      <w:r w:rsidRPr="15DEEA12" w:rsidR="05C4D19B">
        <w:rPr>
          <w:rFonts w:ascii="Times New Roman" w:hAnsi="Times New Roman" w:eastAsia="Times New Roman" w:cs="Times New Roman"/>
          <w:b w:val="0"/>
          <w:bCs w:val="0"/>
        </w:rPr>
        <w:t>»</w:t>
      </w:r>
      <w:r>
        <w:br/>
      </w:r>
      <w:r w:rsidRPr="15DEEA12" w:rsidR="05C4D19B">
        <w:rPr>
          <w:rFonts w:ascii="Times New Roman" w:hAnsi="Times New Roman" w:eastAsia="Times New Roman" w:cs="Times New Roman"/>
          <w:b w:val="0"/>
          <w:bCs w:val="0"/>
        </w:rPr>
        <w:t xml:space="preserve">— Оккупанты ввели виселицы за «саботаж»: публичные казни проводились </w:t>
      </w:r>
      <w:r w:rsidRPr="15DEEA12" w:rsidR="63B8E8B5">
        <w:rPr>
          <w:rFonts w:ascii="Times New Roman" w:hAnsi="Times New Roman" w:eastAsia="Times New Roman" w:cs="Times New Roman"/>
          <w:b w:val="0"/>
          <w:bCs w:val="0"/>
        </w:rPr>
        <w:t>на площади</w:t>
      </w:r>
      <w:r w:rsidRPr="15DEEA12" w:rsidR="05C4D19B">
        <w:rPr>
          <w:rFonts w:ascii="Times New Roman" w:hAnsi="Times New Roman" w:eastAsia="Times New Roman" w:cs="Times New Roman"/>
          <w:b w:val="0"/>
          <w:bCs w:val="0"/>
        </w:rPr>
        <w:t>. Тела не снимали по нескольку дней для устрашения.</w:t>
      </w:r>
      <w:r>
        <w:br/>
      </w:r>
      <w:r w:rsidRPr="15DEEA12" w:rsidR="05C4D19B">
        <w:rPr>
          <w:rFonts w:ascii="Times New Roman" w:hAnsi="Times New Roman" w:eastAsia="Times New Roman" w:cs="Times New Roman"/>
          <w:b w:val="0"/>
          <w:bCs w:val="0"/>
        </w:rPr>
        <w:t>— Функционировал полевой суд, выносивший приговоры за укрывательство красноармейцев, хранение оружия и прослушивание советских сводок.</w:t>
      </w:r>
    </w:p>
    <w:p xmlns:wp14="http://schemas.microsoft.com/office/word/2010/wordml" w:rsidP="0A5AE537" wp14:paraId="15DD4149" wp14:textId="530829D4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Политика геноцида и террора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Массовые казни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 xml:space="preserve">— Зверства в отношении детей и стариков: оккупанты практиковали систему заложников </w:t>
      </w:r>
    </w:p>
    <w:p xmlns:wp14="http://schemas.microsoft.com/office/word/2010/wordml" w:rsidP="0A5AE537" wp14:paraId="43CCAE01" wp14:textId="0A8728F5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Экономическая политика оккупантов: «Хлеб для рейха»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Массовый вывоз продовольствия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Принудительная трудовая повинность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Разрушение промышленности: элеватор в ст. Курганной был взорван отступающими немцами, маслозавод и МТС сожжены.</w:t>
      </w:r>
    </w:p>
    <w:p xmlns:wp14="http://schemas.microsoft.com/office/word/2010/wordml" w:rsidP="0A5AE537" wp14:paraId="50C828A7" wp14:textId="5481C705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Партизанское и подпольное движение как форма сопротивления</w:t>
      </w:r>
    </w:p>
    <w:p xmlns:wp14="http://schemas.microsoft.com/office/word/2010/wordml" w:rsidP="0A5AE537" wp14:paraId="27557A9D" wp14:textId="12D539A5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5E67D280">
        <w:rPr>
          <w:rFonts w:ascii="Times New Roman" w:hAnsi="Times New Roman" w:eastAsia="Times New Roman" w:cs="Times New Roman"/>
          <w:b w:val="0"/>
          <w:bCs w:val="0"/>
        </w:rPr>
        <w:t>— С первых дней оккупации в станице Курганной появились: партизанский отряд «Кубанец»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Репрессии против семей партизан</w:t>
      </w:r>
    </w:p>
    <w:p xmlns:wp14="http://schemas.microsoft.com/office/word/2010/wordml" w:rsidP="0A5AE537" wp14:paraId="3D9DE09A" wp14:textId="2F17C0ED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Освобождение Курганинского района (январь – февраль 1943 г.)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В ходе Северо-Кавказской наступательной операции войска Закавказского фронта (46-я армия, 9-я армия) прорвали оборону противника на реке Лаба.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2</w:t>
      </w:r>
      <w:r w:rsidRPr="15DEEA12" w:rsidR="7E3777F9">
        <w:rPr>
          <w:rFonts w:ascii="Times New Roman" w:hAnsi="Times New Roman" w:eastAsia="Times New Roman" w:cs="Times New Roman"/>
          <w:b w:val="0"/>
          <w:bCs w:val="0"/>
        </w:rPr>
        <w:t>7</w:t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 xml:space="preserve"> января 1943 года части 31-го стрелкового корпуса освободили станицу Курганную. К 3 февраля были очищены от врага все населенные пункты района.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 xml:space="preserve">— </w:t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 xml:space="preserve"> Потери среди мирного населения за 6 месяцев оккупации составили более 300 человек (по неполным данным).</w:t>
      </w:r>
    </w:p>
    <w:p xmlns:wp14="http://schemas.microsoft.com/office/word/2010/wordml" w:rsidP="0A5AE537" wp14:paraId="7C06C14A" wp14:textId="213CE0B2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Итоги и историческая память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>— Экономический ущерб району исчислялся в миллионах рублей (в ценах 1945 г.). Полностью разрушена инфраструктура, угнан в Германию 1 021 человек (по архивным данным).</w:t>
      </w:r>
      <w:r>
        <w:br/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 xml:space="preserve">— На месте массовых </w:t>
      </w:r>
      <w:r w:rsidRPr="15DEEA12" w:rsidR="2DFF8981">
        <w:rPr>
          <w:rFonts w:ascii="Times New Roman" w:hAnsi="Times New Roman" w:eastAsia="Times New Roman" w:cs="Times New Roman"/>
          <w:b w:val="0"/>
          <w:bCs w:val="0"/>
        </w:rPr>
        <w:t>расстрелов на</w:t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 xml:space="preserve"> окраине Курганинска установлены мемориалы и обелиски.</w:t>
      </w:r>
    </w:p>
    <w:p xmlns:wp14="http://schemas.microsoft.com/office/word/2010/wordml" w:rsidP="0A5AE537" wp14:paraId="2719AB8C" wp14:textId="28A4B8FD">
      <w:pPr>
        <w:pStyle w:val="Normal"/>
        <w:bidi w:val="0"/>
        <w:spacing w:after="0" w:afterAutospacing="off" w:line="30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 xml:space="preserve">Заключение: Оккупация Курганинского района стала частью общей трагедии юга России, показав не только чудовищную жестокость нацистской </w:t>
      </w:r>
      <w:r w:rsidRPr="15DEEA12" w:rsidR="787845B3">
        <w:rPr>
          <w:rFonts w:ascii="Times New Roman" w:hAnsi="Times New Roman" w:eastAsia="Times New Roman" w:cs="Times New Roman"/>
          <w:b w:val="0"/>
          <w:bCs w:val="0"/>
        </w:rPr>
        <w:t>политики,</w:t>
      </w:r>
      <w:r w:rsidRPr="15DEEA12" w:rsidR="3359C83E">
        <w:rPr>
          <w:rFonts w:ascii="Times New Roman" w:hAnsi="Times New Roman" w:eastAsia="Times New Roman" w:cs="Times New Roman"/>
          <w:b w:val="0"/>
          <w:bCs w:val="0"/>
        </w:rPr>
        <w:t xml:space="preserve"> но и мужество простых людей, ценой жизни сохранивших достоинство и приближавших Победу. Память о тех событиях — предостережение от повторения войн и насилия.</w:t>
      </w:r>
    </w:p>
    <w:p xmlns:wp14="http://schemas.microsoft.com/office/word/2010/wordml" w:rsidP="0A5AE537" wp14:paraId="501817AE" wp14:textId="052CCE57">
      <w:pPr>
        <w:spacing w:after="0" w:afterAutospacing="off" w:line="300" w:lineRule="auto"/>
        <w:jc w:val="both"/>
        <w:rPr>
          <w:rFonts w:ascii="Times New Roman" w:hAnsi="Times New Roman" w:eastAsia="Times New Roman" w:cs="Times New Roman"/>
        </w:rPr>
      </w:pPr>
      <w:r w:rsidRPr="15DEEA12" w:rsidR="39F04B33">
        <w:rPr>
          <w:rFonts w:ascii="Times New Roman" w:hAnsi="Times New Roman" w:eastAsia="Times New Roman" w:cs="Times New Roman"/>
        </w:rPr>
        <w:t>Список литературы:</w:t>
      </w:r>
    </w:p>
    <w:p w:rsidR="0E51FC99" w:rsidP="15DEEA12" w:rsidRDefault="0E51FC99" w14:paraId="2424D20A" w14:textId="50997679">
      <w:pPr>
        <w:pStyle w:val="ListParagraph"/>
        <w:numPr>
          <w:ilvl w:val="0"/>
          <w:numId w:val="1"/>
        </w:numPr>
        <w:spacing w:after="0" w:afterAutospacing="off"/>
        <w:contextualSpacing w:val="0"/>
        <w:jc w:val="both"/>
        <w:rPr>
          <w:rFonts w:ascii="Times New Roman" w:hAnsi="Times New Roman" w:eastAsia="Times New Roman" w:cs="Times New Roman"/>
          <w:noProof w:val="0"/>
          <w:lang w:val="ru-RU"/>
        </w:rPr>
      </w:pPr>
      <w:hyperlink r:id="Rf511773f9a4246c4">
        <w:r w:rsidRPr="15DEEA12" w:rsidR="7778BC4B">
          <w:rPr>
            <w:rStyle w:val="Hyperlink"/>
            <w:rFonts w:ascii="Times New Roman" w:hAnsi="Times New Roman" w:eastAsia="Times New Roman" w:cs="Times New Roman"/>
            <w:noProof w:val="0"/>
            <w:lang w:val="ru-RU"/>
          </w:rPr>
          <w:t>https://museum-kurganinskij-r03.gosweb.gosuslugi.ru/novosti/okkupatsiya-kurganinskogo-rayona.html</w:t>
        </w:r>
      </w:hyperlink>
    </w:p>
    <w:p w:rsidR="0E51FC99" w:rsidP="15DEEA12" w:rsidRDefault="0E51FC99" w14:paraId="53894773" w14:textId="4ACCADD6">
      <w:pPr>
        <w:pStyle w:val="ListParagraph"/>
        <w:numPr>
          <w:ilvl w:val="0"/>
          <w:numId w:val="1"/>
        </w:numPr>
        <w:spacing w:after="0" w:afterAutospacing="off"/>
        <w:contextualSpacing w:val="0"/>
        <w:jc w:val="both"/>
        <w:rPr>
          <w:rFonts w:ascii="Times New Roman" w:hAnsi="Times New Roman" w:eastAsia="Times New Roman" w:cs="Times New Roman"/>
          <w:noProof w:val="0"/>
          <w:lang w:val="ru-RU"/>
        </w:rPr>
      </w:pPr>
      <w:hyperlink r:id="R83893249a2074cb8">
        <w:r w:rsidRPr="15DEEA12" w:rsidR="7778BC4B">
          <w:rPr>
            <w:rStyle w:val="Hyperlink"/>
            <w:rFonts w:ascii="Times New Roman" w:hAnsi="Times New Roman" w:eastAsia="Times New Roman" w:cs="Times New Roman"/>
            <w:noProof w:val="0"/>
            <w:lang w:val="ru-RU"/>
          </w:rPr>
          <w:t>https://molod.pavl23.ru/item/209362?ysclid=mntc3swcxu838441975</w:t>
        </w:r>
      </w:hyperlink>
    </w:p>
    <w:p w:rsidR="0E51FC99" w:rsidP="15DEEA12" w:rsidRDefault="0E51FC99" w14:paraId="021CA4F4" w14:textId="753BC4AB">
      <w:pPr>
        <w:pStyle w:val="ListParagraph"/>
        <w:numPr>
          <w:ilvl w:val="0"/>
          <w:numId w:val="1"/>
        </w:numPr>
        <w:spacing w:after="0" w:afterAutospacing="off"/>
        <w:contextualSpacing w:val="0"/>
        <w:jc w:val="both"/>
        <w:rPr>
          <w:rFonts w:ascii="Times New Roman" w:hAnsi="Times New Roman" w:eastAsia="Times New Roman" w:cs="Times New Roman"/>
          <w:noProof w:val="0"/>
          <w:lang w:val="ru-RU"/>
        </w:rPr>
      </w:pPr>
      <w:r w:rsidRPr="15DEEA12" w:rsidR="7778BC4B">
        <w:rPr>
          <w:rFonts w:ascii="Times New Roman" w:hAnsi="Times New Roman" w:eastAsia="Times New Roman" w:cs="Times New Roman"/>
          <w:noProof w:val="0"/>
          <w:lang w:val="ru-RU"/>
        </w:rPr>
        <w:t>https://vk.com/wall-95810849_106?ysclid=mntc5cv89257197521</w:t>
      </w:r>
    </w:p>
    <w:p w:rsidR="0A5AE537" w:rsidP="15DEEA12" w:rsidRDefault="0A5AE537" w14:paraId="7279F501" w14:textId="1B64C6C7">
      <w:pPr>
        <w:pStyle w:val="Normal"/>
        <w:jc w:val="both"/>
        <w:rPr>
          <w:rFonts w:ascii="Times New Roman" w:hAnsi="Times New Roman" w:eastAsia="Times New Roman" w:cs="Times New Roman"/>
        </w:rPr>
      </w:pPr>
    </w:p>
    <w:p w:rsidR="0A5AE537" w:rsidP="0A5AE537" w:rsidRDefault="0A5AE537" w14:paraId="5F72DF47" w14:textId="0E970CC7">
      <w:pPr>
        <w:pStyle w:val="Normal"/>
        <w:rPr>
          <w:rFonts w:ascii="Times New Roman" w:hAnsi="Times New Roman" w:eastAsia="Times New Roman" w:cs="Times New Roman"/>
        </w:rPr>
      </w:pPr>
    </w:p>
    <w:sectPr>
      <w:pgSz w:w="11906" w:h="16838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9a014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325135"/>
    <w:rsid w:val="04F6E0D2"/>
    <w:rsid w:val="05C4D19B"/>
    <w:rsid w:val="06440DBA"/>
    <w:rsid w:val="06A396EC"/>
    <w:rsid w:val="06A4BC61"/>
    <w:rsid w:val="08FEF0B5"/>
    <w:rsid w:val="0A38C924"/>
    <w:rsid w:val="0A5AE537"/>
    <w:rsid w:val="0A803517"/>
    <w:rsid w:val="0C645EAB"/>
    <w:rsid w:val="0C911BE0"/>
    <w:rsid w:val="0DC336A1"/>
    <w:rsid w:val="0E37E419"/>
    <w:rsid w:val="0E51FC99"/>
    <w:rsid w:val="0EE45D93"/>
    <w:rsid w:val="0F2BDDFE"/>
    <w:rsid w:val="0F72E341"/>
    <w:rsid w:val="0F97E61B"/>
    <w:rsid w:val="101B352D"/>
    <w:rsid w:val="10245AE7"/>
    <w:rsid w:val="1043DE07"/>
    <w:rsid w:val="11A9F64A"/>
    <w:rsid w:val="12103A7C"/>
    <w:rsid w:val="13A0AEFF"/>
    <w:rsid w:val="154A89E8"/>
    <w:rsid w:val="15DEEA12"/>
    <w:rsid w:val="165702F4"/>
    <w:rsid w:val="19C3ED9F"/>
    <w:rsid w:val="1A7BF420"/>
    <w:rsid w:val="1AB4CDE4"/>
    <w:rsid w:val="1CC5A6B2"/>
    <w:rsid w:val="1D06216C"/>
    <w:rsid w:val="1D3C7ADA"/>
    <w:rsid w:val="1DC415E8"/>
    <w:rsid w:val="1EAAB3D2"/>
    <w:rsid w:val="20E35F2B"/>
    <w:rsid w:val="2163ABE5"/>
    <w:rsid w:val="22E1081D"/>
    <w:rsid w:val="236301EF"/>
    <w:rsid w:val="23921D6B"/>
    <w:rsid w:val="257FFC18"/>
    <w:rsid w:val="25B6F966"/>
    <w:rsid w:val="274DA216"/>
    <w:rsid w:val="27F1873A"/>
    <w:rsid w:val="296E0889"/>
    <w:rsid w:val="29867ED9"/>
    <w:rsid w:val="299E8849"/>
    <w:rsid w:val="29DD8B65"/>
    <w:rsid w:val="2A0D1ED9"/>
    <w:rsid w:val="2A111F27"/>
    <w:rsid w:val="2A9F862B"/>
    <w:rsid w:val="2AC97F80"/>
    <w:rsid w:val="2B59B81E"/>
    <w:rsid w:val="2C0AE204"/>
    <w:rsid w:val="2DFF8981"/>
    <w:rsid w:val="2E1BD522"/>
    <w:rsid w:val="2EBBCAFB"/>
    <w:rsid w:val="2FE7C231"/>
    <w:rsid w:val="3021ED88"/>
    <w:rsid w:val="3073AC02"/>
    <w:rsid w:val="307F6C0A"/>
    <w:rsid w:val="31794465"/>
    <w:rsid w:val="323D44D1"/>
    <w:rsid w:val="3359C83E"/>
    <w:rsid w:val="3474951B"/>
    <w:rsid w:val="35D8C763"/>
    <w:rsid w:val="35E00ABE"/>
    <w:rsid w:val="35FEB282"/>
    <w:rsid w:val="36DDD187"/>
    <w:rsid w:val="375F8AFD"/>
    <w:rsid w:val="37B53665"/>
    <w:rsid w:val="3848B7AB"/>
    <w:rsid w:val="3938A816"/>
    <w:rsid w:val="3987C575"/>
    <w:rsid w:val="39F04B33"/>
    <w:rsid w:val="3C277715"/>
    <w:rsid w:val="3CB52D74"/>
    <w:rsid w:val="3D3C8B22"/>
    <w:rsid w:val="3E0279BC"/>
    <w:rsid w:val="3F1BECA6"/>
    <w:rsid w:val="405C5422"/>
    <w:rsid w:val="41736ED4"/>
    <w:rsid w:val="41A81FA4"/>
    <w:rsid w:val="435EC864"/>
    <w:rsid w:val="44321843"/>
    <w:rsid w:val="4442D7F1"/>
    <w:rsid w:val="446F8141"/>
    <w:rsid w:val="4533309B"/>
    <w:rsid w:val="470FF0D4"/>
    <w:rsid w:val="4988DFA8"/>
    <w:rsid w:val="4A44BC0C"/>
    <w:rsid w:val="4A590D1A"/>
    <w:rsid w:val="4AE7566C"/>
    <w:rsid w:val="4B0D35D1"/>
    <w:rsid w:val="4B35D365"/>
    <w:rsid w:val="4DF349AC"/>
    <w:rsid w:val="4E0F2FE9"/>
    <w:rsid w:val="4FC15854"/>
    <w:rsid w:val="50484ED3"/>
    <w:rsid w:val="51621557"/>
    <w:rsid w:val="51B5382A"/>
    <w:rsid w:val="51BC22FE"/>
    <w:rsid w:val="52097ADD"/>
    <w:rsid w:val="5226C34E"/>
    <w:rsid w:val="52864ABD"/>
    <w:rsid w:val="53E37293"/>
    <w:rsid w:val="54E9D0FA"/>
    <w:rsid w:val="55108341"/>
    <w:rsid w:val="556826B5"/>
    <w:rsid w:val="56104150"/>
    <w:rsid w:val="567E5143"/>
    <w:rsid w:val="5686AC60"/>
    <w:rsid w:val="57E19248"/>
    <w:rsid w:val="5824A8FF"/>
    <w:rsid w:val="59533369"/>
    <w:rsid w:val="59A70BF9"/>
    <w:rsid w:val="59BA0397"/>
    <w:rsid w:val="5AC93551"/>
    <w:rsid w:val="5D353369"/>
    <w:rsid w:val="5E10301F"/>
    <w:rsid w:val="5E1E1F3A"/>
    <w:rsid w:val="5E307DEE"/>
    <w:rsid w:val="5E67D280"/>
    <w:rsid w:val="5EAD4BAD"/>
    <w:rsid w:val="5EEB6484"/>
    <w:rsid w:val="5F433F52"/>
    <w:rsid w:val="5F9B38AD"/>
    <w:rsid w:val="6132914B"/>
    <w:rsid w:val="638820E1"/>
    <w:rsid w:val="63B8E8B5"/>
    <w:rsid w:val="643746DF"/>
    <w:rsid w:val="647215E4"/>
    <w:rsid w:val="64F17F39"/>
    <w:rsid w:val="65801950"/>
    <w:rsid w:val="6674879E"/>
    <w:rsid w:val="66CBFF12"/>
    <w:rsid w:val="66F51364"/>
    <w:rsid w:val="67537FE4"/>
    <w:rsid w:val="6795A862"/>
    <w:rsid w:val="67A4BE04"/>
    <w:rsid w:val="67E72CCC"/>
    <w:rsid w:val="68EECA68"/>
    <w:rsid w:val="69833FBC"/>
    <w:rsid w:val="69B171E1"/>
    <w:rsid w:val="6A0BAB15"/>
    <w:rsid w:val="6A1104A8"/>
    <w:rsid w:val="6A325135"/>
    <w:rsid w:val="6B4DDF4B"/>
    <w:rsid w:val="6BC3933F"/>
    <w:rsid w:val="6C664251"/>
    <w:rsid w:val="6DC8C402"/>
    <w:rsid w:val="6E0973CA"/>
    <w:rsid w:val="71260A2F"/>
    <w:rsid w:val="73DA81E6"/>
    <w:rsid w:val="7446AD78"/>
    <w:rsid w:val="745C21D0"/>
    <w:rsid w:val="76FA766D"/>
    <w:rsid w:val="7778BC4B"/>
    <w:rsid w:val="785E43E9"/>
    <w:rsid w:val="787845B3"/>
    <w:rsid w:val="78FFAC1C"/>
    <w:rsid w:val="7912026B"/>
    <w:rsid w:val="792FD5B9"/>
    <w:rsid w:val="7C2ACB11"/>
    <w:rsid w:val="7C53CA7A"/>
    <w:rsid w:val="7E3777F9"/>
    <w:rsid w:val="7F2D96AA"/>
    <w:rsid w:val="7F94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5135"/>
  <w15:chartTrackingRefBased/>
  <w15:docId w15:val="{7DCFE8BF-FD76-4826-9102-31F2D25A63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A5AE53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A5AE53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0848e7bd2bf43db" /><Relationship Type="http://schemas.openxmlformats.org/officeDocument/2006/relationships/hyperlink" Target="https://museum-kurganinskij-r03.gosweb.gosuslugi.ru/novosti/okkupatsiya-kurganinskogo-rayona.html" TargetMode="External" Id="Rf511773f9a4246c4" /><Relationship Type="http://schemas.openxmlformats.org/officeDocument/2006/relationships/hyperlink" Target="https://molod.pavl23.ru/item/209362?ysclid=mntc3swcxu838441975" TargetMode="External" Id="R83893249a2074cb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2026-04-10T18:13:37.6069123Z</dcterms:created>
  <dcterms:modified xsi:type="dcterms:W3CDTF">2026-04-10T20:38:13.6239859Z</dcterms:modified>
  <dc:creator>Владислав Яковлев</dc:creator>
  <lastModifiedBy>Владислав Яковлев</lastModifiedBy>
</coreProperties>
</file>