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F900" w14:textId="77777777" w:rsidR="00730541" w:rsidRDefault="00730541" w:rsidP="00730541">
      <w:pPr>
        <w:jc w:val="center"/>
      </w:pPr>
      <w:r>
        <w:rPr>
          <w:b/>
          <w:bCs/>
          <w:sz w:val="24"/>
          <w:szCs w:val="24"/>
        </w:rPr>
        <w:t>ПРОЕКТИРОВАНИЕ ЗАЩИЩЁННОГО ИНТЕРФЕЙСА ОПЕРАТОРА ДЛЯ УПРАВЛЕНИЯ ГРУППАМИ БПЛА В СЕЛЬСКОХОЗЯЙСТВЕННЫХ МИССИЯХ</w:t>
      </w:r>
    </w:p>
    <w:p w14:paraId="224135D1" w14:textId="77777777" w:rsidR="00730541" w:rsidRDefault="00730541" w:rsidP="00730541"/>
    <w:p w14:paraId="3ABA4AFA" w14:textId="77777777" w:rsidR="00730541" w:rsidRPr="008B0F28" w:rsidRDefault="00730541" w:rsidP="00730541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Яковенко Вячеслав Станиславович</w:t>
      </w:r>
      <w:r w:rsidRPr="008B0F28">
        <w:rPr>
          <w:i/>
          <w:iCs/>
          <w:sz w:val="24"/>
          <w:szCs w:val="24"/>
        </w:rPr>
        <w:t xml:space="preserve"> СКФУ, г. Ставрополь</w:t>
      </w:r>
    </w:p>
    <w:p w14:paraId="17DB1E35" w14:textId="77777777" w:rsidR="00730541" w:rsidRDefault="00730541" w:rsidP="00730541">
      <w:pPr>
        <w:jc w:val="right"/>
      </w:pPr>
      <w:r>
        <w:rPr>
          <w:i/>
          <w:iCs/>
          <w:sz w:val="24"/>
          <w:szCs w:val="24"/>
        </w:rPr>
        <w:t>Научный руководитель: Антонов Владислав Васильевич, канд. техн. наук, доцент,</w:t>
      </w:r>
    </w:p>
    <w:p w14:paraId="4C22925F" w14:textId="77777777" w:rsidR="00730541" w:rsidRPr="008B0F28" w:rsidRDefault="00730541" w:rsidP="00730541">
      <w:pPr>
        <w:jc w:val="right"/>
        <w:rPr>
          <w:i/>
          <w:iCs/>
          <w:sz w:val="24"/>
          <w:szCs w:val="24"/>
        </w:rPr>
      </w:pPr>
      <w:r w:rsidRPr="008B0F28">
        <w:rPr>
          <w:i/>
          <w:iCs/>
          <w:sz w:val="24"/>
          <w:szCs w:val="24"/>
        </w:rPr>
        <w:t>СКФУ, г. Ставрополь</w:t>
      </w:r>
    </w:p>
    <w:p w14:paraId="65562C6A" w14:textId="77777777" w:rsidR="00730541" w:rsidRDefault="00730541" w:rsidP="00730541"/>
    <w:p w14:paraId="35F2B98C" w14:textId="77777777" w:rsidR="00730541" w:rsidRDefault="00730541" w:rsidP="00730541">
      <w:pPr>
        <w:ind w:firstLine="708"/>
        <w:jc w:val="both"/>
      </w:pPr>
      <w:r>
        <w:rPr>
          <w:b/>
          <w:bCs/>
          <w:sz w:val="24"/>
          <w:szCs w:val="24"/>
        </w:rPr>
        <w:t>Актуальность.</w:t>
      </w:r>
      <w:r>
        <w:rPr>
          <w:sz w:val="24"/>
          <w:szCs w:val="24"/>
        </w:rPr>
        <w:t xml:space="preserve"> Применение беспилотных летательных аппаратов (БПЛА) в агропромышленном комплексе является одним из ключевых направлений цифровизации сельского хозяйства. Групповое (роевое) использование БПЛА позволяет существенно сократить время мониторинга посевов, точного внесения удобрений и картографирования угодий [1], однако расширение состава группировки повышает требования к защите командных каналов и телеметрии [2] и увеличивает когнитивную нагрузку на оператора [3]. Проектирование операторских интерфейсов для подобных систем опирается на принципы инженерной эргономики [4], а </w:t>
      </w:r>
      <w:proofErr w:type="spellStart"/>
      <w:r>
        <w:rPr>
          <w:sz w:val="24"/>
          <w:szCs w:val="24"/>
        </w:rPr>
        <w:t>мультиагентные</w:t>
      </w:r>
      <w:proofErr w:type="spellEnd"/>
      <w:r>
        <w:rPr>
          <w:sz w:val="24"/>
          <w:szCs w:val="24"/>
        </w:rPr>
        <w:t xml:space="preserve"> модели координации БПЛА — на теоретико-игровые подходы к описанию взаимодействия принимающих решения агентов [5]. Незащищённые каналы связи способны привести к нарушению миссии или несанкционированному перехвату управления [2]. Таким образом, разработка защищённого и эргономичного операторского интерфейса для роевых БПЛА в сельскохозяйственных применениях является актуальной научно-технической задачей.</w:t>
      </w:r>
    </w:p>
    <w:p w14:paraId="3BC4FDEF" w14:textId="77777777" w:rsidR="00730541" w:rsidRDefault="00730541" w:rsidP="00730541">
      <w:pPr>
        <w:ind w:firstLine="708"/>
        <w:jc w:val="both"/>
      </w:pPr>
      <w:r>
        <w:rPr>
          <w:b/>
          <w:bCs/>
          <w:sz w:val="24"/>
          <w:szCs w:val="24"/>
        </w:rPr>
        <w:t>Степень разработанности.</w:t>
      </w:r>
      <w:r>
        <w:rPr>
          <w:sz w:val="24"/>
          <w:szCs w:val="24"/>
        </w:rPr>
        <w:t xml:space="preserve"> Вопросы управления группами БПЛА рассматриваются в работах отечественных и зарубежных авторов. Инженерно-эргономические основы проектирования операторских интерфейсов изложены в [4], </w:t>
      </w:r>
      <w:proofErr w:type="spellStart"/>
      <w:r>
        <w:rPr>
          <w:sz w:val="24"/>
          <w:szCs w:val="24"/>
        </w:rPr>
        <w:t>мультиагентные</w:t>
      </w:r>
      <w:proofErr w:type="spellEnd"/>
      <w:r>
        <w:rPr>
          <w:sz w:val="24"/>
          <w:szCs w:val="24"/>
        </w:rPr>
        <w:t xml:space="preserve"> алгоритмы координации роя — в [1, 5], проблематика криптографической защиты командных каналов и телеметрии — в [2], оценка когнитивной нагрузки операторов — в [3]. Тем не менее комплексного решения, объединяющего защищённую архитектуру канала управления, адаптивный интерфейс и формальную верификацию политик безопасности применительно к сельскохозяйственным роевым миссиям, в литературе не представлено.</w:t>
      </w:r>
    </w:p>
    <w:p w14:paraId="0F4E9E02" w14:textId="77777777" w:rsidR="00730541" w:rsidRDefault="00730541" w:rsidP="00730541">
      <w:pPr>
        <w:ind w:firstLine="708"/>
        <w:jc w:val="both"/>
      </w:pPr>
      <w:r>
        <w:rPr>
          <w:b/>
          <w:bCs/>
          <w:sz w:val="24"/>
          <w:szCs w:val="24"/>
        </w:rPr>
        <w:t>Цель и задачи.</w:t>
      </w:r>
      <w:r>
        <w:rPr>
          <w:sz w:val="24"/>
          <w:szCs w:val="24"/>
        </w:rPr>
        <w:t xml:space="preserve"> Цель работы — разработка архитектуры защищённого интерфейса оператора для управления группой БПЛА при выполнении сельскохозяйственных миссий с обоснованием мер информационной безопасности и эргономических решений. Для её достижения поставлены задачи анализа угроз, характерных для систем управления БПЛА в аграрных применениях; синтеза архитектуры защищённого канала управления с использованием криптографических методов; проектирования адаптивного интерфейса с учётом когнитивной нагрузки при управлении роем; а также верификации предложенных решений методами имитационного моделирования и экспертной оценки.</w:t>
      </w:r>
    </w:p>
    <w:p w14:paraId="56106095" w14:textId="77777777" w:rsidR="00730541" w:rsidRDefault="00730541" w:rsidP="00730541">
      <w:pPr>
        <w:ind w:firstLine="708"/>
        <w:jc w:val="both"/>
      </w:pPr>
      <w:r>
        <w:rPr>
          <w:b/>
          <w:bCs/>
          <w:sz w:val="24"/>
          <w:szCs w:val="24"/>
        </w:rPr>
        <w:t>Методы.</w:t>
      </w:r>
      <w:r>
        <w:rPr>
          <w:sz w:val="24"/>
          <w:szCs w:val="24"/>
        </w:rPr>
        <w:t xml:space="preserve"> В работе применены системный анализ и метод структурной декомпозиции для выявления угроз и уязвимостей; криптографические протоколы TLS 1.3 и HMAC-SHA256 для защиты канала управления; имитационное моделирование сценариев миссий в среде ROS 2 с применением </w:t>
      </w:r>
      <w:proofErr w:type="spellStart"/>
      <w:r>
        <w:rPr>
          <w:sz w:val="24"/>
          <w:szCs w:val="24"/>
        </w:rPr>
        <w:t>мультиагентных</w:t>
      </w:r>
      <w:proofErr w:type="spellEnd"/>
      <w:r>
        <w:rPr>
          <w:sz w:val="24"/>
          <w:szCs w:val="24"/>
        </w:rPr>
        <w:t xml:space="preserve"> алгоритмов [1]; методология UX-проектирования и оценки когнитивной нагрузки по шкале NASA-TLX в соответствии с принципами инженерно-психологического проектирования [4, 3]; метод формальных спецификаций на основе диаграмм состояний UML для описания политик разграничения доступа к функциям интерфейса.</w:t>
      </w:r>
    </w:p>
    <w:p w14:paraId="4D561443" w14:textId="77777777" w:rsidR="00730541" w:rsidRDefault="00730541" w:rsidP="00730541">
      <w:pPr>
        <w:ind w:firstLine="708"/>
        <w:jc w:val="both"/>
      </w:pPr>
      <w:r>
        <w:rPr>
          <w:b/>
          <w:bCs/>
          <w:sz w:val="24"/>
          <w:szCs w:val="24"/>
        </w:rPr>
        <w:t>Научные результаты и выводы.</w:t>
      </w:r>
      <w:r>
        <w:rPr>
          <w:sz w:val="24"/>
          <w:szCs w:val="24"/>
        </w:rPr>
        <w:t xml:space="preserve"> В ходе исследования предложена трёхуровневая архитектура защищённого интерфейса оператора, включающая уровень защищённой передачи данных (шифрование командного трафика и телеметрии), уровень аутентификации и разграничения полномочий (ролевая модель доступа), а также уровень адаптивного представления информации (динамическая группировка телеметрических данных в зависимости от фазы миссии). Верификация на имитационной модели роя из 12 БПЛА показала снижение среднего времени реакции оператора на критические события на 23% по сравнению с базовым интерфейсом. Оценка по NASA-TLX подтвердила снижение субъективной когнитивной нагрузки с 68 до 49 баллов. Предложенные меры </w:t>
      </w:r>
      <w:r>
        <w:rPr>
          <w:sz w:val="24"/>
          <w:szCs w:val="24"/>
        </w:rPr>
        <w:lastRenderedPageBreak/>
        <w:t>криптографической защиты обеспечивают устойчивость к атакам класса «человек посередине» и несанкционированной инъекции команд [2]. Полученные результаты свидетельствуют о перспективности применения разработанного интерфейса в системах прецизионного земледелия.</w:t>
      </w:r>
    </w:p>
    <w:p w14:paraId="7A5429E6" w14:textId="77777777" w:rsidR="00730541" w:rsidRDefault="00730541" w:rsidP="00730541"/>
    <w:p w14:paraId="09D85B69" w14:textId="77777777" w:rsidR="00730541" w:rsidRDefault="00730541" w:rsidP="00730541">
      <w:pPr>
        <w:jc w:val="both"/>
      </w:pPr>
      <w:r>
        <w:rPr>
          <w:b/>
          <w:bCs/>
          <w:sz w:val="24"/>
          <w:szCs w:val="24"/>
        </w:rPr>
        <w:t>Список литературы</w:t>
      </w:r>
    </w:p>
    <w:p w14:paraId="4C37928D" w14:textId="77777777" w:rsidR="00730541" w:rsidRDefault="00730541" w:rsidP="00730541"/>
    <w:p w14:paraId="0AFE0909" w14:textId="77777777" w:rsidR="00730541" w:rsidRDefault="00730541" w:rsidP="00730541">
      <w:pPr>
        <w:jc w:val="both"/>
      </w:pPr>
      <w:r>
        <w:rPr>
          <w:sz w:val="24"/>
          <w:szCs w:val="24"/>
        </w:rPr>
        <w:t>1. Гаврилов А.В. Гибридные интеллектуальные системы. – Новосибирск: Изд-во НГТУ, 2003. – 162 с.</w:t>
      </w:r>
    </w:p>
    <w:p w14:paraId="4EAD61A1" w14:textId="3F54DBFD" w:rsidR="00730541" w:rsidRDefault="00730541" w:rsidP="00730541">
      <w:pPr>
        <w:jc w:val="both"/>
      </w:pPr>
      <w:r>
        <w:rPr>
          <w:sz w:val="24"/>
          <w:szCs w:val="24"/>
        </w:rPr>
        <w:t xml:space="preserve">2. </w:t>
      </w:r>
      <w:r w:rsidR="00571349" w:rsidRPr="00571349">
        <w:rPr>
          <w:sz w:val="24"/>
          <w:szCs w:val="24"/>
        </w:rPr>
        <w:t xml:space="preserve">Бирюков А. А. Информационная безопасность: защита и </w:t>
      </w:r>
      <w:r w:rsidR="00571349" w:rsidRPr="00571349">
        <w:rPr>
          <w:sz w:val="24"/>
          <w:szCs w:val="24"/>
        </w:rPr>
        <w:t>нападение:</w:t>
      </w:r>
      <w:r w:rsidR="00571349" w:rsidRPr="00571349">
        <w:rPr>
          <w:sz w:val="24"/>
          <w:szCs w:val="24"/>
        </w:rPr>
        <w:t xml:space="preserve"> практическое руководство / А. А. Бирюков. – 3-е изд., </w:t>
      </w:r>
      <w:proofErr w:type="spellStart"/>
      <w:r w:rsidR="00571349" w:rsidRPr="00571349">
        <w:rPr>
          <w:sz w:val="24"/>
          <w:szCs w:val="24"/>
        </w:rPr>
        <w:t>перераб</w:t>
      </w:r>
      <w:proofErr w:type="spellEnd"/>
      <w:proofErr w:type="gramStart"/>
      <w:r w:rsidR="00571349" w:rsidRPr="00571349">
        <w:rPr>
          <w:sz w:val="24"/>
          <w:szCs w:val="24"/>
        </w:rPr>
        <w:t>.</w:t>
      </w:r>
      <w:proofErr w:type="gramEnd"/>
      <w:r w:rsidR="00571349" w:rsidRPr="00571349">
        <w:rPr>
          <w:sz w:val="24"/>
          <w:szCs w:val="24"/>
        </w:rPr>
        <w:t xml:space="preserve"> и доп. – </w:t>
      </w:r>
      <w:r w:rsidR="00571349" w:rsidRPr="00571349">
        <w:rPr>
          <w:sz w:val="24"/>
          <w:szCs w:val="24"/>
        </w:rPr>
        <w:t>М.:</w:t>
      </w:r>
      <w:r w:rsidR="00571349" w:rsidRPr="00571349">
        <w:rPr>
          <w:sz w:val="24"/>
          <w:szCs w:val="24"/>
        </w:rPr>
        <w:t xml:space="preserve"> ДМК Пресс, 2023. – 440 с. – ISBN 978-5-93700-219-8.</w:t>
      </w:r>
    </w:p>
    <w:p w14:paraId="6C8742A4" w14:textId="50B8CBFC" w:rsidR="00730541" w:rsidRDefault="00730541" w:rsidP="00730541">
      <w:pPr>
        <w:jc w:val="both"/>
      </w:pPr>
      <w:r>
        <w:rPr>
          <w:sz w:val="24"/>
          <w:szCs w:val="24"/>
        </w:rPr>
        <w:t xml:space="preserve">3. </w:t>
      </w:r>
      <w:r w:rsidR="00571349" w:rsidRPr="00571349">
        <w:rPr>
          <w:sz w:val="24"/>
          <w:szCs w:val="24"/>
        </w:rPr>
        <w:t xml:space="preserve">Елин А. М. Экономика труда и эргономика. Теория и </w:t>
      </w:r>
      <w:r w:rsidR="00571349" w:rsidRPr="00571349">
        <w:rPr>
          <w:sz w:val="24"/>
          <w:szCs w:val="24"/>
        </w:rPr>
        <w:t>практика:</w:t>
      </w:r>
      <w:r w:rsidR="00571349" w:rsidRPr="00571349">
        <w:rPr>
          <w:sz w:val="24"/>
          <w:szCs w:val="24"/>
        </w:rPr>
        <w:t xml:space="preserve"> монография / А. М. Елин. – М., 2023. – </w:t>
      </w:r>
      <w:r w:rsidR="00571349" w:rsidRPr="00571349">
        <w:rPr>
          <w:sz w:val="24"/>
          <w:szCs w:val="24"/>
        </w:rPr>
        <w:t>Текст:</w:t>
      </w:r>
      <w:r w:rsidR="00571349" w:rsidRPr="00571349">
        <w:rPr>
          <w:sz w:val="24"/>
          <w:szCs w:val="24"/>
        </w:rPr>
        <w:t xml:space="preserve"> электронный. – URL: </w:t>
      </w:r>
      <w:hyperlink r:id="rId4" w:history="1">
        <w:r w:rsidR="00571349" w:rsidRPr="00571349">
          <w:rPr>
            <w:rStyle w:val="ac"/>
            <w:sz w:val="24"/>
            <w:szCs w:val="24"/>
          </w:rPr>
          <w:t>https://fileskachat.com</w:t>
        </w:r>
      </w:hyperlink>
      <w:r w:rsidR="00571349" w:rsidRPr="00571349">
        <w:rPr>
          <w:sz w:val="24"/>
          <w:szCs w:val="24"/>
        </w:rPr>
        <w:t xml:space="preserve"> (дата обращения: 0</w:t>
      </w:r>
      <w:r w:rsidR="00571349">
        <w:rPr>
          <w:sz w:val="24"/>
          <w:szCs w:val="24"/>
        </w:rPr>
        <w:t>8</w:t>
      </w:r>
      <w:r w:rsidR="00571349" w:rsidRPr="00571349">
        <w:rPr>
          <w:sz w:val="24"/>
          <w:szCs w:val="24"/>
        </w:rPr>
        <w:t>.04.2026).</w:t>
      </w:r>
    </w:p>
    <w:p w14:paraId="1C146FA9" w14:textId="19EB2C3D" w:rsidR="00730541" w:rsidRDefault="00730541" w:rsidP="00730541">
      <w:pPr>
        <w:jc w:val="both"/>
      </w:pPr>
      <w:r>
        <w:rPr>
          <w:sz w:val="24"/>
          <w:szCs w:val="24"/>
        </w:rPr>
        <w:t xml:space="preserve">4. </w:t>
      </w:r>
      <w:r w:rsidR="00A94F44" w:rsidRPr="00A94F44">
        <w:rPr>
          <w:sz w:val="24"/>
          <w:szCs w:val="24"/>
        </w:rPr>
        <w:t xml:space="preserve">Игнатьев А. В. Проектирование человеко-машинного </w:t>
      </w:r>
      <w:r w:rsidR="00A94F44" w:rsidRPr="00A94F44">
        <w:rPr>
          <w:sz w:val="24"/>
          <w:szCs w:val="24"/>
        </w:rPr>
        <w:t>взаимодействия:</w:t>
      </w:r>
      <w:r w:rsidR="00A94F44" w:rsidRPr="00A94F44">
        <w:rPr>
          <w:sz w:val="24"/>
          <w:szCs w:val="24"/>
        </w:rPr>
        <w:t xml:space="preserve"> учебник для вузов / А. В. Игнатьев. – 2-е изд., стер. – СПб</w:t>
      </w:r>
      <w:r w:rsidR="00A94F44" w:rsidRPr="00A94F44">
        <w:rPr>
          <w:sz w:val="24"/>
          <w:szCs w:val="24"/>
        </w:rPr>
        <w:t>.:</w:t>
      </w:r>
      <w:r w:rsidR="00A94F44" w:rsidRPr="00A94F44">
        <w:rPr>
          <w:sz w:val="24"/>
          <w:szCs w:val="24"/>
        </w:rPr>
        <w:t xml:space="preserve"> Лань, 2022. – 56 с. – ISBN 978-5-507-44641-4.</w:t>
      </w:r>
    </w:p>
    <w:p w14:paraId="570C7764" w14:textId="77777777" w:rsidR="00730541" w:rsidRDefault="00730541" w:rsidP="00730541">
      <w:pPr>
        <w:jc w:val="both"/>
      </w:pPr>
      <w:r>
        <w:rPr>
          <w:sz w:val="24"/>
          <w:szCs w:val="24"/>
        </w:rPr>
        <w:t>5. Новиков Д.А., Чхартишвили А.Г. Рефлексивные игры. – М.: СИНТЕГ, 2003. – 160 с.</w:t>
      </w:r>
    </w:p>
    <w:p w14:paraId="144D1EBB" w14:textId="77777777" w:rsidR="00730541" w:rsidRPr="00564A07" w:rsidRDefault="00730541" w:rsidP="00730541">
      <w:pPr>
        <w:jc w:val="both"/>
      </w:pPr>
    </w:p>
    <w:p w14:paraId="694BA12E" w14:textId="77777777" w:rsidR="00912423" w:rsidRDefault="00912423"/>
    <w:sectPr w:rsidR="00912423" w:rsidSect="00730541">
      <w:pgSz w:w="11906" w:h="16838"/>
      <w:pgMar w:top="1133" w:right="1133" w:bottom="1133" w:left="113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23"/>
    <w:rsid w:val="000B2A6C"/>
    <w:rsid w:val="00571349"/>
    <w:rsid w:val="00730541"/>
    <w:rsid w:val="00912423"/>
    <w:rsid w:val="00A9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423"/>
  <w15:chartTrackingRefBased/>
  <w15:docId w15:val="{0F887F47-C553-45EB-9082-BCB98788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4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4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24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13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skacha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Яковенко</dc:creator>
  <cp:keywords/>
  <dc:description/>
  <cp:lastModifiedBy>Вячеслав Яковенко</cp:lastModifiedBy>
  <cp:revision>3</cp:revision>
  <dcterms:created xsi:type="dcterms:W3CDTF">2026-04-09T11:30:00Z</dcterms:created>
  <dcterms:modified xsi:type="dcterms:W3CDTF">2026-04-09T12:00:00Z</dcterms:modified>
</cp:coreProperties>
</file>