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E0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center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ПСИХОЛОГО-ПЕДАГОГИЧЕСКИЕ УСЛОВИЯ РАЗВИТИЯ КРЕАТИВНОГО МЫШЛЕНИЯ МЛАДШИХ ШКОЛЬНИКОВ ПОСРЕДСТВОМ ИГРОВЫХ ТЕХНОЛОГИЙ</w:t>
      </w:r>
    </w:p>
    <w:p w14:paraId="766BE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Варич Олеся Александровна</w:t>
      </w:r>
      <w:r>
        <w:rPr>
          <w:rFonts w:hint="default" w:ascii="Times New Roman" w:hAnsi="Times New Roman" w:cs="Times New Roman"/>
          <w:i/>
          <w:iCs/>
          <w:sz w:val="24"/>
          <w:lang w:val="ru-RU"/>
        </w:rPr>
        <w:t>,</w:t>
      </w:r>
    </w:p>
    <w:p w14:paraId="238D2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E830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Научный руководитель: Богус М.Б., доктор педагогических наук,</w:t>
      </w:r>
    </w:p>
    <w:p w14:paraId="1AC21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профессор кафедры педагогики и педагогических технологий, </w:t>
      </w:r>
    </w:p>
    <w:p w14:paraId="34D07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AABB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</w:rPr>
      </w:pPr>
    </w:p>
    <w:p w14:paraId="00009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Актуальность проблемы развития креативности</w:t>
      </w:r>
      <w:r>
        <w:rPr>
          <w:rFonts w:hint="default" w:ascii="Times New Roman" w:hAnsi="Times New Roman" w:cs="Times New Roman"/>
          <w:sz w:val="24"/>
          <w:lang w:val="ru-RU"/>
        </w:rPr>
        <w:t xml:space="preserve"> обучающихся </w:t>
      </w:r>
      <w:r>
        <w:rPr>
          <w:rFonts w:ascii="Times New Roman" w:hAnsi="Times New Roman" w:cs="Times New Roman"/>
          <w:sz w:val="24"/>
        </w:rPr>
        <w:t>обусловлена необходимостью</w:t>
      </w:r>
      <w:r>
        <w:rPr>
          <w:rFonts w:hint="default"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</w:rPr>
        <w:t xml:space="preserve"> в период кризисов и социальных перемен</w:t>
      </w:r>
      <w:r>
        <w:rPr>
          <w:rFonts w:hint="default"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</w:rPr>
        <w:t xml:space="preserve">  в людях способных творчески, неординарно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мыслить. Ведь нестандартность мышления лежит в основе почти всех изобретений и научных открытий, двигающих человечество вперёд. </w:t>
      </w:r>
      <w:r>
        <w:rPr>
          <w:rFonts w:ascii="Times New Roman" w:hAnsi="Times New Roman" w:cs="Times New Roman"/>
          <w:sz w:val="24"/>
          <w:lang w:val="ru-RU"/>
        </w:rPr>
        <w:t>Способность</w:t>
      </w:r>
      <w:r>
        <w:rPr>
          <w:rFonts w:hint="default" w:ascii="Times New Roman" w:hAnsi="Times New Roman" w:cs="Times New Roman"/>
          <w:sz w:val="24"/>
          <w:lang w:val="ru-RU"/>
        </w:rPr>
        <w:t xml:space="preserve"> креативно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мыслить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является необходимым условием социальной жизни человека, условием успешного познания и активного преобразования действительности. </w:t>
      </w:r>
    </w:p>
    <w:p w14:paraId="377E9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Развитие креативного мышления в младшем школьном возрасте имеет ключевое значение для полноценного формирования личности, успешной адаптации в обществе и подготовки к будущей жизни. Этот период считается наиболее благоприятным для развития творческих способностей, так как ребёнок активно познаёт мир, у него формируются базовые психические процессы, мотивация к обучению и навыки самостоятельной деятельности</w:t>
      </w:r>
      <w:r>
        <w:rPr>
          <w:rFonts w:hint="default" w:ascii="Times New Roman" w:hAnsi="Times New Roman" w:cs="Times New Roman"/>
          <w:sz w:val="24"/>
          <w:lang w:val="ru-RU"/>
        </w:rPr>
        <w:t>.</w:t>
      </w:r>
    </w:p>
    <w:p w14:paraId="16D71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 xml:space="preserve">Проблемы развития креативного мышления исследовались многими отечественными и зарубежными учёными. Основные качества, присущие креативной личности, структуру и содержание креативного мышления исследовали  Дж.  Гилфорд, </w:t>
      </w:r>
      <w:r>
        <w:rPr>
          <w:rFonts w:ascii="Times New Roman" w:hAnsi="Times New Roman" w:cs="Times New Roman"/>
          <w:sz w:val="24"/>
          <w:szCs w:val="24"/>
        </w:rPr>
        <w:t>Роу 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др.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lang w:val="ru-RU"/>
        </w:rPr>
        <w:t>3,6</w:t>
      </w:r>
      <w:r>
        <w:rPr>
          <w:rFonts w:hint="default" w:ascii="Times New Roman" w:hAnsi="Times New Roman" w:cs="Times New Roman"/>
          <w:sz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lang w:val="ru-RU"/>
        </w:rPr>
        <w:t xml:space="preserve">. Характерные особенности креативного мышления в детском возрасте изучались </w:t>
      </w:r>
      <w:r>
        <w:rPr>
          <w:rFonts w:ascii="Times New Roman" w:hAnsi="Times New Roman" w:cs="Times New Roman"/>
          <w:sz w:val="24"/>
          <w:szCs w:val="24"/>
        </w:rPr>
        <w:t>Барышев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Т. 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Выготски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Л. 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др.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1,2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развития </w:t>
      </w:r>
      <w:r>
        <w:rPr>
          <w:rFonts w:hint="default" w:ascii="Times New Roman" w:hAnsi="Times New Roman" w:cs="Times New Roman"/>
          <w:sz w:val="24"/>
          <w:lang w:val="ru-RU"/>
        </w:rPr>
        <w:t xml:space="preserve">креативного мышления обучающихся анализировались </w:t>
      </w:r>
      <w:r>
        <w:rPr>
          <w:rFonts w:ascii="Times New Roman" w:hAnsi="Times New Roman" w:cs="Times New Roman"/>
          <w:sz w:val="24"/>
          <w:szCs w:val="24"/>
        </w:rPr>
        <w:t>Ефремов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В. 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Ильин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Е. 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др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4,5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A6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 состояния и тенденций педагогической теории и практик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развития младших школьников позвол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констатировать наличие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противоречия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между требованиями государства, общества, образовательной системы к уровню развития креативности личности и недостаточной разработанностью психолого- педагогических условий развития креативного мышления младших школьников посредством игровых технологий.</w:t>
      </w:r>
    </w:p>
    <w:p w14:paraId="10C17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Поиск способов решения выявленного противоречия позволил сформулировать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проблему исследования: каковы психолого–педагогические условия развития креативного м</w:t>
      </w:r>
      <w:r>
        <w:rPr>
          <w:rFonts w:ascii="Times New Roman" w:hAnsi="Times New Roman" w:cs="Times New Roman"/>
          <w:bCs/>
          <w:sz w:val="24"/>
          <w:szCs w:val="24"/>
        </w:rPr>
        <w:t>ышления младших школьников посредством игровых технологий?</w:t>
      </w:r>
    </w:p>
    <w:p w14:paraId="5DA03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Цель исследования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заключается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>выяв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лении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теоретическ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обоснова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экспериментально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психолого-педагогически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развития креативного мышления младших школьников посредством игровых технологий.   </w:t>
      </w:r>
    </w:p>
    <w:p w14:paraId="2EA1B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 соответствии с заявленной целью были определены задачи: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Cs/>
          <w:sz w:val="24"/>
          <w:szCs w:val="24"/>
        </w:rPr>
        <w:t>бобщить теоретические основы проблемы развития креативного мышления младших школьников посредством игровых технологий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; в</w:t>
      </w:r>
      <w:r>
        <w:rPr>
          <w:rFonts w:ascii="Times New Roman" w:hAnsi="Times New Roman" w:cs="Times New Roman"/>
          <w:bCs/>
          <w:sz w:val="24"/>
          <w:szCs w:val="24"/>
        </w:rPr>
        <w:t>ыявить психолого- педагогические условия развития креативного мышления младших школьников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; а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пробировать психолого- педагогические условия развития креативного мышления младших школьников посредством игровых технологий. </w:t>
      </w:r>
    </w:p>
    <w:p w14:paraId="1AC1D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4"/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Методический инструментарий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 варьировался на разных этапах и включал: </w:t>
      </w:r>
      <w:r>
        <w:rPr>
          <w:rFonts w:ascii="Times New Roman" w:hAnsi="Times New Roman" w:cs="Times New Roman"/>
          <w:bCs/>
          <w:sz w:val="24"/>
          <w:szCs w:val="24"/>
        </w:rPr>
        <w:t>теоретические (анализ методической, психолого- педагогической литературы, цитирование, библиографирование, реферирование); эмпирические (наблюдение, беседа, опрос, тестирование, эксперимент, анкетирование); методы обработки результатов (математические и статистические).</w:t>
      </w:r>
    </w:p>
    <w:p w14:paraId="013EE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В ходе экспериментальной работы проверялась гипотеза о том, что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развитие креативного мышления младших школьников посредством игровых технологий  будет эффективным при обеспечении следующих психолого- педагогических условий: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учёт психо - физиологических особенностей младших школьников;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включение в образовательный процесс технологии развития креативного мышления младших школьников посредством игровых технологий;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приобщение родителей к развитию креативного мышления младших школьников.</w:t>
      </w:r>
    </w:p>
    <w:p w14:paraId="664E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констатирующем и контрольном этапах эксперимента использовался следующий комплекс диагностических методик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методика «Круги» Э. Вартегг, методика «Тест креативности Торранса» Э. П. Торранс, методика «Вербальная фантазия» Р.С. Немов, методика «Тест Джерома Брунера» Дж. Брунер, модифицированный тест Гилфорда «Слова» Е. Туник. </w:t>
      </w:r>
    </w:p>
    <w:p w14:paraId="7F709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ru-RU"/>
        </w:rPr>
        <w:t>Анализ данных констатирующего этапа исследования выявил объективную потребность в проведении целенаправленного формирующего этапа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целью развития креативного мышления младших школьников нами была реализована авторская программа </w:t>
      </w:r>
      <w:r>
        <w:rPr>
          <w:rFonts w:ascii="Times New Roman" w:hAnsi="Times New Roman" w:cs="Times New Roman"/>
          <w:bCs/>
          <w:sz w:val="24"/>
          <w:szCs w:val="24"/>
        </w:rPr>
        <w:t>«И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новатор»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. Формирующий этап включал два основных направления работы. Первое направление  было ориентировано на организацию работы с младшими школьниками, нацеленную на  развитие таких составляющих креативности, как беглость, гибкость, оригинальность  мышления, инновационность, формирование знаний и навыков в предметных областях, отражающиеся в разработанных идеях, эмоциональные и волевые компоненты. </w:t>
      </w:r>
    </w:p>
    <w:p w14:paraId="15C7FC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eastAsia="var(--dsw-font-markdown-base)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При реализации </w:t>
      </w:r>
      <w:r>
        <w:rPr>
          <w:rFonts w:hint="default" w:eastAsia="var(--dsw-font-markdown-base)" w:cs="Times New Roman"/>
          <w:sz w:val="24"/>
          <w:szCs w:val="24"/>
          <w:lang w:val="ru-RU"/>
        </w:rPr>
        <w:t>второго направления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посвящённого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взаимодействию с родителями, решались задачи их привлечения к развитию </w:t>
      </w:r>
      <w:r>
        <w:rPr>
          <w:rFonts w:hint="default" w:eastAsia="var(--dsw-font-markdown-base)" w:cs="Times New Roman"/>
          <w:sz w:val="24"/>
          <w:szCs w:val="24"/>
          <w:lang w:val="ru-RU"/>
        </w:rPr>
        <w:t xml:space="preserve"> креативного мышления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детей и расширения родительских компетенций в этой области. Для этого были проведены тематические беседы, мастер-классы и индивидуальные консультации</w:t>
      </w:r>
      <w:r>
        <w:rPr>
          <w:rFonts w:hint="default" w:eastAsia="var(--dsw-font-markdown-base)" w:cs="Times New Roman"/>
          <w:sz w:val="24"/>
          <w:szCs w:val="24"/>
          <w:lang w:val="ru-RU"/>
        </w:rPr>
        <w:t xml:space="preserve"> и др.</w:t>
      </w:r>
    </w:p>
    <w:p w14:paraId="09AB5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На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занятиях по программе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у обучающихся повысился показатель беглости (количество идей за единицу времени); рост оригинальности решений (нестандартные ответы в заданиях); развитие умения работать в команде; снижение тревожности при выполнении творческих задач; формирование позитивного отношения к процессу творчества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Таким образом, представленная авторская программа развития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креативного мышления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младших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школьников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«Инноватор» была включена в образовательный процесс начальной школы.  </w:t>
      </w:r>
    </w:p>
    <w:p w14:paraId="5E294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Для проверки эффективности проведённого формирующего этапа и реализованной программы нами был проведён контрольной этап эксперимента.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Результаты диагностических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методик указывают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на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эффективность экспериментального воздействия. Сравнительный  анализ  данных констатирующего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и контрольного срезов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 показал чёткую положительную динамику в экспериментальной группе. Полученные данные дают основание рекомендовать программу «Инноватор» к широкому внедрению в образовательную практику начальной школы как действенный инструмент развития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креативного мышления.</w:t>
      </w:r>
    </w:p>
    <w:p w14:paraId="7498D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Таким образом, в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ключение младших школьников в целенаправленный систематизированный процесс развития креативного мышления; реализация в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 образовательном процессе начальной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школы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технологии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развития креативного мышления,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приобщение родителей к развитию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креативного мышления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>младших школьников, как комплекс психолого-педагогических условий,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является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эффективным в развитии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креативности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 младших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школьников</w:t>
      </w:r>
      <w:r>
        <w:rPr>
          <w:rFonts w:hint="default" w:ascii="Times New Roman" w:hAnsi="Times New Roman" w:cs="Times New Roman"/>
          <w:bCs/>
          <w:sz w:val="24"/>
          <w:szCs w:val="24"/>
          <w:lang w:val="ru-RU" w:eastAsia="ru-RU"/>
        </w:rPr>
        <w:t xml:space="preserve">. </w:t>
      </w:r>
    </w:p>
    <w:p w14:paraId="1C63C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91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литературы:</w:t>
      </w:r>
    </w:p>
    <w:p w14:paraId="40869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Барышева Т. А. Креативный ребёнок. Диагностика и развитие творческих способностей. — Ростов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Дону: Феникс, 2004. — 416 с.</w:t>
      </w:r>
    </w:p>
    <w:p w14:paraId="6A380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</w:rPr>
        <w:t>Выготский Л. С. Воображение и творчество в детском творчестве. — М.: Студия «АРДИС», 2021. — 239 с.</w:t>
      </w:r>
    </w:p>
    <w:p w14:paraId="0C161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</w:rPr>
        <w:t>Гилфорд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Дж. Три стороны интеллекта. — М.: Прогресс, 2014. — 474 с.</w:t>
      </w:r>
    </w:p>
    <w:p w14:paraId="22A9E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</w:rPr>
        <w:t>Ефремов В. И. Творческое воспитание и образование детей на базе ТРИЗ. — М.: Уникон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ТРИЗ, 2018. — 249 с.</w:t>
      </w:r>
    </w:p>
    <w:p w14:paraId="6082D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</w:rPr>
        <w:t>Ильин Е. П. Психология творчества, креативности, одаренности. — М.: Питер, 2019. — 72 с.</w:t>
      </w:r>
    </w:p>
    <w:p w14:paraId="64DC1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Роу А. Креативное мышление / пер. с англ. В. А. Островский. — М.: НТ Пресс, 2020. — 176 с. 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40"/>
    <w:rsid w:val="000529A3"/>
    <w:rsid w:val="000A2789"/>
    <w:rsid w:val="00143B82"/>
    <w:rsid w:val="00284873"/>
    <w:rsid w:val="00451515"/>
    <w:rsid w:val="006243BF"/>
    <w:rsid w:val="00647A40"/>
    <w:rsid w:val="007F5B7F"/>
    <w:rsid w:val="00846472"/>
    <w:rsid w:val="00A80820"/>
    <w:rsid w:val="00B01422"/>
    <w:rsid w:val="00BA4AE4"/>
    <w:rsid w:val="00CE189E"/>
    <w:rsid w:val="00D356ED"/>
    <w:rsid w:val="00F5172C"/>
    <w:rsid w:val="018B1A2B"/>
    <w:rsid w:val="05814297"/>
    <w:rsid w:val="062923D2"/>
    <w:rsid w:val="07064016"/>
    <w:rsid w:val="0FD57709"/>
    <w:rsid w:val="11FF5A95"/>
    <w:rsid w:val="15114795"/>
    <w:rsid w:val="15376016"/>
    <w:rsid w:val="17FD5204"/>
    <w:rsid w:val="191952E8"/>
    <w:rsid w:val="1C5F4D1A"/>
    <w:rsid w:val="1CB30F21"/>
    <w:rsid w:val="1ED43525"/>
    <w:rsid w:val="1EE43B57"/>
    <w:rsid w:val="289B47AA"/>
    <w:rsid w:val="3A6D7F6F"/>
    <w:rsid w:val="3E761C67"/>
    <w:rsid w:val="3F80043B"/>
    <w:rsid w:val="405F332D"/>
    <w:rsid w:val="425F61A9"/>
    <w:rsid w:val="4F94744D"/>
    <w:rsid w:val="546A300E"/>
    <w:rsid w:val="55F96F9C"/>
    <w:rsid w:val="56EC6D3C"/>
    <w:rsid w:val="57DF67F9"/>
    <w:rsid w:val="58BF0A29"/>
    <w:rsid w:val="5F5F4D56"/>
    <w:rsid w:val="656B1393"/>
    <w:rsid w:val="6C3A2120"/>
    <w:rsid w:val="6D85303B"/>
    <w:rsid w:val="6DD96349"/>
    <w:rsid w:val="71B23116"/>
    <w:rsid w:val="732919FE"/>
    <w:rsid w:val="76D52484"/>
    <w:rsid w:val="77985A45"/>
    <w:rsid w:val="7A806576"/>
    <w:rsid w:val="7C3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935</Words>
  <Characters>5336</Characters>
  <Lines>44</Lines>
  <Paragraphs>12</Paragraphs>
  <TotalTime>43</TotalTime>
  <ScaleCrop>false</ScaleCrop>
  <LinksUpToDate>false</LinksUpToDate>
  <CharactersWithSpaces>6259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2026-03-29T21:29:00Z</dcterms:created>
  <dc:creator>1</dc:creator>
  <cp:lastModifiedBy>WPS_1769431961</cp:lastModifiedBy>
  <dcterms:modified xsi:type="dcterms:W3CDTF">2026-04-06T15:15:43Z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1494A7ECBE3A4EC281DBFBB6544FE2DD_12</vt:lpwstr>
  </property>
</Properties>
</file>