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58B34" w14:textId="68A1FE5D" w:rsidR="001E2609" w:rsidRDefault="001E2609" w:rsidP="001E2609">
      <w:pPr>
        <w:spacing w:after="200" w:line="240" w:lineRule="auto"/>
        <w:ind w:left="-567" w:right="28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2609">
        <w:rPr>
          <w:rFonts w:ascii="Times New Roman" w:hAnsi="Times New Roman" w:cs="Times New Roman"/>
          <w:sz w:val="24"/>
          <w:szCs w:val="24"/>
        </w:rPr>
        <w:t>АДАПТАЦИЯ РЕКЛАМНЫХ КАМПАНИЙ К КУЛЬТУРЕ ГЕРМАНИИ</w:t>
      </w:r>
    </w:p>
    <w:p w14:paraId="0F689F76" w14:textId="53A0557E" w:rsidR="004F12E7" w:rsidRPr="004F12E7" w:rsidRDefault="00C275CB" w:rsidP="004F12E7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Ситникова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Юлианна</w:t>
      </w:r>
      <w:proofErr w:type="spellEnd"/>
      <w:r w:rsidR="00B7479B">
        <w:rPr>
          <w:rFonts w:ascii="Times New Roman" w:eastAsia="Calibri" w:hAnsi="Times New Roman" w:cs="Times New Roman"/>
          <w:i/>
          <w:sz w:val="24"/>
          <w:szCs w:val="24"/>
        </w:rPr>
        <w:t xml:space="preserve"> Евгеньевна</w:t>
      </w:r>
      <w:bookmarkStart w:id="0" w:name="_GoBack"/>
      <w:bookmarkEnd w:id="0"/>
    </w:p>
    <w:p w14:paraId="3BBA33A8" w14:textId="77777777" w:rsidR="004F12E7" w:rsidRPr="00425259" w:rsidRDefault="004F12E7" w:rsidP="004F12E7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25259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425259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42525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15C79F0" w14:textId="77777777" w:rsidR="004F12E7" w:rsidRPr="00425259" w:rsidRDefault="004F12E7" w:rsidP="004F12E7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25259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Нещеретова Т.Т., </w:t>
      </w:r>
      <w:proofErr w:type="spellStart"/>
      <w:r w:rsidRPr="00425259">
        <w:rPr>
          <w:rFonts w:ascii="Times New Roman" w:eastAsia="Calibri" w:hAnsi="Times New Roman" w:cs="Times New Roman"/>
          <w:i/>
          <w:sz w:val="24"/>
          <w:szCs w:val="24"/>
        </w:rPr>
        <w:t>к.филол.н</w:t>
      </w:r>
      <w:proofErr w:type="spellEnd"/>
      <w:r w:rsidRPr="00425259">
        <w:rPr>
          <w:rFonts w:ascii="Times New Roman" w:eastAsia="Calibri" w:hAnsi="Times New Roman" w:cs="Times New Roman"/>
          <w:i/>
          <w:sz w:val="24"/>
          <w:szCs w:val="24"/>
        </w:rPr>
        <w:t>., доц.,</w:t>
      </w:r>
    </w:p>
    <w:p w14:paraId="544EA614" w14:textId="7E0A9042" w:rsidR="004F12E7" w:rsidRDefault="004F12E7" w:rsidP="004F12E7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25259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425259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42525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B0ACAFB" w14:textId="77777777" w:rsidR="00F741F8" w:rsidRDefault="001E2609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E2609">
        <w:rPr>
          <w:rFonts w:ascii="Times New Roman" w:eastAsia="Calibri" w:hAnsi="Times New Roman" w:cs="Times New Roman"/>
          <w:iCs/>
          <w:sz w:val="24"/>
          <w:szCs w:val="24"/>
        </w:rPr>
        <w:t>Международные компании часто теряют деньги, пытаясь перенести успешную рекламу из одной страны в другую без изменений. Германия — крупнейший рынок Европы, но её потребители особенно чувствительны к культурным ошибкам в рекламе. Понимание местных особенностей становится не преимуществом, а необходимостью для выхода на этот рынок.</w:t>
      </w:r>
      <w:r w:rsidRPr="001E2609">
        <w:rPr>
          <w:rFonts w:ascii="Times New Roman" w:hAnsi="Times New Roman" w:cs="Times New Roman"/>
          <w:sz w:val="24"/>
          <w:szCs w:val="24"/>
        </w:rPr>
        <w:t xml:space="preserve"> </w:t>
      </w:r>
      <w:r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В чужой стране бизнес, как и гость, должен уважать местные обычаи. Культурный интеллект — это умение бренда вести себя правильно. То, что вызывает восторг в </w:t>
      </w:r>
      <w:r w:rsidR="00F741F8">
        <w:rPr>
          <w:rFonts w:ascii="Times New Roman" w:eastAsia="Calibri" w:hAnsi="Times New Roman" w:cs="Times New Roman"/>
          <w:iCs/>
          <w:sz w:val="24"/>
          <w:szCs w:val="24"/>
        </w:rPr>
        <w:t xml:space="preserve">других странах </w:t>
      </w:r>
      <w:r w:rsidRPr="001E2609">
        <w:rPr>
          <w:rFonts w:ascii="Times New Roman" w:eastAsia="Calibri" w:hAnsi="Times New Roman" w:cs="Times New Roman"/>
          <w:iCs/>
          <w:sz w:val="24"/>
          <w:szCs w:val="24"/>
        </w:rPr>
        <w:t>—эмоции, громкие лозунги, — для немца будет навязчивым и даже оскорбительным. В Германии реклама должна давать отв</w:t>
      </w:r>
      <w:r>
        <w:rPr>
          <w:rFonts w:ascii="Times New Roman" w:eastAsia="Calibri" w:hAnsi="Times New Roman" w:cs="Times New Roman"/>
          <w:iCs/>
          <w:sz w:val="24"/>
          <w:szCs w:val="24"/>
        </w:rPr>
        <w:t>еты, а не создавать настроение.</w:t>
      </w:r>
      <w:r w:rsidR="00F741F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741F8" w:rsidRPr="00F741F8">
        <w:rPr>
          <w:rFonts w:ascii="Times New Roman" w:eastAsia="Calibri" w:hAnsi="Times New Roman" w:cs="Times New Roman"/>
          <w:b/>
          <w:iCs/>
          <w:sz w:val="24"/>
          <w:szCs w:val="24"/>
        </w:rPr>
        <w:t>Актуальность</w:t>
      </w:r>
      <w:r w:rsidR="00F741F8" w:rsidRPr="00F741F8">
        <w:rPr>
          <w:rFonts w:ascii="Times New Roman" w:eastAsia="Calibri" w:hAnsi="Times New Roman" w:cs="Times New Roman"/>
          <w:iCs/>
          <w:sz w:val="24"/>
          <w:szCs w:val="24"/>
        </w:rPr>
        <w:t xml:space="preserve"> выбранной темы обусловливает постоянный интерес к изучению языковых особенностей рекламы как явления массовой коммуникации.</w:t>
      </w:r>
    </w:p>
    <w:p w14:paraId="550F3E69" w14:textId="5A9E03F6" w:rsidR="001E2609" w:rsidRPr="001E2609" w:rsidRDefault="001E2609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Теоретическую базу для изучения культурных различий создали голландский социолог </w:t>
      </w:r>
      <w:proofErr w:type="spellStart"/>
      <w:r w:rsidRPr="001E2609">
        <w:rPr>
          <w:rFonts w:ascii="Times New Roman" w:eastAsia="Calibri" w:hAnsi="Times New Roman" w:cs="Times New Roman"/>
          <w:iCs/>
          <w:sz w:val="24"/>
          <w:szCs w:val="24"/>
        </w:rPr>
        <w:t>Гирт</w:t>
      </w:r>
      <w:proofErr w:type="spellEnd"/>
      <w:r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1E2609">
        <w:rPr>
          <w:rFonts w:ascii="Times New Roman" w:eastAsia="Calibri" w:hAnsi="Times New Roman" w:cs="Times New Roman"/>
          <w:iCs/>
          <w:sz w:val="24"/>
          <w:szCs w:val="24"/>
        </w:rPr>
        <w:t>Хофстеде</w:t>
      </w:r>
      <w:proofErr w:type="spellEnd"/>
      <w:r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(модель культурных измерений: индивидуализм/коллективизм, дистанция власти) и американский антрополог Эдвард Холл (концепция высоко- и </w:t>
      </w:r>
      <w:proofErr w:type="spellStart"/>
      <w:r w:rsidRPr="001E2609">
        <w:rPr>
          <w:rFonts w:ascii="Times New Roman" w:eastAsia="Calibri" w:hAnsi="Times New Roman" w:cs="Times New Roman"/>
          <w:iCs/>
          <w:sz w:val="24"/>
          <w:szCs w:val="24"/>
        </w:rPr>
        <w:t>низкоконтекстных</w:t>
      </w:r>
      <w:proofErr w:type="spellEnd"/>
      <w:r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культур). Современные исследования (Е.О. </w:t>
      </w:r>
      <w:proofErr w:type="spellStart"/>
      <w:r w:rsidRPr="001E2609">
        <w:rPr>
          <w:rFonts w:ascii="Times New Roman" w:eastAsia="Calibri" w:hAnsi="Times New Roman" w:cs="Times New Roman"/>
          <w:iCs/>
          <w:sz w:val="24"/>
          <w:szCs w:val="24"/>
        </w:rPr>
        <w:t>Ковыршина</w:t>
      </w:r>
      <w:proofErr w:type="spellEnd"/>
      <w:r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, 2024; Я.В. Зубкова, 2025) подтверждают: немцы ждут от рекламы фактов и логики, а русскоязычная аудитория лучше реагирует на эмоции. Однако мало работ, которые переводят эту теорию в практические рекомендации. </w:t>
      </w:r>
    </w:p>
    <w:p w14:paraId="7AD38F11" w14:textId="3C4A29AA" w:rsidR="001E2609" w:rsidRPr="001E2609" w:rsidRDefault="004F12E7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F12E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ю</w:t>
      </w:r>
      <w:r w:rsidR="0047693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работы</w:t>
      </w:r>
      <w:r w:rsidRPr="004F12E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является выявление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культурны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х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особенност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ей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немцев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влияю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щих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на восприятие рекламы и формулирова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ние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 xml:space="preserve">на их 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>основе практически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х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рекомендаци</w:t>
      </w:r>
      <w:r w:rsidR="001E2609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="001E2609" w:rsidRPr="001E2609">
        <w:rPr>
          <w:rFonts w:ascii="Times New Roman" w:eastAsia="Calibri" w:hAnsi="Times New Roman" w:cs="Times New Roman"/>
          <w:iCs/>
          <w:sz w:val="24"/>
          <w:szCs w:val="24"/>
        </w:rPr>
        <w:t xml:space="preserve"> по созданию рекламы для Германии.</w:t>
      </w:r>
    </w:p>
    <w:p w14:paraId="57F4C60E" w14:textId="77777777" w:rsidR="001E2609" w:rsidRPr="001E2609" w:rsidRDefault="001E2609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60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· Определить место Германии в системе культурных измерений </w:t>
      </w:r>
      <w:proofErr w:type="spellStart"/>
      <w:r w:rsidRPr="001E2609">
        <w:rPr>
          <w:rFonts w:ascii="Times New Roman" w:eastAsia="Calibri" w:hAnsi="Times New Roman" w:cs="Times New Roman"/>
          <w:bCs/>
          <w:iCs/>
          <w:sz w:val="24"/>
          <w:szCs w:val="24"/>
        </w:rPr>
        <w:t>Хофстеде</w:t>
      </w:r>
      <w:proofErr w:type="spellEnd"/>
      <w:r w:rsidRPr="001E260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Холла</w:t>
      </w:r>
    </w:p>
    <w:p w14:paraId="645EECFD" w14:textId="77777777" w:rsidR="001E2609" w:rsidRPr="001E2609" w:rsidRDefault="001E2609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609">
        <w:rPr>
          <w:rFonts w:ascii="Times New Roman" w:eastAsia="Calibri" w:hAnsi="Times New Roman" w:cs="Times New Roman"/>
          <w:bCs/>
          <w:iCs/>
          <w:sz w:val="24"/>
          <w:szCs w:val="24"/>
        </w:rPr>
        <w:t>· Понять, как эти особенности влияют на ожидания немцев от рекламы</w:t>
      </w:r>
    </w:p>
    <w:p w14:paraId="28B680F3" w14:textId="77777777" w:rsidR="001E2609" w:rsidRPr="001E2609" w:rsidRDefault="001E2609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609">
        <w:rPr>
          <w:rFonts w:ascii="Times New Roman" w:eastAsia="Calibri" w:hAnsi="Times New Roman" w:cs="Times New Roman"/>
          <w:bCs/>
          <w:iCs/>
          <w:sz w:val="24"/>
          <w:szCs w:val="24"/>
        </w:rPr>
        <w:t>· Выявить рекламные приемы, которые вызывают отторжение у немецкой аудитории</w:t>
      </w:r>
    </w:p>
    <w:p w14:paraId="7C7DB859" w14:textId="77777777" w:rsidR="001E2609" w:rsidRPr="001E2609" w:rsidRDefault="001E2609" w:rsidP="001E260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E2609">
        <w:rPr>
          <w:rFonts w:ascii="Times New Roman" w:eastAsia="Calibri" w:hAnsi="Times New Roman" w:cs="Times New Roman"/>
          <w:bCs/>
          <w:iCs/>
          <w:sz w:val="24"/>
          <w:szCs w:val="24"/>
        </w:rPr>
        <w:t>· Разобрать конкретные примеры адаптации</w:t>
      </w:r>
    </w:p>
    <w:p w14:paraId="3A98320B" w14:textId="23DE758A" w:rsidR="005E3EA0" w:rsidRPr="005E3EA0" w:rsidRDefault="00530D31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В работе были использованы</w:t>
      </w:r>
      <w:r w:rsidR="0047693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7693F" w:rsidRPr="0047693F">
        <w:rPr>
          <w:rFonts w:ascii="Times New Roman" w:eastAsia="Calibri" w:hAnsi="Times New Roman" w:cs="Times New Roman"/>
          <w:iCs/>
          <w:sz w:val="24"/>
          <w:szCs w:val="24"/>
        </w:rPr>
        <w:t>следующи</w:t>
      </w:r>
      <w:r w:rsidR="0047693F">
        <w:rPr>
          <w:rFonts w:ascii="Times New Roman" w:eastAsia="Calibri" w:hAnsi="Times New Roman" w:cs="Times New Roman"/>
          <w:iCs/>
          <w:sz w:val="24"/>
          <w:szCs w:val="24"/>
        </w:rPr>
        <w:t>е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30D3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методы</w:t>
      </w:r>
      <w:r w:rsidR="005E3EA0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>сравнительный анализ рекламных подходов в разных культурах, разбор кейсов международных брендов (</w:t>
      </w:r>
      <w:proofErr w:type="spellStart"/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>Volkswagen</w:t>
      </w:r>
      <w:proofErr w:type="spellEnd"/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>eBay</w:t>
      </w:r>
      <w:proofErr w:type="spellEnd"/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>Google</w:t>
      </w:r>
      <w:proofErr w:type="spellEnd"/>
      <w:r w:rsidR="005E3EA0" w:rsidRPr="005E3EA0">
        <w:rPr>
          <w:rFonts w:ascii="Times New Roman" w:eastAsia="Calibri" w:hAnsi="Times New Roman" w:cs="Times New Roman"/>
          <w:iCs/>
          <w:sz w:val="24"/>
          <w:szCs w:val="24"/>
        </w:rPr>
        <w:t>) на немецком рынке, анализ рекламных сообщений.</w:t>
      </w:r>
    </w:p>
    <w:p w14:paraId="0BFDA7C3" w14:textId="0D29A260" w:rsidR="005E3EA0" w:rsidRPr="005E3EA0" w:rsidRDefault="005E3EA0" w:rsidP="00F5089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Ученые выделяют параметры культур, и Германия в этих настройках занимает очень четкую позицию. Поймите ее </w:t>
      </w:r>
      <w:r>
        <w:rPr>
          <w:rFonts w:ascii="Times New Roman" w:eastAsia="Calibri" w:hAnsi="Times New Roman" w:cs="Times New Roman"/>
          <w:iCs/>
          <w:sz w:val="24"/>
          <w:szCs w:val="24"/>
        </w:rPr>
        <w:t>— поймете покупателя.</w:t>
      </w:r>
      <w:r w:rsidR="00F5089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Германия — страна индивидуалистическая. Немцы ценят личное пространство, время, право на собственное мнение и личную ответственность. В рекламе не надо кричать «Ты уникален! Выделись из толпы!». </w:t>
      </w:r>
      <w:proofErr w:type="gram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Лучше сказать</w:t>
      </w:r>
      <w:proofErr w:type="gram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: «Этот товар создан для тех, </w:t>
      </w:r>
      <w:r w:rsidR="00F50890">
        <w:rPr>
          <w:rFonts w:ascii="Times New Roman" w:eastAsia="Calibri" w:hAnsi="Times New Roman" w:cs="Times New Roman"/>
          <w:iCs/>
          <w:sz w:val="24"/>
          <w:szCs w:val="24"/>
        </w:rPr>
        <w:t>кто ценит качество и точность».</w:t>
      </w:r>
    </w:p>
    <w:p w14:paraId="78FFD968" w14:textId="0333A8A7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В Германии дистанция власти маленькая. Уважение зарабатывают знаниями, а не должностью. Немецкого инженера могут слушать с большим вниманием, чем генерального директора. В рекламе не работают образы томных красавцев в </w:t>
      </w:r>
      <w:r>
        <w:rPr>
          <w:rFonts w:ascii="Times New Roman" w:eastAsia="Calibri" w:hAnsi="Times New Roman" w:cs="Times New Roman"/>
          <w:iCs/>
          <w:sz w:val="24"/>
          <w:szCs w:val="24"/>
        </w:rPr>
        <w:t>дорогих костюмах.</w:t>
      </w:r>
    </w:p>
    <w:p w14:paraId="0E4FBFAD" w14:textId="2DC0D39C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3EA0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Германия — классический пример культуры низкого контекста. Говорить нужно прямо, ясно, структурно и по делу. Намеки, красивые метафоры и «атмосферные» картинки без смысла раздражают. Реклама должна четко объяснять выгоду: «Экономит 30% электроэнергии», «Срок службы — 10 лет».</w:t>
      </w:r>
    </w:p>
    <w:p w14:paraId="50BB01BF" w14:textId="57931352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>емецкий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потребитель ценит больше всего:</w:t>
      </w:r>
    </w:p>
    <w:p w14:paraId="313EE596" w14:textId="6228027E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>Надежность (</w:t>
      </w:r>
      <w:proofErr w:type="spell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Zuverlässigkeit</w:t>
      </w:r>
      <w:proofErr w:type="spell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): Обещали — сделайте. Если в рекламе написано «доставка за 24 часа», значит, курьер должен быть у двери через 23 часа 59 минут.</w:t>
      </w:r>
    </w:p>
    <w:p w14:paraId="54FA863B" w14:textId="214DFEF0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Качество (</w:t>
      </w:r>
      <w:proofErr w:type="spell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Qualität</w:t>
      </w:r>
      <w:proofErr w:type="spell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): Это не просто слово, это синоним долговечности и функциональности. Немцы готовы заплатить больше один раз, чем покупать дешевый товар каждый год.</w:t>
      </w:r>
    </w:p>
    <w:p w14:paraId="29FC5E00" w14:textId="76A963B0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>Прозрачность (</w:t>
      </w:r>
      <w:proofErr w:type="spell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Transparenz</w:t>
      </w:r>
      <w:proofErr w:type="spell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): Честные цены, без скрытых платежей, понятные условия контракта, полный состав продукта.</w:t>
      </w:r>
    </w:p>
    <w:p w14:paraId="3FDF00B2" w14:textId="05472B6C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proofErr w:type="spell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Экологичность</w:t>
      </w:r>
      <w:proofErr w:type="spell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proofErr w:type="spell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Nachhaltigkeit</w:t>
      </w:r>
      <w:proofErr w:type="spell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): В Германии </w:t>
      </w:r>
      <w:proofErr w:type="spellStart"/>
      <w:r w:rsidRPr="005E3EA0">
        <w:rPr>
          <w:rFonts w:ascii="Times New Roman" w:eastAsia="Calibri" w:hAnsi="Times New Roman" w:cs="Times New Roman"/>
          <w:iCs/>
          <w:sz w:val="24"/>
          <w:szCs w:val="24"/>
        </w:rPr>
        <w:t>экологичность</w:t>
      </w:r>
      <w:proofErr w:type="spellEnd"/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— это не просто «зеленый» тренд, как в некоторых странах. Это жесткая система штрафов, законов и налогов. Немецкий покупатель знает, что за нарушение экологических норм компании штрафуют по-крупному, поэтому он доверяет тем, кто соблюдает правила.</w:t>
      </w:r>
    </w:p>
    <w:p w14:paraId="692A7485" w14:textId="462673C2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В немецкой рекламе 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>не работает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1CC4F393" w14:textId="4F04CD36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Эмоциональные «пустые» обещания («Стань лучшей версией себя с нашим йогуртом!»).</w:t>
      </w:r>
    </w:p>
    <w:p w14:paraId="4AC11F66" w14:textId="3EB12B3F" w:rsidR="005E3EA0" w:rsidRP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Агрессивный «американский» маркетинг (кричащие скидки, фразы типа «Лучшее предложение в истории!»).</w:t>
      </w:r>
    </w:p>
    <w:p w14:paraId="0A001C75" w14:textId="2AE4D78C" w:rsidR="005E3EA0" w:rsidRDefault="005E3EA0" w:rsidP="005E3EA0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5E3EA0">
        <w:rPr>
          <w:rFonts w:ascii="Times New Roman" w:eastAsia="Calibri" w:hAnsi="Times New Roman" w:cs="Times New Roman"/>
          <w:iCs/>
          <w:sz w:val="24"/>
          <w:szCs w:val="24"/>
        </w:rPr>
        <w:t xml:space="preserve"> Юмор, который непонятен или неуместен (немецкий юмор специфичен и не используетс</w:t>
      </w:r>
      <w:r>
        <w:rPr>
          <w:rFonts w:ascii="Times New Roman" w:eastAsia="Calibri" w:hAnsi="Times New Roman" w:cs="Times New Roman"/>
          <w:iCs/>
          <w:sz w:val="24"/>
          <w:szCs w:val="24"/>
        </w:rPr>
        <w:t>я в рекламе серьезных товаров).</w:t>
      </w:r>
    </w:p>
    <w:p w14:paraId="0608957C" w14:textId="72A3DC07" w:rsidR="00CA42C4" w:rsidRPr="00E150C9" w:rsidRDefault="005E3EA0" w:rsidP="00E150C9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E3EA0">
        <w:rPr>
          <w:rFonts w:ascii="Times New Roman" w:eastAsia="Calibri" w:hAnsi="Times New Roman" w:cs="Times New Roman"/>
          <w:iCs/>
          <w:sz w:val="24"/>
          <w:szCs w:val="24"/>
        </w:rPr>
        <w:t>В Германии вы не гость на шумной вечеринке. Вы партнер на серьезных переговорах. Говорите четко, держите слово, показывайте факты — и вам откроют не только кошелек, но и сердце.</w:t>
      </w:r>
    </w:p>
    <w:p w14:paraId="3A90911D" w14:textId="0EF2BB03" w:rsidR="00CA42C4" w:rsidRPr="00E150C9" w:rsidRDefault="00CA42C4" w:rsidP="00CA42C4">
      <w:pPr>
        <w:spacing w:after="200" w:line="240" w:lineRule="auto"/>
        <w:ind w:left="-567" w:right="283" w:firstLine="709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  <w:r w:rsidRPr="00E150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Pr="00E150C9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58CF69C8" w14:textId="705FC22C" w:rsidR="005C1780" w:rsidRPr="005C1780" w:rsidRDefault="005C1780" w:rsidP="00E150C9">
      <w:pPr>
        <w:pStyle w:val="a3"/>
        <w:spacing w:after="200"/>
        <w:ind w:left="-567" w:right="283"/>
        <w:rPr>
          <w:rFonts w:ascii="Times New Roman" w:hAnsi="Times New Roman" w:cs="Times New Roman"/>
          <w:sz w:val="24"/>
          <w:szCs w:val="24"/>
          <w:lang w:val="de-DE"/>
        </w:rPr>
      </w:pPr>
      <w:r w:rsidRPr="005C1780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 w:rsidR="00E150C9">
        <w:rPr>
          <w:rFonts w:ascii="Times New Roman" w:hAnsi="Times New Roman" w:cs="Times New Roman"/>
          <w:sz w:val="24"/>
          <w:szCs w:val="24"/>
          <w:lang w:val="de-DE"/>
        </w:rPr>
        <w:t xml:space="preserve">Busse, C. </w:t>
      </w:r>
      <w:r w:rsidRPr="005C1780">
        <w:rPr>
          <w:rFonts w:ascii="Times New Roman" w:hAnsi="Times New Roman" w:cs="Times New Roman"/>
          <w:sz w:val="24"/>
          <w:szCs w:val="24"/>
          <w:lang w:val="de-DE"/>
        </w:rPr>
        <w:t xml:space="preserve">Linguistische Untersuchungen zur Werbesprache: Eine Einführung in die Werbetextanalyse. Tübingen: </w:t>
      </w:r>
      <w:proofErr w:type="spellStart"/>
      <w:r w:rsidR="00E150C9">
        <w:rPr>
          <w:rFonts w:ascii="Times New Roman" w:hAnsi="Times New Roman" w:cs="Times New Roman"/>
          <w:sz w:val="24"/>
          <w:szCs w:val="24"/>
          <w:lang w:val="de-DE"/>
        </w:rPr>
        <w:t>Stauffenburg</w:t>
      </w:r>
      <w:proofErr w:type="spellEnd"/>
      <w:r w:rsidR="00E150C9" w:rsidRPr="00E150C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150C9">
        <w:rPr>
          <w:rFonts w:ascii="Times New Roman" w:hAnsi="Times New Roman" w:cs="Times New Roman"/>
          <w:sz w:val="24"/>
          <w:szCs w:val="24"/>
          <w:lang w:val="de-DE"/>
        </w:rPr>
        <w:t>2002</w:t>
      </w:r>
      <w:r w:rsidR="00E150C9" w:rsidRPr="005C178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B20E7CF" w14:textId="7B110E88" w:rsidR="005C1780" w:rsidRPr="005C1780" w:rsidRDefault="00E150C9" w:rsidP="005C1780">
      <w:pPr>
        <w:pStyle w:val="a3"/>
        <w:spacing w:after="200"/>
        <w:ind w:left="-567" w:right="283"/>
        <w:rPr>
          <w:rFonts w:ascii="Times New Roman" w:hAnsi="Times New Roman" w:cs="Times New Roman"/>
          <w:sz w:val="24"/>
          <w:szCs w:val="24"/>
          <w:lang w:val="de-DE"/>
        </w:rPr>
      </w:pPr>
      <w:r w:rsidRPr="00E150C9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5C1780" w:rsidRPr="005C1780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Schröder, J. </w:t>
      </w:r>
      <w:r w:rsidR="005C1780" w:rsidRPr="005C1780">
        <w:rPr>
          <w:rFonts w:ascii="Times New Roman" w:hAnsi="Times New Roman" w:cs="Times New Roman"/>
          <w:sz w:val="24"/>
          <w:szCs w:val="24"/>
          <w:lang w:val="de-DE"/>
        </w:rPr>
        <w:t>Werbesprache: Eine Einführung. Tübinge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n: Narr Francke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Attempto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Verlag</w:t>
      </w:r>
      <w:r w:rsidRPr="00E150C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>2010</w:t>
      </w:r>
    </w:p>
    <w:p w14:paraId="55744FA4" w14:textId="442F3CB8" w:rsidR="005C1780" w:rsidRDefault="00E150C9" w:rsidP="005C1780">
      <w:pPr>
        <w:pStyle w:val="a3"/>
        <w:spacing w:after="200"/>
        <w:ind w:left="-567" w:right="283"/>
        <w:rPr>
          <w:rFonts w:ascii="Times New Roman" w:hAnsi="Times New Roman" w:cs="Times New Roman"/>
          <w:sz w:val="24"/>
          <w:szCs w:val="24"/>
          <w:lang w:val="de-DE"/>
        </w:rPr>
      </w:pPr>
      <w:r w:rsidRPr="00E150C9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Haider, M. </w:t>
      </w:r>
      <w:r w:rsidR="005C1780" w:rsidRPr="005C1780">
        <w:rPr>
          <w:rFonts w:ascii="Times New Roman" w:hAnsi="Times New Roman" w:cs="Times New Roman"/>
          <w:sz w:val="24"/>
          <w:szCs w:val="24"/>
          <w:lang w:val="de-DE"/>
        </w:rPr>
        <w:t>Linguistische Stilistik: Eine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Einführung. Berlin: De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Gruyter</w:t>
      </w:r>
      <w:proofErr w:type="spellEnd"/>
      <w:r w:rsidRPr="00E150C9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>2017</w:t>
      </w:r>
    </w:p>
    <w:p w14:paraId="4FBB7605" w14:textId="78F92396" w:rsidR="0030634D" w:rsidRPr="00C275CB" w:rsidRDefault="00E150C9" w:rsidP="00E150C9">
      <w:pPr>
        <w:pStyle w:val="a3"/>
        <w:spacing w:after="200"/>
        <w:ind w:left="-567" w:right="283"/>
        <w:rPr>
          <w:rFonts w:ascii="Times New Roman" w:hAnsi="Times New Roman" w:cs="Times New Roman"/>
          <w:sz w:val="24"/>
          <w:szCs w:val="24"/>
        </w:rPr>
      </w:pPr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4. Hofstede G. Model’ Hofstede v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kontekste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parametry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kolichestvennoj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harakteristiki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kul’tur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 [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Dimensionalizing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Cultures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: The Hofstede Model in </w:t>
      </w:r>
      <w:proofErr w:type="spellStart"/>
      <w:r w:rsidRPr="00C275CB">
        <w:rPr>
          <w:rFonts w:ascii="Times New Roman" w:hAnsi="Times New Roman" w:cs="Times New Roman"/>
          <w:sz w:val="24"/>
          <w:szCs w:val="24"/>
          <w:lang w:val="de-DE"/>
        </w:rPr>
        <w:t>Context</w:t>
      </w:r>
      <w:proofErr w:type="spellEnd"/>
      <w:r w:rsidRPr="00C275CB">
        <w:rPr>
          <w:rFonts w:ascii="Times New Roman" w:hAnsi="Times New Roman" w:cs="Times New Roman"/>
          <w:sz w:val="24"/>
          <w:szCs w:val="24"/>
          <w:lang w:val="de-DE"/>
        </w:rPr>
        <w:t xml:space="preserve">]. </w:t>
      </w:r>
      <w:r w:rsidRPr="00E150C9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C275CB">
        <w:rPr>
          <w:rFonts w:ascii="Times New Roman" w:hAnsi="Times New Roman" w:cs="Times New Roman"/>
          <w:sz w:val="24"/>
          <w:szCs w:val="24"/>
        </w:rPr>
        <w:t xml:space="preserve">, </w:t>
      </w:r>
      <w:r w:rsidRPr="00E150C9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C275CB">
        <w:rPr>
          <w:rFonts w:ascii="Times New Roman" w:hAnsi="Times New Roman" w:cs="Times New Roman"/>
          <w:sz w:val="24"/>
          <w:szCs w:val="24"/>
        </w:rPr>
        <w:t xml:space="preserve"> </w:t>
      </w:r>
      <w:r w:rsidRPr="00E150C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275CB">
        <w:rPr>
          <w:rFonts w:ascii="Times New Roman" w:hAnsi="Times New Roman" w:cs="Times New Roman"/>
          <w:sz w:val="24"/>
          <w:szCs w:val="24"/>
        </w:rPr>
        <w:t xml:space="preserve"> </w:t>
      </w:r>
      <w:r w:rsidRPr="00E150C9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Pr="00C275CB">
        <w:rPr>
          <w:rFonts w:ascii="Times New Roman" w:hAnsi="Times New Roman" w:cs="Times New Roman"/>
          <w:sz w:val="24"/>
          <w:szCs w:val="24"/>
        </w:rPr>
        <w:t xml:space="preserve"> </w:t>
      </w:r>
      <w:r w:rsidRPr="00E150C9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C275CB">
        <w:rPr>
          <w:rFonts w:ascii="Times New Roman" w:hAnsi="Times New Roman" w:cs="Times New Roman"/>
          <w:sz w:val="24"/>
          <w:szCs w:val="24"/>
        </w:rPr>
        <w:t>, 2014</w:t>
      </w:r>
    </w:p>
    <w:p w14:paraId="75B002F6" w14:textId="3D016BD6" w:rsidR="00E150C9" w:rsidRPr="00F50890" w:rsidRDefault="00F50890" w:rsidP="00F50890">
      <w:pPr>
        <w:pStyle w:val="a3"/>
        <w:spacing w:after="200"/>
        <w:ind w:left="-567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Е.О.</w:t>
      </w:r>
      <w:r w:rsidRPr="00F50890"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0890">
        <w:rPr>
          <w:rFonts w:ascii="Times New Roman" w:hAnsi="Times New Roman" w:cs="Times New Roman"/>
          <w:sz w:val="24"/>
          <w:szCs w:val="24"/>
        </w:rPr>
        <w:t>нтернациональное и национальное в текстовой рекламе (на материале русских и немецких слоганов)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50890">
        <w:rPr>
          <w:rFonts w:ascii="Times New Roman" w:hAnsi="Times New Roman" w:cs="Times New Roman"/>
          <w:sz w:val="24"/>
          <w:szCs w:val="24"/>
        </w:rPr>
        <w:t>Известия Воронежского государственного педагогического университета. 2024. № 1 (302). С. 194–200.</w:t>
      </w:r>
    </w:p>
    <w:sectPr w:rsidR="00E150C9" w:rsidRPr="00F5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02FA6"/>
    <w:multiLevelType w:val="hybridMultilevel"/>
    <w:tmpl w:val="560C90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E7"/>
    <w:rsid w:val="00132EF9"/>
    <w:rsid w:val="001E2609"/>
    <w:rsid w:val="0030634D"/>
    <w:rsid w:val="0047693F"/>
    <w:rsid w:val="004F12E7"/>
    <w:rsid w:val="00530D31"/>
    <w:rsid w:val="005C1780"/>
    <w:rsid w:val="005E3EA0"/>
    <w:rsid w:val="006627A4"/>
    <w:rsid w:val="00945784"/>
    <w:rsid w:val="009B0C65"/>
    <w:rsid w:val="00B7479B"/>
    <w:rsid w:val="00BB1F84"/>
    <w:rsid w:val="00C275CB"/>
    <w:rsid w:val="00CA42C4"/>
    <w:rsid w:val="00E150C9"/>
    <w:rsid w:val="00F50890"/>
    <w:rsid w:val="00F741F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486"/>
  <w15:chartTrackingRefBased/>
  <w15:docId w15:val="{D16027A3-9AB4-4733-8D23-F8442001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Shariat Sunnat</dc:creator>
  <cp:keywords/>
  <dc:description/>
  <cp:lastModifiedBy>Олег</cp:lastModifiedBy>
  <cp:revision>5</cp:revision>
  <dcterms:created xsi:type="dcterms:W3CDTF">2026-04-05T12:40:00Z</dcterms:created>
  <dcterms:modified xsi:type="dcterms:W3CDTF">2026-04-05T13:31:00Z</dcterms:modified>
</cp:coreProperties>
</file>