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C6CA8" w14:textId="432CC25E" w:rsidR="001A2F56" w:rsidRPr="007B3C14" w:rsidRDefault="00D308F5" w:rsidP="00D308F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B3C14">
        <w:rPr>
          <w:rFonts w:ascii="Times New Roman" w:hAnsi="Times New Roman" w:cs="Times New Roman"/>
          <w:bCs/>
          <w:sz w:val="24"/>
          <w:szCs w:val="24"/>
        </w:rPr>
        <w:t>ВЛИЯНИЕ СТИЛЯ СЕМЕЙНОГО ВОСПИТАНИЯ НА ФОРМИРОВАНИЕ ДЕВИАНТНОГО ПОВЕДЕНИЯ У ПОДРОСТКОВ</w:t>
      </w:r>
    </w:p>
    <w:p w14:paraId="3EAB43F0" w14:textId="6D1E0CA1" w:rsidR="007B3C14" w:rsidRPr="007B3C14" w:rsidRDefault="007B3C14" w:rsidP="007B3C1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7B3C14">
        <w:rPr>
          <w:rFonts w:ascii="Times New Roman" w:eastAsia="Calibri" w:hAnsi="Times New Roman" w:cs="Times New Roman"/>
          <w:i/>
          <w:sz w:val="24"/>
          <w:szCs w:val="24"/>
        </w:rPr>
        <w:t>Тиховская</w:t>
      </w:r>
      <w:proofErr w:type="spellEnd"/>
      <w:r w:rsidRPr="007B3C14">
        <w:rPr>
          <w:rFonts w:ascii="Times New Roman" w:eastAsia="Calibri" w:hAnsi="Times New Roman" w:cs="Times New Roman"/>
          <w:i/>
          <w:sz w:val="24"/>
          <w:szCs w:val="24"/>
        </w:rPr>
        <w:t xml:space="preserve"> Екатерина Романовна</w:t>
      </w:r>
    </w:p>
    <w:p w14:paraId="4B5A2DCC" w14:textId="77777777" w:rsidR="007B3C14" w:rsidRPr="007B3C14" w:rsidRDefault="007B3C14" w:rsidP="007B3C1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3C14">
        <w:rPr>
          <w:rFonts w:ascii="Times New Roman" w:eastAsia="Calibri" w:hAnsi="Times New Roman" w:cs="Times New Roman"/>
          <w:sz w:val="24"/>
          <w:szCs w:val="24"/>
        </w:rPr>
        <w:t>Адыгейский государственный университет, г. Майкоп</w:t>
      </w:r>
    </w:p>
    <w:p w14:paraId="5D9BBC41" w14:textId="77777777" w:rsidR="007B3C14" w:rsidRPr="007B3C14" w:rsidRDefault="007B3C14" w:rsidP="007B3C1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3C14">
        <w:rPr>
          <w:rFonts w:ascii="Times New Roman" w:eastAsia="Calibri" w:hAnsi="Times New Roman" w:cs="Times New Roman"/>
          <w:sz w:val="24"/>
          <w:szCs w:val="24"/>
        </w:rPr>
        <w:t>Научный руководитель:</w:t>
      </w:r>
    </w:p>
    <w:p w14:paraId="3A91FEF4" w14:textId="17CAD76A" w:rsidR="007B3C14" w:rsidRPr="007B3C14" w:rsidRDefault="007B3C14" w:rsidP="007B3C1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3C14">
        <w:rPr>
          <w:rFonts w:ascii="Times New Roman" w:eastAsia="Calibri" w:hAnsi="Times New Roman" w:cs="Times New Roman"/>
          <w:sz w:val="24"/>
          <w:szCs w:val="24"/>
        </w:rPr>
        <w:t>Демкина Елена Владимировна</w:t>
      </w:r>
    </w:p>
    <w:p w14:paraId="0DEE9B5A" w14:textId="40A51BB1" w:rsidR="007B3C14" w:rsidRPr="007B3C14" w:rsidRDefault="007B3C14" w:rsidP="007B3C1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3C14">
        <w:rPr>
          <w:rFonts w:ascii="Times New Roman" w:eastAsia="Calibri" w:hAnsi="Times New Roman" w:cs="Times New Roman"/>
          <w:sz w:val="24"/>
          <w:szCs w:val="24"/>
        </w:rPr>
        <w:t>заведующий кафедрой педагогики и социальной психологии</w:t>
      </w:r>
    </w:p>
    <w:p w14:paraId="15CA94D4" w14:textId="77777777" w:rsidR="007B3C14" w:rsidRPr="007B3C14" w:rsidRDefault="007B3C14" w:rsidP="007B3C1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3C14">
        <w:rPr>
          <w:rFonts w:ascii="Times New Roman" w:eastAsia="Calibri" w:hAnsi="Times New Roman" w:cs="Times New Roman"/>
          <w:sz w:val="24"/>
          <w:szCs w:val="24"/>
        </w:rPr>
        <w:t>Адыгейский государственный университет, г. Майкоп</w:t>
      </w:r>
    </w:p>
    <w:p w14:paraId="7527FC9B" w14:textId="77777777" w:rsidR="00D308F5" w:rsidRPr="007B3C14" w:rsidRDefault="00D308F5" w:rsidP="006623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1E434" w14:textId="705AC37F" w:rsidR="00DC44A0" w:rsidRPr="00DC44A0" w:rsidRDefault="00DC44A0" w:rsidP="00DC44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4A0">
        <w:rPr>
          <w:rFonts w:ascii="Times New Roman" w:hAnsi="Times New Roman" w:cs="Times New Roman"/>
          <w:sz w:val="24"/>
          <w:szCs w:val="24"/>
        </w:rPr>
        <w:t>Семья является самым первым социальным институтом, где ребёнок приобретает нравственные ценности, умения, навыки и различные привычки, которые потом влияют на его дальнейшую жизнь. Именно в семейной среде происходит первичная социализация, из которой ребёнок берёт модели поведения, основы мировоззрения и навыки коммуникации. Поэтому стиль воспитания, который выбирают родители, напрямую влияет на восприятие подростком окружающего мира и самого себя. Особое значение семейное воспитание приобретает в подростковом возрасте, когда ребёнок находится в кризисном периоде становления идентичности, поиска своего места в социуме и сепарации от родителей. В этот период дисгармоничные родительские практики могут стать катализатором формирования девиантного поведения.</w:t>
      </w:r>
    </w:p>
    <w:p w14:paraId="308505F2" w14:textId="77777777" w:rsidR="00DC44A0" w:rsidRPr="00DC44A0" w:rsidRDefault="00DC44A0" w:rsidP="00DC44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4A0">
        <w:rPr>
          <w:rFonts w:ascii="Times New Roman" w:hAnsi="Times New Roman" w:cs="Times New Roman"/>
          <w:sz w:val="24"/>
          <w:szCs w:val="24"/>
        </w:rPr>
        <w:t xml:space="preserve">В 1980–1990-е годы И. С. Кон и другие учёные углубили понимание подросткового возраста как критического периода формирования идентичности, когда семья играет решающую роль в профилактике или провоцировании девиаций [2]. Работы Л. Я. Олиференко, Т. И. Шульги и </w:t>
      </w:r>
      <w:proofErr w:type="spellStart"/>
      <w:r w:rsidRPr="00DC44A0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DC44A0">
        <w:rPr>
          <w:rFonts w:ascii="Times New Roman" w:hAnsi="Times New Roman" w:cs="Times New Roman"/>
          <w:sz w:val="24"/>
          <w:szCs w:val="24"/>
        </w:rPr>
        <w:t xml:space="preserve">. Ф. Дементьевой заложили основы социально-педагогической поддержки детей группы риска, подчеркнув необходимость комплексного подхода к работе с семьёй [3]. Современные исследования, в том числе отражённые в методических рекомендациях под редакцией С. В. Березиной, акцентируют внимание на том, что именно неблагоприятные семейные условия (эмоциональное отвержение, </w:t>
      </w:r>
      <w:proofErr w:type="spellStart"/>
      <w:r w:rsidRPr="00DC44A0">
        <w:rPr>
          <w:rFonts w:ascii="Times New Roman" w:hAnsi="Times New Roman" w:cs="Times New Roman"/>
          <w:sz w:val="24"/>
          <w:szCs w:val="24"/>
        </w:rPr>
        <w:t>гиперопека</w:t>
      </w:r>
      <w:proofErr w:type="spellEnd"/>
      <w:r w:rsidRPr="00DC44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A0">
        <w:rPr>
          <w:rFonts w:ascii="Times New Roman" w:hAnsi="Times New Roman" w:cs="Times New Roman"/>
          <w:sz w:val="24"/>
          <w:szCs w:val="24"/>
        </w:rPr>
        <w:t>гипоопека</w:t>
      </w:r>
      <w:proofErr w:type="spellEnd"/>
      <w:r w:rsidRPr="00DC44A0">
        <w:rPr>
          <w:rFonts w:ascii="Times New Roman" w:hAnsi="Times New Roman" w:cs="Times New Roman"/>
          <w:sz w:val="24"/>
          <w:szCs w:val="24"/>
        </w:rPr>
        <w:t>, противоречивое воспитание) являются ведущими факторами риска формирования отклоняющегося поведения у подростков [6].</w:t>
      </w:r>
    </w:p>
    <w:p w14:paraId="4C29AE0A" w14:textId="77777777" w:rsidR="00DC44A0" w:rsidRPr="00DC44A0" w:rsidRDefault="00DC44A0" w:rsidP="00DC44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4A0">
        <w:rPr>
          <w:rFonts w:ascii="Times New Roman" w:hAnsi="Times New Roman" w:cs="Times New Roman"/>
          <w:sz w:val="24"/>
          <w:szCs w:val="24"/>
        </w:rPr>
        <w:t>Кроме того, нормативно-правовая база Российской Федерации, в частности Федеральный закон «Об основах системы профилактики безнадзорности и правонарушений несовершеннолетних», признаёт семью ключевым субъектом профилактики девиантного поведения и подчёркивает необходимость оказания психолого-педагогической помощи родителям [5]. Однако, несмотря на значительное количество теоретических и эмпирических исследований, остаётся открытым вопрос о том, каким образом конкретные дисгармоничные стили воспитания трансформируются в устойчивые паттерны девиантного поведения подростка. Данное обстоятельство определяет актуальность и цель настоящего теоретического исследования.</w:t>
      </w:r>
    </w:p>
    <w:p w14:paraId="738FF413" w14:textId="77777777" w:rsidR="00DC44A0" w:rsidRPr="00DC44A0" w:rsidRDefault="00DC44A0" w:rsidP="00DC44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4A0">
        <w:rPr>
          <w:rFonts w:ascii="Times New Roman" w:hAnsi="Times New Roman" w:cs="Times New Roman"/>
          <w:sz w:val="24"/>
          <w:szCs w:val="24"/>
        </w:rPr>
        <w:t>Целью данной работы является выявление закономерностей влияния стиля семейного воспитания на формирование девиантного поведения у подростков на основе анализа психолого-педагогической литературы.</w:t>
      </w:r>
    </w:p>
    <w:p w14:paraId="5A24BBB1" w14:textId="77777777" w:rsidR="00DC44A0" w:rsidRPr="00DC44A0" w:rsidRDefault="00DC44A0" w:rsidP="00DC44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4A0">
        <w:rPr>
          <w:rFonts w:ascii="Times New Roman" w:hAnsi="Times New Roman" w:cs="Times New Roman"/>
          <w:sz w:val="24"/>
          <w:szCs w:val="24"/>
        </w:rPr>
        <w:t>Для достижения требуемой цели поставлены следующие задачи:</w:t>
      </w:r>
    </w:p>
    <w:p w14:paraId="3B605FEC" w14:textId="20BBF44F" w:rsidR="00DC44A0" w:rsidRPr="00DC44A0" w:rsidRDefault="00DC44A0" w:rsidP="00DC44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C44A0">
        <w:rPr>
          <w:rFonts w:ascii="Times New Roman" w:hAnsi="Times New Roman" w:cs="Times New Roman"/>
          <w:sz w:val="24"/>
          <w:szCs w:val="24"/>
        </w:rPr>
        <w:t>проанализировать теоретические подходы к понятию девиантного поведения в отечественной и зарубежной науке [2; 6];</w:t>
      </w:r>
    </w:p>
    <w:p w14:paraId="489BB6B7" w14:textId="77F6A8E9" w:rsidR="00DC44A0" w:rsidRPr="00DC44A0" w:rsidRDefault="00DC44A0" w:rsidP="00DC44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C44A0">
        <w:rPr>
          <w:rFonts w:ascii="Times New Roman" w:hAnsi="Times New Roman" w:cs="Times New Roman"/>
          <w:sz w:val="24"/>
          <w:szCs w:val="24"/>
        </w:rPr>
        <w:t>сравнить классификации основных стилей семейного воспитания, предложенные разными авторами [1; 4];</w:t>
      </w:r>
    </w:p>
    <w:p w14:paraId="32C48639" w14:textId="2497CFD8" w:rsidR="00DC44A0" w:rsidRPr="00DC44A0" w:rsidRDefault="00DC44A0" w:rsidP="00DC44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DC44A0">
        <w:rPr>
          <w:rFonts w:ascii="Times New Roman" w:hAnsi="Times New Roman" w:cs="Times New Roman"/>
          <w:sz w:val="24"/>
          <w:szCs w:val="24"/>
        </w:rPr>
        <w:t>выявить механизмы трансформации дисгармоничных родительских практик в девиантные поведенческие паттерны подростков [3; 6];</w:t>
      </w:r>
    </w:p>
    <w:p w14:paraId="0B5F1D85" w14:textId="5D92805D" w:rsidR="00DC44A0" w:rsidRPr="00DC44A0" w:rsidRDefault="00DC44A0" w:rsidP="00DC44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DC44A0">
        <w:rPr>
          <w:rFonts w:ascii="Times New Roman" w:hAnsi="Times New Roman" w:cs="Times New Roman"/>
          <w:sz w:val="24"/>
          <w:szCs w:val="24"/>
        </w:rPr>
        <w:t>разработать теоретически обоснованные рекомендации для профилактики девиантного поведения через коррекцию родительских практик [5; 6].</w:t>
      </w:r>
    </w:p>
    <w:p w14:paraId="15CC0D63" w14:textId="77777777" w:rsidR="00DC44A0" w:rsidRPr="00DC44A0" w:rsidRDefault="00DC44A0" w:rsidP="00DC44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4A0">
        <w:rPr>
          <w:rFonts w:ascii="Times New Roman" w:hAnsi="Times New Roman" w:cs="Times New Roman"/>
          <w:sz w:val="24"/>
          <w:szCs w:val="24"/>
        </w:rPr>
        <w:lastRenderedPageBreak/>
        <w:t>Методологическую основу исследования составили теоретические методы: анализ и синтез отечественной и зарубежной литературы по проблеме влияния семейного воспитания на поведение подростков; сравнительно-сопоставительный анализ различных подходов к классификации стилей воспитания; обобщение основных механизмов формирования девиантного поведения в подростковом возрасте, описанных в научных источниках [1; 2; 3; 4; 6].</w:t>
      </w:r>
    </w:p>
    <w:p w14:paraId="03A7D3AC" w14:textId="77777777" w:rsidR="00DC44A0" w:rsidRPr="00DC44A0" w:rsidRDefault="00DC44A0" w:rsidP="00DC44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4A0">
        <w:rPr>
          <w:rFonts w:ascii="Times New Roman" w:hAnsi="Times New Roman" w:cs="Times New Roman"/>
          <w:sz w:val="24"/>
          <w:szCs w:val="24"/>
        </w:rPr>
        <w:t>Перейдём к изложению основных теоретических результатов. В результате проведённого теоретического анализа установлено, что стиль семейного воспитания является определяющим фактором в формировании поведенческих паттернов у подростков [4; 6].</w:t>
      </w:r>
    </w:p>
    <w:p w14:paraId="5E126D0B" w14:textId="58534820" w:rsidR="00DC44A0" w:rsidRPr="00DC44A0" w:rsidRDefault="00DC44A0" w:rsidP="00DC44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4A0">
        <w:rPr>
          <w:rFonts w:ascii="Times New Roman" w:hAnsi="Times New Roman" w:cs="Times New Roman"/>
          <w:sz w:val="24"/>
          <w:szCs w:val="24"/>
        </w:rPr>
        <w:t xml:space="preserve">Авторитарный стиль (жёсткий контроль, подавление самостоятельности, частые наказания, эмоциональная холодность) создаёт предпосылки для проявления агрессивного поведения и склонности к правонарушениям [1; 6]. Подросток, воспитанный в таких условиях, либо бунтует, демонстрируя оппозиционное и </w:t>
      </w:r>
      <w:proofErr w:type="spellStart"/>
      <w:r w:rsidRPr="00DC44A0">
        <w:rPr>
          <w:rFonts w:ascii="Times New Roman" w:hAnsi="Times New Roman" w:cs="Times New Roman"/>
          <w:sz w:val="24"/>
          <w:szCs w:val="24"/>
        </w:rPr>
        <w:t>делинквентное</w:t>
      </w:r>
      <w:proofErr w:type="spellEnd"/>
      <w:r w:rsidRPr="00DC44A0">
        <w:rPr>
          <w:rFonts w:ascii="Times New Roman" w:hAnsi="Times New Roman" w:cs="Times New Roman"/>
          <w:sz w:val="24"/>
          <w:szCs w:val="24"/>
        </w:rPr>
        <w:t xml:space="preserve"> поведение, либо становится забитым, тревожным и склонным к аутоагрессии [2; 4]. </w:t>
      </w:r>
    </w:p>
    <w:p w14:paraId="5FB7615D" w14:textId="0E02D363" w:rsidR="00DC44A0" w:rsidRPr="00DC44A0" w:rsidRDefault="00DC44A0" w:rsidP="00DC44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4A0">
        <w:rPr>
          <w:rFonts w:ascii="Times New Roman" w:hAnsi="Times New Roman" w:cs="Times New Roman"/>
          <w:sz w:val="24"/>
          <w:szCs w:val="24"/>
        </w:rPr>
        <w:t xml:space="preserve">Либеральный (попустительский) стиль (отсутствие требований и контроля, вседозволенность, недостаток внимания к ребёнку) способствует формированию </w:t>
      </w:r>
      <w:proofErr w:type="spellStart"/>
      <w:r w:rsidRPr="00DC44A0">
        <w:rPr>
          <w:rFonts w:ascii="Times New Roman" w:hAnsi="Times New Roman" w:cs="Times New Roman"/>
          <w:sz w:val="24"/>
          <w:szCs w:val="24"/>
        </w:rPr>
        <w:t>компульсивного</w:t>
      </w:r>
      <w:proofErr w:type="spellEnd"/>
      <w:r w:rsidRPr="00DC44A0">
        <w:rPr>
          <w:rFonts w:ascii="Times New Roman" w:hAnsi="Times New Roman" w:cs="Times New Roman"/>
          <w:sz w:val="24"/>
          <w:szCs w:val="24"/>
        </w:rPr>
        <w:t xml:space="preserve"> поведения, импульсивности и неспособности к волевой регуляции [3; 6]. </w:t>
      </w:r>
    </w:p>
    <w:p w14:paraId="55E67E74" w14:textId="1D7435B0" w:rsidR="00DC44A0" w:rsidRPr="00DC44A0" w:rsidRDefault="00DC44A0" w:rsidP="00DC44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4A0">
        <w:rPr>
          <w:rFonts w:ascii="Times New Roman" w:hAnsi="Times New Roman" w:cs="Times New Roman"/>
          <w:sz w:val="24"/>
          <w:szCs w:val="24"/>
        </w:rPr>
        <w:t xml:space="preserve">Демократический (авторитетный) стиль признан наиболее благоприятным для гармоничного развития личности подростка [1; 6]. Он сочетает разумный контроль с эмоциональной поддержкой, уважением к личности ребёнка и открытым диалогом [4]. </w:t>
      </w:r>
    </w:p>
    <w:p w14:paraId="5A512E7F" w14:textId="4A0593A4" w:rsidR="00DC44A0" w:rsidRPr="00DC44A0" w:rsidRDefault="00DC44A0" w:rsidP="00D46F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4A0">
        <w:rPr>
          <w:rFonts w:ascii="Times New Roman" w:hAnsi="Times New Roman" w:cs="Times New Roman"/>
          <w:sz w:val="24"/>
          <w:szCs w:val="24"/>
        </w:rPr>
        <w:t xml:space="preserve">Таким образом, проведённый теоретический анализ позволяет сформулировать следующие выводы. Стиль семейного воспитания является ключевым предиктором формирования как нормативного, так и девиантного поведения подростка. Авторитарный и либеральный стили создают благоприятную почву для развития различных форм отклоняющегося поведения — от агрессии и </w:t>
      </w:r>
      <w:proofErr w:type="spellStart"/>
      <w:r w:rsidRPr="00DC44A0">
        <w:rPr>
          <w:rFonts w:ascii="Times New Roman" w:hAnsi="Times New Roman" w:cs="Times New Roman"/>
          <w:sz w:val="24"/>
          <w:szCs w:val="24"/>
        </w:rPr>
        <w:t>делинквентности</w:t>
      </w:r>
      <w:proofErr w:type="spellEnd"/>
      <w:r w:rsidRPr="00DC44A0">
        <w:rPr>
          <w:rFonts w:ascii="Times New Roman" w:hAnsi="Times New Roman" w:cs="Times New Roman"/>
          <w:sz w:val="24"/>
          <w:szCs w:val="24"/>
        </w:rPr>
        <w:t xml:space="preserve"> до зависимостей и </w:t>
      </w:r>
      <w:proofErr w:type="gramStart"/>
      <w:r w:rsidRPr="00DC44A0">
        <w:rPr>
          <w:rFonts w:ascii="Times New Roman" w:hAnsi="Times New Roman" w:cs="Times New Roman"/>
          <w:sz w:val="24"/>
          <w:szCs w:val="24"/>
        </w:rPr>
        <w:t>аутоагрессии .</w:t>
      </w:r>
      <w:proofErr w:type="gramEnd"/>
      <w:r w:rsidRPr="00DC44A0">
        <w:rPr>
          <w:rFonts w:ascii="Times New Roman" w:hAnsi="Times New Roman" w:cs="Times New Roman"/>
          <w:sz w:val="24"/>
          <w:szCs w:val="24"/>
        </w:rPr>
        <w:t xml:space="preserve"> Демократический стиль, напротив, выполняет </w:t>
      </w:r>
      <w:proofErr w:type="spellStart"/>
      <w:r w:rsidRPr="00DC44A0">
        <w:rPr>
          <w:rFonts w:ascii="Times New Roman" w:hAnsi="Times New Roman" w:cs="Times New Roman"/>
          <w:sz w:val="24"/>
          <w:szCs w:val="24"/>
        </w:rPr>
        <w:t>протективную</w:t>
      </w:r>
      <w:proofErr w:type="spellEnd"/>
      <w:r w:rsidRPr="00DC44A0">
        <w:rPr>
          <w:rFonts w:ascii="Times New Roman" w:hAnsi="Times New Roman" w:cs="Times New Roman"/>
          <w:sz w:val="24"/>
          <w:szCs w:val="24"/>
        </w:rPr>
        <w:t xml:space="preserve"> функцию, снижая риски девиаций [5; 6].</w:t>
      </w:r>
      <w:r w:rsidR="00D46F5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C44A0">
        <w:rPr>
          <w:rFonts w:ascii="Times New Roman" w:hAnsi="Times New Roman" w:cs="Times New Roman"/>
          <w:sz w:val="24"/>
          <w:szCs w:val="24"/>
        </w:rPr>
        <w:t>В качестве рекомендаций для профилактики девиантного поведения через коррекцию родительских практик можно предложить следующие направления: обучение родителей навыкам активного слушания и эмоциональной поддержки подростка; информирование о последствиях авторитарного и либерального воспитания; развитие умения устанавливать разумные границы и правила без подавления самостоятельности; организация совместной досуговой деятельности для укрепления детско-родительских отношений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71A84F" w14:textId="77777777" w:rsidR="00DC44A0" w:rsidRPr="00DC44A0" w:rsidRDefault="00DC44A0" w:rsidP="00DC44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52C74C" w14:textId="650ACD5B" w:rsidR="00DC44A0" w:rsidRPr="00DC44A0" w:rsidRDefault="00DC44A0" w:rsidP="00DC44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4A0">
        <w:rPr>
          <w:rFonts w:ascii="Times New Roman" w:hAnsi="Times New Roman" w:cs="Times New Roman"/>
          <w:sz w:val="24"/>
          <w:szCs w:val="24"/>
        </w:rPr>
        <w:t>Список литературы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B49E54" w14:textId="4D4FC987" w:rsidR="00DC44A0" w:rsidRPr="00DC44A0" w:rsidRDefault="00DC44A0" w:rsidP="00DC44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C44A0">
        <w:rPr>
          <w:rFonts w:ascii="Times New Roman" w:hAnsi="Times New Roman" w:cs="Times New Roman"/>
          <w:sz w:val="24"/>
          <w:szCs w:val="24"/>
        </w:rPr>
        <w:t xml:space="preserve">Варга А. Я. Введение в системную семейную </w:t>
      </w:r>
      <w:proofErr w:type="gramStart"/>
      <w:r w:rsidRPr="00DC44A0">
        <w:rPr>
          <w:rFonts w:ascii="Times New Roman" w:hAnsi="Times New Roman" w:cs="Times New Roman"/>
          <w:sz w:val="24"/>
          <w:szCs w:val="24"/>
        </w:rPr>
        <w:t>психотерапию :</w:t>
      </w:r>
      <w:proofErr w:type="gramEnd"/>
      <w:r w:rsidRPr="00DC44A0">
        <w:rPr>
          <w:rFonts w:ascii="Times New Roman" w:hAnsi="Times New Roman" w:cs="Times New Roman"/>
          <w:sz w:val="24"/>
          <w:szCs w:val="24"/>
        </w:rPr>
        <w:t xml:space="preserve"> учебное пособие. — </w:t>
      </w:r>
      <w:proofErr w:type="gramStart"/>
      <w:r w:rsidRPr="00DC44A0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DC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A0">
        <w:rPr>
          <w:rFonts w:ascii="Times New Roman" w:hAnsi="Times New Roman" w:cs="Times New Roman"/>
          <w:sz w:val="24"/>
          <w:szCs w:val="24"/>
        </w:rPr>
        <w:t>Когито</w:t>
      </w:r>
      <w:proofErr w:type="spellEnd"/>
      <w:r w:rsidRPr="00DC44A0">
        <w:rPr>
          <w:rFonts w:ascii="Times New Roman" w:hAnsi="Times New Roman" w:cs="Times New Roman"/>
          <w:sz w:val="24"/>
          <w:szCs w:val="24"/>
        </w:rPr>
        <w:t>-Центр, 2019. — 182 с.</w:t>
      </w:r>
    </w:p>
    <w:p w14:paraId="696E5E3D" w14:textId="207EA595" w:rsidR="00DC44A0" w:rsidRPr="00DC44A0" w:rsidRDefault="00DC44A0" w:rsidP="00DC44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C44A0">
        <w:rPr>
          <w:rFonts w:ascii="Times New Roman" w:hAnsi="Times New Roman" w:cs="Times New Roman"/>
          <w:sz w:val="24"/>
          <w:szCs w:val="24"/>
        </w:rPr>
        <w:t xml:space="preserve">Кон И. С. Психология ранней </w:t>
      </w:r>
      <w:proofErr w:type="gramStart"/>
      <w:r w:rsidRPr="00DC44A0">
        <w:rPr>
          <w:rFonts w:ascii="Times New Roman" w:hAnsi="Times New Roman" w:cs="Times New Roman"/>
          <w:sz w:val="24"/>
          <w:szCs w:val="24"/>
        </w:rPr>
        <w:t>юности :</w:t>
      </w:r>
      <w:proofErr w:type="gramEnd"/>
      <w:r w:rsidRPr="00DC44A0">
        <w:rPr>
          <w:rFonts w:ascii="Times New Roman" w:hAnsi="Times New Roman" w:cs="Times New Roman"/>
          <w:sz w:val="24"/>
          <w:szCs w:val="24"/>
        </w:rPr>
        <w:t xml:space="preserve"> книга для учителя. — </w:t>
      </w:r>
      <w:proofErr w:type="gramStart"/>
      <w:r w:rsidRPr="00DC44A0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DC44A0">
        <w:rPr>
          <w:rFonts w:ascii="Times New Roman" w:hAnsi="Times New Roman" w:cs="Times New Roman"/>
          <w:sz w:val="24"/>
          <w:szCs w:val="24"/>
        </w:rPr>
        <w:t xml:space="preserve"> Просвещение, 1989. — 255 с.</w:t>
      </w:r>
    </w:p>
    <w:p w14:paraId="1DF3A155" w14:textId="48E011A3" w:rsidR="00DC44A0" w:rsidRPr="00DC44A0" w:rsidRDefault="00DC44A0" w:rsidP="00DC44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C44A0">
        <w:rPr>
          <w:rFonts w:ascii="Times New Roman" w:hAnsi="Times New Roman" w:cs="Times New Roman"/>
          <w:sz w:val="24"/>
          <w:szCs w:val="24"/>
        </w:rPr>
        <w:t xml:space="preserve">Олиференко Л. Я., Шульга Т. И., Дементьева И. Ф. Социально-педагогическая поддержка детей группы </w:t>
      </w:r>
      <w:proofErr w:type="gramStart"/>
      <w:r w:rsidRPr="00DC44A0">
        <w:rPr>
          <w:rFonts w:ascii="Times New Roman" w:hAnsi="Times New Roman" w:cs="Times New Roman"/>
          <w:sz w:val="24"/>
          <w:szCs w:val="24"/>
        </w:rPr>
        <w:t>риска :</w:t>
      </w:r>
      <w:proofErr w:type="gramEnd"/>
      <w:r w:rsidRPr="00DC44A0">
        <w:rPr>
          <w:rFonts w:ascii="Times New Roman" w:hAnsi="Times New Roman" w:cs="Times New Roman"/>
          <w:sz w:val="24"/>
          <w:szCs w:val="24"/>
        </w:rPr>
        <w:t xml:space="preserve"> учебное пособие. — </w:t>
      </w:r>
      <w:proofErr w:type="gramStart"/>
      <w:r w:rsidRPr="00DC44A0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DC4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A0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DC44A0">
        <w:rPr>
          <w:rFonts w:ascii="Times New Roman" w:hAnsi="Times New Roman" w:cs="Times New Roman"/>
          <w:sz w:val="24"/>
          <w:szCs w:val="24"/>
        </w:rPr>
        <w:t>, 2020. — 240 с.</w:t>
      </w:r>
    </w:p>
    <w:p w14:paraId="3FBBF894" w14:textId="36895922" w:rsidR="00DC44A0" w:rsidRPr="00DC44A0" w:rsidRDefault="00DC44A0" w:rsidP="00DC44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C44A0">
        <w:rPr>
          <w:rFonts w:ascii="Times New Roman" w:hAnsi="Times New Roman" w:cs="Times New Roman"/>
          <w:sz w:val="24"/>
          <w:szCs w:val="24"/>
        </w:rPr>
        <w:t xml:space="preserve">Семья в психологической </w:t>
      </w:r>
      <w:proofErr w:type="gramStart"/>
      <w:r w:rsidRPr="00DC44A0">
        <w:rPr>
          <w:rFonts w:ascii="Times New Roman" w:hAnsi="Times New Roman" w:cs="Times New Roman"/>
          <w:sz w:val="24"/>
          <w:szCs w:val="24"/>
        </w:rPr>
        <w:t>консультации :</w:t>
      </w:r>
      <w:proofErr w:type="gramEnd"/>
      <w:r w:rsidRPr="00DC44A0">
        <w:rPr>
          <w:rFonts w:ascii="Times New Roman" w:hAnsi="Times New Roman" w:cs="Times New Roman"/>
          <w:sz w:val="24"/>
          <w:szCs w:val="24"/>
        </w:rPr>
        <w:t xml:space="preserve"> опыт и проблемы психологического консультирования / под ред. А. А. </w:t>
      </w:r>
      <w:proofErr w:type="spellStart"/>
      <w:r w:rsidRPr="00DC44A0">
        <w:rPr>
          <w:rFonts w:ascii="Times New Roman" w:hAnsi="Times New Roman" w:cs="Times New Roman"/>
          <w:sz w:val="24"/>
          <w:szCs w:val="24"/>
        </w:rPr>
        <w:t>Бодалева</w:t>
      </w:r>
      <w:proofErr w:type="spellEnd"/>
      <w:r w:rsidRPr="00DC44A0">
        <w:rPr>
          <w:rFonts w:ascii="Times New Roman" w:hAnsi="Times New Roman" w:cs="Times New Roman"/>
          <w:sz w:val="24"/>
          <w:szCs w:val="24"/>
        </w:rPr>
        <w:t xml:space="preserve">, В. В. </w:t>
      </w:r>
      <w:proofErr w:type="spellStart"/>
      <w:r w:rsidRPr="00DC44A0">
        <w:rPr>
          <w:rFonts w:ascii="Times New Roman" w:hAnsi="Times New Roman" w:cs="Times New Roman"/>
          <w:sz w:val="24"/>
          <w:szCs w:val="24"/>
        </w:rPr>
        <w:t>Столина</w:t>
      </w:r>
      <w:proofErr w:type="spellEnd"/>
      <w:r w:rsidRPr="00DC44A0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DC44A0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DC44A0">
        <w:rPr>
          <w:rFonts w:ascii="Times New Roman" w:hAnsi="Times New Roman" w:cs="Times New Roman"/>
          <w:sz w:val="24"/>
          <w:szCs w:val="24"/>
        </w:rPr>
        <w:t xml:space="preserve"> Издательство МГУ, 1989. — 208 с.</w:t>
      </w:r>
    </w:p>
    <w:p w14:paraId="01A6B9B8" w14:textId="4B3F36A0" w:rsidR="00DC44A0" w:rsidRPr="00DC44A0" w:rsidRDefault="00DC44A0" w:rsidP="00DC44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C44A0">
        <w:rPr>
          <w:rFonts w:ascii="Times New Roman" w:hAnsi="Times New Roman" w:cs="Times New Roman"/>
          <w:sz w:val="24"/>
          <w:szCs w:val="24"/>
        </w:rPr>
        <w:t>Федеральный закон «Об основах системы профилактики безнадзорности и правонарушений несовершеннолетних» от 24.06.1999 № 120-ФЗ (ред. от 24.04.2024) // Собрание законодательства РФ. — 1999. — № 26. — Ст. 3177.</w:t>
      </w:r>
    </w:p>
    <w:p w14:paraId="7206128E" w14:textId="55E1022C" w:rsidR="00646AB9" w:rsidRPr="00DC44A0" w:rsidRDefault="00DC44A0" w:rsidP="00DC44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C44A0">
        <w:rPr>
          <w:rFonts w:ascii="Times New Roman" w:hAnsi="Times New Roman" w:cs="Times New Roman"/>
          <w:sz w:val="24"/>
          <w:szCs w:val="24"/>
        </w:rPr>
        <w:t xml:space="preserve">Профилактика девиантного поведения </w:t>
      </w:r>
      <w:proofErr w:type="gramStart"/>
      <w:r w:rsidRPr="00DC44A0">
        <w:rPr>
          <w:rFonts w:ascii="Times New Roman" w:hAnsi="Times New Roman" w:cs="Times New Roman"/>
          <w:sz w:val="24"/>
          <w:szCs w:val="24"/>
        </w:rPr>
        <w:t>подростков :</w:t>
      </w:r>
      <w:proofErr w:type="gramEnd"/>
      <w:r w:rsidRPr="00DC44A0">
        <w:rPr>
          <w:rFonts w:ascii="Times New Roman" w:hAnsi="Times New Roman" w:cs="Times New Roman"/>
          <w:sz w:val="24"/>
          <w:szCs w:val="24"/>
        </w:rPr>
        <w:t xml:space="preserve"> методические рекомендации / под ред. С. В. Березиной. — Санкт-</w:t>
      </w:r>
      <w:proofErr w:type="gramStart"/>
      <w:r w:rsidRPr="00DC44A0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DC44A0">
        <w:rPr>
          <w:rFonts w:ascii="Times New Roman" w:hAnsi="Times New Roman" w:cs="Times New Roman"/>
          <w:sz w:val="24"/>
          <w:szCs w:val="24"/>
        </w:rPr>
        <w:t xml:space="preserve"> Речь, 2021. — 156 с.</w:t>
      </w:r>
    </w:p>
    <w:sectPr w:rsidR="00646AB9" w:rsidRPr="00DC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43726"/>
    <w:multiLevelType w:val="hybridMultilevel"/>
    <w:tmpl w:val="EE0AA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1D"/>
    <w:rsid w:val="0000531D"/>
    <w:rsid w:val="001A2F56"/>
    <w:rsid w:val="00506326"/>
    <w:rsid w:val="00646AB9"/>
    <w:rsid w:val="00662383"/>
    <w:rsid w:val="007B3C14"/>
    <w:rsid w:val="00D308F5"/>
    <w:rsid w:val="00D46F50"/>
    <w:rsid w:val="00D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3CB1"/>
  <w15:chartTrackingRefBased/>
  <w15:docId w15:val="{E5D8965F-A1DB-42AB-8214-962947B0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45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42828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43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dcterms:created xsi:type="dcterms:W3CDTF">2026-04-04T14:40:00Z</dcterms:created>
  <dcterms:modified xsi:type="dcterms:W3CDTF">2026-04-10T07:49:00Z</dcterms:modified>
</cp:coreProperties>
</file>