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AD37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b/>
          <w:bCs/>
          <w:sz w:val="24"/>
          <w:szCs w:val="24"/>
        </w:rPr>
        <w:t>ВЛИЯНИЕ ЛИЧНОСТНЫХ КАЧЕСТВ НА УСПЕШНОСТЬ ОСВОЕНИЯ ИНОСТРАННОГО ЯЗЫКА СТАРШИМИ ПОДРОСТКАМИ</w:t>
      </w:r>
    </w:p>
    <w:p w14:paraId="60203FBD" w14:textId="631D1564" w:rsidR="008C3102" w:rsidRPr="001D629F" w:rsidRDefault="008C3102" w:rsidP="001D629F">
      <w:pPr>
        <w:spacing w:after="0" w:line="360" w:lineRule="auto"/>
        <w:ind w:firstLine="709"/>
        <w:jc w:val="both"/>
        <w:rPr>
          <w:i/>
          <w:iCs/>
          <w:sz w:val="24"/>
          <w:szCs w:val="24"/>
        </w:rPr>
      </w:pPr>
      <w:r w:rsidRPr="001D629F">
        <w:rPr>
          <w:i/>
          <w:iCs/>
          <w:sz w:val="24"/>
          <w:szCs w:val="24"/>
        </w:rPr>
        <w:t>Гавриловский Юрий Сергеевич, Курганский государственный университет, г. Курган</w:t>
      </w:r>
      <w:r w:rsidRPr="001D629F">
        <w:rPr>
          <w:sz w:val="24"/>
          <w:szCs w:val="24"/>
        </w:rPr>
        <w:br/>
      </w:r>
      <w:r w:rsidRPr="001D629F">
        <w:rPr>
          <w:i/>
          <w:iCs/>
          <w:sz w:val="24"/>
          <w:szCs w:val="24"/>
        </w:rPr>
        <w:t>Научный руководитель: Рылеева Анастасия Сергеевна, доцент, кандидат педагогических наук, Курганский государственный университет, г. Курган</w:t>
      </w:r>
    </w:p>
    <w:p w14:paraId="741605DB" w14:textId="47108738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>Актуальность исследования обусловлена современными тенденциями развития образования в условиях глобализации и усиления межкультурных коммуникаций, где владение иностранным языком становится ключевой компетенцией. При этом возрастает значимость учета не только когнитивных, но и эмоционально-личностных факторов обучения. Эмоциональный интеллект выступает важным предиктором академической успешности, влияя на мотивацию, уровень тревожности и коммуникативную готовность учащихся, что особенно актуально в старшем подростковом возрасте.</w:t>
      </w:r>
    </w:p>
    <w:p w14:paraId="0BEB9DD2" w14:textId="1D626C9D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>Степень разработанности проблемы характеризуется значительным количеством исследований, посвящённых роли эмоционального интеллекта и аффективных факторов в изучении иностранного языка. Установлена связь между эмоциональным интеллектом, тревожностью и академическими достижениями. В отечественной науке разработаны практические подходы к развитию эмоционального интеллекта, а также диагностические инструменты. Однако сравнительные исследования, учитывающие специфику образовательной среды (гимназия и общеобразовательная школа), остаются недостаточно представленными.</w:t>
      </w:r>
    </w:p>
    <w:p w14:paraId="69122D1F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>Цель исследования — выявить характер взаимосвязи между успешностью овладения иностранным языком и развитостью личностных качеств эмоционально-волевой сферы у старших подростков в различных образовательных средах.</w:t>
      </w:r>
    </w:p>
    <w:p w14:paraId="7959E210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>Задачи исследования:</w:t>
      </w:r>
    </w:p>
    <w:p w14:paraId="08427DEC" w14:textId="77777777" w:rsidR="008C3102" w:rsidRPr="001D629F" w:rsidRDefault="008C3102" w:rsidP="001D629F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1D629F">
        <w:rPr>
          <w:sz w:val="24"/>
          <w:szCs w:val="24"/>
        </w:rPr>
        <w:t xml:space="preserve">разработать и апробировать диагностический инструментарий; </w:t>
      </w:r>
    </w:p>
    <w:p w14:paraId="79E56ED1" w14:textId="77777777" w:rsidR="008C3102" w:rsidRPr="001D629F" w:rsidRDefault="008C3102" w:rsidP="001D629F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1D629F">
        <w:rPr>
          <w:sz w:val="24"/>
          <w:szCs w:val="24"/>
        </w:rPr>
        <w:t xml:space="preserve">выявить особенности проявления личностных качеств; </w:t>
      </w:r>
    </w:p>
    <w:p w14:paraId="71D94EF2" w14:textId="77777777" w:rsidR="008C3102" w:rsidRPr="001D629F" w:rsidRDefault="008C3102" w:rsidP="001D629F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1D629F">
        <w:rPr>
          <w:sz w:val="24"/>
          <w:szCs w:val="24"/>
        </w:rPr>
        <w:t xml:space="preserve">определить взаимосвязь между личностными характеристиками и успешностью обучения. </w:t>
      </w:r>
    </w:p>
    <w:p w14:paraId="38B6800B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 xml:space="preserve">Методы исследования включали: психодиагностические методики (опросник </w:t>
      </w:r>
      <w:proofErr w:type="spellStart"/>
      <w:r w:rsidRPr="001D629F">
        <w:rPr>
          <w:sz w:val="24"/>
          <w:szCs w:val="24"/>
        </w:rPr>
        <w:t>Attitude</w:t>
      </w:r>
      <w:proofErr w:type="spellEnd"/>
      <w:r w:rsidRPr="001D629F">
        <w:rPr>
          <w:sz w:val="24"/>
          <w:szCs w:val="24"/>
        </w:rPr>
        <w:t>/</w:t>
      </w:r>
      <w:proofErr w:type="spellStart"/>
      <w:r w:rsidRPr="001D629F">
        <w:rPr>
          <w:sz w:val="24"/>
          <w:szCs w:val="24"/>
        </w:rPr>
        <w:t>Motivation</w:t>
      </w:r>
      <w:proofErr w:type="spellEnd"/>
      <w:r w:rsidRPr="001D629F">
        <w:rPr>
          <w:sz w:val="24"/>
          <w:szCs w:val="24"/>
        </w:rPr>
        <w:t xml:space="preserve"> Test </w:t>
      </w:r>
      <w:proofErr w:type="spellStart"/>
      <w:r w:rsidRPr="001D629F">
        <w:rPr>
          <w:sz w:val="24"/>
          <w:szCs w:val="24"/>
        </w:rPr>
        <w:t>Battery</w:t>
      </w:r>
      <w:proofErr w:type="spellEnd"/>
      <w:r w:rsidRPr="001D629F">
        <w:rPr>
          <w:sz w:val="24"/>
          <w:szCs w:val="24"/>
        </w:rPr>
        <w:t xml:space="preserve">, методика </w:t>
      </w:r>
      <w:proofErr w:type="spellStart"/>
      <w:r w:rsidRPr="001D629F">
        <w:rPr>
          <w:sz w:val="24"/>
          <w:szCs w:val="24"/>
        </w:rPr>
        <w:t>ЭмИн</w:t>
      </w:r>
      <w:proofErr w:type="spellEnd"/>
      <w:r w:rsidRPr="001D629F">
        <w:rPr>
          <w:sz w:val="24"/>
          <w:szCs w:val="24"/>
        </w:rPr>
        <w:t xml:space="preserve"> Д.В. Люсина), авторскую анкету оценки субъективной значимости личностных качеств, а также методы математической статистики (U-критерий Манна–Уитни).</w:t>
      </w:r>
    </w:p>
    <w:p w14:paraId="4C5AEFA6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 xml:space="preserve">Научные результаты показали наличие статистически значимых различий между учащимися гимназии и общеобразовательной школы. Учащиеся гимназии демонстрируют более высокую интегративную мотивацию, позитивное отношение к изучению языка и </w:t>
      </w:r>
      <w:r w:rsidRPr="001D629F">
        <w:rPr>
          <w:sz w:val="24"/>
          <w:szCs w:val="24"/>
        </w:rPr>
        <w:lastRenderedPageBreak/>
        <w:t>большую коммуникативную открытость, однако также характеризуются повышенной языковой тревожностью. Учащиеся общеобразовательной школы проявляют более выраженную тревожность и инструментальную мотивацию. При этом значимых различий в общем уровне эмоционального интеллекта не выявлено, однако различается субъективная значимость личностных качеств: гимназисты выше оценивают важность эмоциональной саморегуляции и толерантности к ошибкам.</w:t>
      </w:r>
    </w:p>
    <w:p w14:paraId="57A8A259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sz w:val="24"/>
          <w:szCs w:val="24"/>
        </w:rPr>
        <w:t>Выводы: успешность освоения иностранного языка определяется не только уровнем эмоционального интеллекта, но и структурой личностных качеств и их осознанием. Образовательная среда оказывает существенное влияние на формирование мотивационно-эмоционального профиля учащихся. Практическая значимость исследования заключается в возможности разработки дифференцированных педагогических стратегий, направленных на снижение тревожности и развитие эмоциональной компетентности.</w:t>
      </w:r>
    </w:p>
    <w:p w14:paraId="7B691183" w14:textId="77286365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08D1BEFC" w14:textId="77777777" w:rsidR="008C3102" w:rsidRPr="001D629F" w:rsidRDefault="008C3102" w:rsidP="001D629F">
      <w:pPr>
        <w:spacing w:after="0" w:line="360" w:lineRule="auto"/>
        <w:ind w:firstLine="709"/>
        <w:jc w:val="both"/>
        <w:rPr>
          <w:sz w:val="24"/>
          <w:szCs w:val="24"/>
        </w:rPr>
      </w:pPr>
      <w:r w:rsidRPr="001D629F">
        <w:rPr>
          <w:b/>
          <w:bCs/>
          <w:sz w:val="24"/>
          <w:szCs w:val="24"/>
        </w:rPr>
        <w:t>СПИСОК ЛИТЕРАТУРЫ</w:t>
      </w:r>
    </w:p>
    <w:p w14:paraId="0AE0F8E6" w14:textId="4695EA6C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</w:rPr>
        <w:t>Агеева Ю.Е. Сторителлинг как инструмент развития эмоционального интеллекта. 2025.</w:t>
      </w:r>
    </w:p>
    <w:p w14:paraId="25E4346F" w14:textId="73A226FC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</w:rPr>
        <w:t>Бердник Е.Н. Психологические особенности усвоения второго иностранного языка. 2023.</w:t>
      </w:r>
    </w:p>
    <w:p w14:paraId="0EFC5235" w14:textId="77777777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  <w:lang w:val="en-US"/>
        </w:rPr>
        <w:t>Budak T., Mede E. The relationship between emotional intelligence... 2022.</w:t>
      </w:r>
    </w:p>
    <w:p w14:paraId="068CB5A2" w14:textId="0DE7FB00" w:rsidR="008C3102" w:rsidRPr="001D629F" w:rsidRDefault="008C3102" w:rsidP="001D629F">
      <w:pPr>
        <w:pStyle w:val="a7"/>
        <w:spacing w:after="0" w:line="360" w:lineRule="auto"/>
        <w:ind w:left="1429"/>
        <w:rPr>
          <w:sz w:val="24"/>
          <w:szCs w:val="24"/>
        </w:rPr>
      </w:pPr>
      <w:r w:rsidRPr="001D629F">
        <w:rPr>
          <w:sz w:val="24"/>
          <w:szCs w:val="24"/>
          <w:lang w:val="en-US"/>
        </w:rPr>
        <w:t>Dewaele J.-M., Al-Saraj T.M. Foreign language classroom anxiety. 2015.</w:t>
      </w:r>
    </w:p>
    <w:p w14:paraId="16470333" w14:textId="77777777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  <w:lang w:val="en-US"/>
        </w:rPr>
        <w:t>Gardner R.C. Social psychology and second language learning... 1985.</w:t>
      </w:r>
    </w:p>
    <w:p w14:paraId="7CEF27DC" w14:textId="5EFE9D7C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  <w:lang w:val="en-US"/>
        </w:rPr>
        <w:t>Jin F., Gu C., Li. Trait emotional intelligence. 2024.</w:t>
      </w:r>
    </w:p>
    <w:p w14:paraId="37161993" w14:textId="77777777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</w:rPr>
        <w:t xml:space="preserve">Кучеренко А.Л. Значение эмоционального интеллекта... </w:t>
      </w:r>
      <w:r w:rsidRPr="001D629F">
        <w:rPr>
          <w:sz w:val="24"/>
          <w:szCs w:val="24"/>
          <w:lang w:val="en-US"/>
        </w:rPr>
        <w:t>2025.</w:t>
      </w:r>
    </w:p>
    <w:p w14:paraId="49AF341E" w14:textId="57A8389F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</w:rPr>
        <w:t xml:space="preserve">Панкратова А.А., Корниенко Д.С., Люсин Д.В. Апробация опросника </w:t>
      </w:r>
      <w:proofErr w:type="spellStart"/>
      <w:r w:rsidRPr="001D629F">
        <w:rPr>
          <w:sz w:val="24"/>
          <w:szCs w:val="24"/>
        </w:rPr>
        <w:t>ЭмИн</w:t>
      </w:r>
      <w:proofErr w:type="spellEnd"/>
      <w:r w:rsidRPr="001D629F">
        <w:rPr>
          <w:sz w:val="24"/>
          <w:szCs w:val="24"/>
        </w:rPr>
        <w:t>. 2022.</w:t>
      </w:r>
    </w:p>
    <w:p w14:paraId="71988EB4" w14:textId="5E2EBC24" w:rsidR="008C3102" w:rsidRPr="001D629F" w:rsidRDefault="008C3102" w:rsidP="001D629F">
      <w:pPr>
        <w:pStyle w:val="a7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D629F">
        <w:rPr>
          <w:sz w:val="24"/>
          <w:szCs w:val="24"/>
          <w:lang w:val="en-US"/>
        </w:rPr>
        <w:t>Petrides</w:t>
      </w:r>
      <w:r w:rsidRPr="001D629F">
        <w:rPr>
          <w:sz w:val="24"/>
          <w:szCs w:val="24"/>
        </w:rPr>
        <w:t xml:space="preserve"> </w:t>
      </w:r>
      <w:r w:rsidRPr="001D629F">
        <w:rPr>
          <w:sz w:val="24"/>
          <w:szCs w:val="24"/>
          <w:lang w:val="en-US"/>
        </w:rPr>
        <w:t>K</w:t>
      </w:r>
      <w:r w:rsidRPr="001D629F">
        <w:rPr>
          <w:sz w:val="24"/>
          <w:szCs w:val="24"/>
        </w:rPr>
        <w:t>.</w:t>
      </w:r>
      <w:r w:rsidRPr="001D629F">
        <w:rPr>
          <w:sz w:val="24"/>
          <w:szCs w:val="24"/>
          <w:lang w:val="en-US"/>
        </w:rPr>
        <w:t>V</w:t>
      </w:r>
      <w:r w:rsidRPr="001D629F">
        <w:rPr>
          <w:sz w:val="24"/>
          <w:szCs w:val="24"/>
        </w:rPr>
        <w:t xml:space="preserve">., </w:t>
      </w:r>
      <w:r w:rsidRPr="001D629F">
        <w:rPr>
          <w:sz w:val="24"/>
          <w:szCs w:val="24"/>
          <w:lang w:val="en-US"/>
        </w:rPr>
        <w:t>Furnham</w:t>
      </w:r>
      <w:r w:rsidRPr="001D629F">
        <w:rPr>
          <w:sz w:val="24"/>
          <w:szCs w:val="24"/>
        </w:rPr>
        <w:t xml:space="preserve"> </w:t>
      </w:r>
      <w:r w:rsidRPr="001D629F">
        <w:rPr>
          <w:sz w:val="24"/>
          <w:szCs w:val="24"/>
          <w:lang w:val="en-US"/>
        </w:rPr>
        <w:t>A</w:t>
      </w:r>
      <w:r w:rsidRPr="001D629F">
        <w:rPr>
          <w:sz w:val="24"/>
          <w:szCs w:val="24"/>
        </w:rPr>
        <w:t xml:space="preserve">. </w:t>
      </w:r>
      <w:r w:rsidRPr="001D629F">
        <w:rPr>
          <w:sz w:val="24"/>
          <w:szCs w:val="24"/>
          <w:lang w:val="en-US"/>
        </w:rPr>
        <w:t>Trait</w:t>
      </w:r>
      <w:r w:rsidRPr="001D629F">
        <w:rPr>
          <w:sz w:val="24"/>
          <w:szCs w:val="24"/>
        </w:rPr>
        <w:t xml:space="preserve"> </w:t>
      </w:r>
      <w:r w:rsidRPr="001D629F">
        <w:rPr>
          <w:sz w:val="24"/>
          <w:szCs w:val="24"/>
          <w:lang w:val="en-US"/>
        </w:rPr>
        <w:t>emotional</w:t>
      </w:r>
      <w:r w:rsidRPr="001D629F">
        <w:rPr>
          <w:sz w:val="24"/>
          <w:szCs w:val="24"/>
        </w:rPr>
        <w:t xml:space="preserve"> </w:t>
      </w:r>
      <w:r w:rsidRPr="001D629F">
        <w:rPr>
          <w:sz w:val="24"/>
          <w:szCs w:val="24"/>
          <w:lang w:val="en-US"/>
        </w:rPr>
        <w:t>intelligence</w:t>
      </w:r>
      <w:r w:rsidRPr="001D629F">
        <w:rPr>
          <w:sz w:val="24"/>
          <w:szCs w:val="24"/>
        </w:rPr>
        <w:t>. 2001.</w:t>
      </w:r>
      <w:r w:rsidRPr="001D629F">
        <w:rPr>
          <w:sz w:val="24"/>
          <w:szCs w:val="24"/>
        </w:rPr>
        <w:br/>
        <w:t>Ширшова И.А. Развитие эмоционального интеллекта. 2020.</w:t>
      </w:r>
    </w:p>
    <w:p w14:paraId="3C641ED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76F"/>
    <w:multiLevelType w:val="hybridMultilevel"/>
    <w:tmpl w:val="7C28A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34D40D9"/>
    <w:multiLevelType w:val="multilevel"/>
    <w:tmpl w:val="1E6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6697A"/>
    <w:multiLevelType w:val="hybridMultilevel"/>
    <w:tmpl w:val="8BB07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96688010">
    <w:abstractNumId w:val="1"/>
  </w:num>
  <w:num w:numId="2" w16cid:durableId="166872769">
    <w:abstractNumId w:val="0"/>
  </w:num>
  <w:num w:numId="3" w16cid:durableId="599070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74"/>
    <w:rsid w:val="00023F63"/>
    <w:rsid w:val="001D629F"/>
    <w:rsid w:val="006C0B77"/>
    <w:rsid w:val="008242FF"/>
    <w:rsid w:val="00870751"/>
    <w:rsid w:val="008C3102"/>
    <w:rsid w:val="00922C48"/>
    <w:rsid w:val="00923FD6"/>
    <w:rsid w:val="00A15A72"/>
    <w:rsid w:val="00B915B7"/>
    <w:rsid w:val="00EA59DF"/>
    <w:rsid w:val="00EE4070"/>
    <w:rsid w:val="00F12C76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1431"/>
  <w15:chartTrackingRefBased/>
  <w15:docId w15:val="{3A964FEC-DDB0-4B39-92C7-4798F98C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4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4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4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E54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E54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E54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E54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E54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E5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4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E5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4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4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4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E54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Gavrilovsky</dc:creator>
  <cp:keywords/>
  <dc:description/>
  <cp:lastModifiedBy>Yuri Gavrilovsky</cp:lastModifiedBy>
  <cp:revision>4</cp:revision>
  <dcterms:created xsi:type="dcterms:W3CDTF">2026-04-05T19:42:00Z</dcterms:created>
  <dcterms:modified xsi:type="dcterms:W3CDTF">2026-04-05T19:49:00Z</dcterms:modified>
</cp:coreProperties>
</file>