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940BEB">
        <w:rPr>
          <w:rFonts w:ascii="Times New Roman" w:hAnsi="Times New Roman" w:cs="Times New Roman"/>
          <w:sz w:val="24"/>
          <w:szCs w:val="24"/>
        </w:rPr>
        <w:t>МЕРЫ ФИНАНСОВОГО ПРИНУЖДЕНИЯ: ПОНЯТИЕ, ВИДЫ И ПРАВОВАЯ ПРИРОДА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40BEB">
        <w:rPr>
          <w:rFonts w:ascii="Times New Roman" w:hAnsi="Times New Roman" w:cs="Times New Roman"/>
          <w:i/>
          <w:sz w:val="24"/>
          <w:szCs w:val="24"/>
        </w:rPr>
        <w:t>Нуруллина</w:t>
      </w:r>
      <w:proofErr w:type="spellEnd"/>
      <w:r w:rsidRPr="00940BEB">
        <w:rPr>
          <w:rFonts w:ascii="Times New Roman" w:hAnsi="Times New Roman" w:cs="Times New Roman"/>
          <w:i/>
          <w:sz w:val="24"/>
          <w:szCs w:val="24"/>
        </w:rPr>
        <w:t xml:space="preserve"> Кира </w:t>
      </w:r>
      <w:proofErr w:type="spellStart"/>
      <w:r w:rsidRPr="00940BEB">
        <w:rPr>
          <w:rFonts w:ascii="Times New Roman" w:hAnsi="Times New Roman" w:cs="Times New Roman"/>
          <w:i/>
          <w:sz w:val="24"/>
          <w:szCs w:val="24"/>
        </w:rPr>
        <w:t>Ильдаровна</w:t>
      </w:r>
      <w:proofErr w:type="spellEnd"/>
      <w:r w:rsidRPr="00940B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40BEB">
        <w:rPr>
          <w:rFonts w:ascii="Times New Roman" w:hAnsi="Times New Roman" w:cs="Times New Roman"/>
          <w:i/>
          <w:sz w:val="24"/>
          <w:szCs w:val="24"/>
        </w:rPr>
        <w:t>Российский Государственный Университет Правосудия им. В.М. Лебедева</w:t>
      </w:r>
      <w:r w:rsidRPr="00940B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40BEB">
        <w:rPr>
          <w:rFonts w:ascii="Times New Roman" w:hAnsi="Times New Roman" w:cs="Times New Roman"/>
          <w:i/>
          <w:sz w:val="24"/>
          <w:szCs w:val="24"/>
        </w:rPr>
        <w:t>Казань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i/>
          <w:sz w:val="24"/>
          <w:szCs w:val="24"/>
        </w:rPr>
      </w:pPr>
      <w:r w:rsidRPr="00940BE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940BEB">
        <w:rPr>
          <w:rFonts w:ascii="Times New Roman" w:hAnsi="Times New Roman" w:cs="Times New Roman"/>
          <w:i/>
          <w:sz w:val="24"/>
          <w:szCs w:val="24"/>
        </w:rPr>
        <w:t>Марухно</w:t>
      </w:r>
      <w:proofErr w:type="spellEnd"/>
      <w:r w:rsidRPr="00940BEB">
        <w:rPr>
          <w:rFonts w:ascii="Times New Roman" w:hAnsi="Times New Roman" w:cs="Times New Roman"/>
          <w:i/>
          <w:sz w:val="24"/>
          <w:szCs w:val="24"/>
        </w:rPr>
        <w:t xml:space="preserve"> Екатерина Юрьевна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940BEB">
        <w:rPr>
          <w:rFonts w:ascii="Times New Roman" w:hAnsi="Times New Roman" w:cs="Times New Roman"/>
          <w:sz w:val="24"/>
          <w:szCs w:val="24"/>
        </w:rPr>
        <w:t xml:space="preserve">Актуальность темы. В условиях расширения фискальных полномочий государства и усиления контроля за соблюдением бюджетного, налогового и таможенного законодательства особое значение приобретает институт мер финансового принуждения. Ежегодно количество налоговых проверок в Российской Федерации превышает 1 млн, а сумма </w:t>
      </w:r>
      <w:proofErr w:type="spellStart"/>
      <w:r w:rsidRPr="00940BEB">
        <w:rPr>
          <w:rFonts w:ascii="Times New Roman" w:hAnsi="Times New Roman" w:cs="Times New Roman"/>
          <w:sz w:val="24"/>
          <w:szCs w:val="24"/>
        </w:rPr>
        <w:t>доначисленных</w:t>
      </w:r>
      <w:proofErr w:type="spellEnd"/>
      <w:r w:rsidRPr="00940BEB">
        <w:rPr>
          <w:rFonts w:ascii="Times New Roman" w:hAnsi="Times New Roman" w:cs="Times New Roman"/>
          <w:sz w:val="24"/>
          <w:szCs w:val="24"/>
        </w:rPr>
        <w:t xml:space="preserve"> штрафных санкций исчисляется десятками миллиардов рублей. Несмотря на детальную регламентацию отдельных видов принуждения (налоговые проверки, блокировка счетов, штрафы), в доктрине отсутствует единое понимание их правовой природы. На практике это приводит к смешению мер ответственности и мер защиты, а также к нарушению прав хозяйствующих субъектов. Актуальность исследования обусловлена необходимостью систематизации существующих мер, выработки критериев их разграничения </w:t>
      </w:r>
      <w:r>
        <w:rPr>
          <w:rFonts w:ascii="Times New Roman" w:hAnsi="Times New Roman" w:cs="Times New Roman"/>
          <w:sz w:val="24"/>
          <w:szCs w:val="24"/>
        </w:rPr>
        <w:t>и устранения правовых коллизий.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940BEB">
        <w:rPr>
          <w:rFonts w:ascii="Times New Roman" w:hAnsi="Times New Roman" w:cs="Times New Roman"/>
          <w:i/>
          <w:sz w:val="24"/>
          <w:szCs w:val="24"/>
        </w:rPr>
        <w:t>Степень разработанности</w:t>
      </w:r>
      <w:r w:rsidRPr="00940BEB">
        <w:rPr>
          <w:rFonts w:ascii="Times New Roman" w:hAnsi="Times New Roman" w:cs="Times New Roman"/>
          <w:sz w:val="24"/>
          <w:szCs w:val="24"/>
        </w:rPr>
        <w:t xml:space="preserve">. Проблематика финансового принуждения исследовалась в трудах таких авторов, как А.В. </w:t>
      </w:r>
      <w:proofErr w:type="spellStart"/>
      <w:r w:rsidRPr="00940BEB">
        <w:rPr>
          <w:rFonts w:ascii="Times New Roman" w:hAnsi="Times New Roman" w:cs="Times New Roman"/>
          <w:sz w:val="24"/>
          <w:szCs w:val="24"/>
        </w:rPr>
        <w:t>Брызгалин</w:t>
      </w:r>
      <w:proofErr w:type="spellEnd"/>
      <w:r w:rsidRPr="00940BEB">
        <w:rPr>
          <w:rFonts w:ascii="Times New Roman" w:hAnsi="Times New Roman" w:cs="Times New Roman"/>
          <w:sz w:val="24"/>
          <w:szCs w:val="24"/>
        </w:rPr>
        <w:t xml:space="preserve">, О.Н. Горбунова, Ю.А. Крохина, Н.И. Химичева, Д.В. Винницкий. В работах последних лет (Е.Ю. Грачева, 2020; М.В. Карасева, 2022) рассматриваются отдельные аспекты налогового контроля и административной ответственности в финансовой сфере. </w:t>
      </w:r>
      <w:bookmarkStart w:id="0" w:name="_GoBack"/>
      <w:bookmarkEnd w:id="0"/>
      <w:r w:rsidRPr="00940BEB">
        <w:rPr>
          <w:rFonts w:ascii="Times New Roman" w:hAnsi="Times New Roman" w:cs="Times New Roman"/>
          <w:sz w:val="24"/>
          <w:szCs w:val="24"/>
        </w:rPr>
        <w:t>Однако комплексных работ, рассматривающих меры финансового принуждения как родовое понятие, недостаточно. Не разработана единая классификация, отсутствует чёткое разграничение между превентивными мерами, мерами пресечения и мерами ответственности [1, 2]. Остаётся дискуссионным вопрос о включении в систему мер финансового принуждения таких инструментов, как предписания органов государственного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и требование об уплате налога.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940BEB">
        <w:rPr>
          <w:rFonts w:ascii="Times New Roman" w:hAnsi="Times New Roman" w:cs="Times New Roman"/>
          <w:i/>
          <w:sz w:val="24"/>
          <w:szCs w:val="24"/>
        </w:rPr>
        <w:t>Цель и задачи.</w:t>
      </w:r>
      <w:r w:rsidRPr="00940BEB">
        <w:rPr>
          <w:rFonts w:ascii="Times New Roman" w:hAnsi="Times New Roman" w:cs="Times New Roman"/>
          <w:sz w:val="24"/>
          <w:szCs w:val="24"/>
        </w:rPr>
        <w:t xml:space="preserve"> Цель работы — определить понятие и систему мер финансового принуждения, а также разработать критерии их разграничения. Для достижения цели поставлены следующие задачи: 1) проанализировать легальные и доктринальные подходы к определению финансового принуждения; 2) выделить виды мер финансового принуждения на основе анализа Налогового, Бюджетного и Таможенного кодексов РФ; 3) обосновать отличие мер ответственности от мер защиты в финансовом праве; 4) предложить рекомендации по совершенствованию правоприменительн</w:t>
      </w:r>
      <w:r>
        <w:rPr>
          <w:rFonts w:ascii="Times New Roman" w:hAnsi="Times New Roman" w:cs="Times New Roman"/>
          <w:sz w:val="24"/>
          <w:szCs w:val="24"/>
        </w:rPr>
        <w:t>ой практики и законодательства.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940BEB">
        <w:rPr>
          <w:rFonts w:ascii="Times New Roman" w:hAnsi="Times New Roman" w:cs="Times New Roman"/>
          <w:i/>
          <w:sz w:val="24"/>
          <w:szCs w:val="24"/>
        </w:rPr>
        <w:t>Методы.</w:t>
      </w:r>
      <w:r w:rsidRPr="00940BEB">
        <w:rPr>
          <w:rFonts w:ascii="Times New Roman" w:hAnsi="Times New Roman" w:cs="Times New Roman"/>
          <w:sz w:val="24"/>
          <w:szCs w:val="24"/>
        </w:rPr>
        <w:t xml:space="preserve"> Исследование основано на формально-юридическом методе, методах системного анализа и сравнительного правоведения. Использовались приёмы толкования нормативно-правовых актов (Налогового кодекса РФ, КоАП РФ, Бюджетного кодекса РФ, Таможенного кодекса ЕАЭС). Применялся также логический метод для построения классификаций и выявления сущностных признаков явления. Эмпирическую базу составили материалы судебной практики (постановления Конституционного Суда РФ, определения Верховного Суда РФ за 2019–2024 гг.), а также ст</w:t>
      </w:r>
      <w:r>
        <w:rPr>
          <w:rFonts w:ascii="Times New Roman" w:hAnsi="Times New Roman" w:cs="Times New Roman"/>
          <w:sz w:val="24"/>
          <w:szCs w:val="24"/>
        </w:rPr>
        <w:t>атистические данные ФНС России.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940BEB">
        <w:rPr>
          <w:rFonts w:ascii="Times New Roman" w:hAnsi="Times New Roman" w:cs="Times New Roman"/>
          <w:i/>
          <w:sz w:val="24"/>
          <w:szCs w:val="24"/>
        </w:rPr>
        <w:t>Научные результаты.</w:t>
      </w:r>
      <w:r w:rsidRPr="00940BEB">
        <w:rPr>
          <w:rFonts w:ascii="Times New Roman" w:hAnsi="Times New Roman" w:cs="Times New Roman"/>
          <w:sz w:val="24"/>
          <w:szCs w:val="24"/>
        </w:rPr>
        <w:t xml:space="preserve"> В результате исследования установлено, что меры финансового принуждения — это способы государственно-властного воздействия, применяемые уполномоченными органами в целях обеспечения соблюдения финансового законодательства, предупреждения и пресечения правонарушений, а также привлечения к ответственности. Выделены три основные группы мер. Первая группа — предупредительные меры, не имеющие карательного характера: требование о предоставлении пояснений, проведение проверки, направление уведомлений. Вторая группа — меры пресечения, направленные на прекращение</w:t>
      </w:r>
      <w:r w:rsidRPr="00940BEB">
        <w:rPr>
          <w:rFonts w:ascii="Times New Roman" w:hAnsi="Times New Roman" w:cs="Times New Roman"/>
          <w:sz w:val="24"/>
          <w:szCs w:val="24"/>
        </w:rPr>
        <w:t xml:space="preserve"> </w:t>
      </w:r>
      <w:r w:rsidRPr="00940BEB">
        <w:rPr>
          <w:rFonts w:ascii="Times New Roman" w:hAnsi="Times New Roman" w:cs="Times New Roman"/>
          <w:sz w:val="24"/>
          <w:szCs w:val="24"/>
        </w:rPr>
        <w:t>противоправных действий: приостановление операций по счетам (ст. 76 НК РФ), изъятие документов и предметов, запрет на отчуждение имущества. Третья группа — меры ответственности (санкции): штрафы, пени, взыскание</w:t>
      </w:r>
      <w:r>
        <w:rPr>
          <w:rFonts w:ascii="Times New Roman" w:hAnsi="Times New Roman" w:cs="Times New Roman"/>
          <w:sz w:val="24"/>
          <w:szCs w:val="24"/>
        </w:rPr>
        <w:t xml:space="preserve"> недоимки в бесспорном порядке.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940BEB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Обосновано, что ключевым критерием разграничения мер ответственности и мер защиты является наличие или отсутствие вины правонарушителя. Меры ответственности (штраф, пени) применяются только при доказанной виновности, тогда как меры защиты (например, взыскание недоимки) — независимо от вины. Дополнительным критерием выступает компенсационный характер: меры защиты направлены на восстановление нарушенного права публичного образования, а меры ответственности — на наказание правонарушителя. Выявлено, что на практике налоговые органы нередко подменяют понятия, что ведёт к необоснованному привлечению добросовестных налогоплательщиков к ответственности вместо применения мер защиты. Проанализировано постановление Конституционного Суда РФ от 14.07.2022 № 32-П, в котором разграничены эти понятия применительно к пеням за </w:t>
      </w:r>
      <w:r>
        <w:rPr>
          <w:rFonts w:ascii="Times New Roman" w:hAnsi="Times New Roman" w:cs="Times New Roman"/>
          <w:sz w:val="24"/>
          <w:szCs w:val="24"/>
        </w:rPr>
        <w:t>несвоевременную уплату налогов.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940BEB">
        <w:rPr>
          <w:rFonts w:ascii="Times New Roman" w:hAnsi="Times New Roman" w:cs="Times New Roman"/>
          <w:i/>
          <w:sz w:val="24"/>
          <w:szCs w:val="24"/>
        </w:rPr>
        <w:t>Выводы.</w:t>
      </w:r>
      <w:r w:rsidRPr="00940BEB">
        <w:rPr>
          <w:rFonts w:ascii="Times New Roman" w:hAnsi="Times New Roman" w:cs="Times New Roman"/>
          <w:sz w:val="24"/>
          <w:szCs w:val="24"/>
        </w:rPr>
        <w:t xml:space="preserve"> На основе проведённого исследования сформулированы следующие выводы. Во-первых, необходимо законодательно закрепить понятие «меры финансового принуждения» в Налоговом кодексе РФ либо в Бюджетном кодексе РФ, что позволит унифицировать правоприменительную практику. Во-вторых, предлагается классифицировать меры финансового принуждения по целевому критерию на предупредительные, </w:t>
      </w:r>
      <w:proofErr w:type="spellStart"/>
      <w:r w:rsidRPr="00940BEB">
        <w:rPr>
          <w:rFonts w:ascii="Times New Roman" w:hAnsi="Times New Roman" w:cs="Times New Roman"/>
          <w:sz w:val="24"/>
          <w:szCs w:val="24"/>
        </w:rPr>
        <w:t>пресекательные</w:t>
      </w:r>
      <w:proofErr w:type="spellEnd"/>
      <w:r w:rsidRPr="00940B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0BEB">
        <w:rPr>
          <w:rFonts w:ascii="Times New Roman" w:hAnsi="Times New Roman" w:cs="Times New Roman"/>
          <w:sz w:val="24"/>
          <w:szCs w:val="24"/>
        </w:rPr>
        <w:t>юрисдикционные</w:t>
      </w:r>
      <w:proofErr w:type="spellEnd"/>
      <w:r w:rsidRPr="00940BEB">
        <w:rPr>
          <w:rFonts w:ascii="Times New Roman" w:hAnsi="Times New Roman" w:cs="Times New Roman"/>
          <w:sz w:val="24"/>
          <w:szCs w:val="24"/>
        </w:rPr>
        <w:t xml:space="preserve"> (ответственные). В-третьих, </w:t>
      </w:r>
      <w:proofErr w:type="spellStart"/>
      <w:r w:rsidRPr="00940BEB">
        <w:rPr>
          <w:rFonts w:ascii="Times New Roman" w:hAnsi="Times New Roman" w:cs="Times New Roman"/>
          <w:sz w:val="24"/>
          <w:szCs w:val="24"/>
        </w:rPr>
        <w:t>правоприменителям</w:t>
      </w:r>
      <w:proofErr w:type="spellEnd"/>
      <w:r w:rsidRPr="00940BEB">
        <w:rPr>
          <w:rFonts w:ascii="Times New Roman" w:hAnsi="Times New Roman" w:cs="Times New Roman"/>
          <w:sz w:val="24"/>
          <w:szCs w:val="24"/>
        </w:rPr>
        <w:t xml:space="preserve"> следует руководствоваться критерием вины при квалификации действий налогоплательщика: при отсутствии вины возможно применение только мер защиты (взыскание недоимки, пеней как компенсации), но не штрафных санкций. В-четвёртых, целесообразно внести изменения в статью 114 НК РФ, уточнив, что налоговые санкции применяются исключительно при наличии вины, доказанной в порядке, установленном налоговым законодательством. Перспективы дальнейших исследований связаны с разработкой методики разграничения мер финансового принуждения в смежных отраслях права (административном и таможенном).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40BEB">
        <w:rPr>
          <w:rFonts w:ascii="Times New Roman" w:hAnsi="Times New Roman" w:cs="Times New Roman"/>
          <w:sz w:val="24"/>
          <w:szCs w:val="24"/>
        </w:rPr>
        <w:t xml:space="preserve">. Винницкий Д.В. Налоговое принуждение: теория и практика применения 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40BEB">
        <w:rPr>
          <w:rFonts w:ascii="Times New Roman" w:hAnsi="Times New Roman" w:cs="Times New Roman"/>
          <w:sz w:val="24"/>
          <w:szCs w:val="24"/>
        </w:rPr>
        <w:t xml:space="preserve">. Грачева Е.Ю., </w:t>
      </w:r>
      <w:proofErr w:type="spellStart"/>
      <w:r w:rsidRPr="00940BEB">
        <w:rPr>
          <w:rFonts w:ascii="Times New Roman" w:hAnsi="Times New Roman" w:cs="Times New Roman"/>
          <w:sz w:val="24"/>
          <w:szCs w:val="24"/>
        </w:rPr>
        <w:t>Болтинова</w:t>
      </w:r>
      <w:proofErr w:type="spellEnd"/>
      <w:r w:rsidRPr="00940BEB">
        <w:rPr>
          <w:rFonts w:ascii="Times New Roman" w:hAnsi="Times New Roman" w:cs="Times New Roman"/>
          <w:sz w:val="24"/>
          <w:szCs w:val="24"/>
        </w:rPr>
        <w:t xml:space="preserve"> О.В. Правовые проблемы государственного финансового контроля 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40BEB">
        <w:rPr>
          <w:rFonts w:ascii="Times New Roman" w:hAnsi="Times New Roman" w:cs="Times New Roman"/>
          <w:sz w:val="24"/>
          <w:szCs w:val="24"/>
        </w:rPr>
        <w:t>. Карасева М.В. Меры защиты и меры ответственности в налоговом праве</w:t>
      </w:r>
    </w:p>
    <w:p w:rsidR="00940BEB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40BEB">
        <w:rPr>
          <w:rFonts w:ascii="Times New Roman" w:hAnsi="Times New Roman" w:cs="Times New Roman"/>
          <w:sz w:val="24"/>
          <w:szCs w:val="24"/>
        </w:rPr>
        <w:t>. Налоговый кодекс Российской Федерации (часть первая) от 31.07.1998 № 146-ФЗ (ред. от 26.02.2024)</w:t>
      </w:r>
    </w:p>
    <w:p w:rsidR="0028322A" w:rsidRPr="00940BEB" w:rsidRDefault="00940BEB" w:rsidP="00940BEB">
      <w:pPr>
        <w:spacing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40BEB">
        <w:rPr>
          <w:rFonts w:ascii="Times New Roman" w:hAnsi="Times New Roman" w:cs="Times New Roman"/>
          <w:sz w:val="24"/>
          <w:szCs w:val="24"/>
        </w:rPr>
        <w:t>. Постановление Конституционного Суда РФ от 14.07.2022 № 32-П «По делу о проверке конституционности пункта 2 статьи 75 Налогового кодекса РФ»</w:t>
      </w:r>
    </w:p>
    <w:sectPr w:rsidR="0028322A" w:rsidRPr="0094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B4"/>
    <w:rsid w:val="0028322A"/>
    <w:rsid w:val="004B46B4"/>
    <w:rsid w:val="0094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090F"/>
  <w15:chartTrackingRefBased/>
  <w15:docId w15:val="{D9C38212-DB4A-4C3F-92C2-738A70C4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2026-04-05T16:27:00Z</dcterms:created>
  <dcterms:modified xsi:type="dcterms:W3CDTF">2026-04-05T16:45:00Z</dcterms:modified>
</cp:coreProperties>
</file>